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0110F" w14:textId="77777777" w:rsidR="00D47D8D" w:rsidRPr="009D2934" w:rsidRDefault="00D47D8D" w:rsidP="00A5287B">
      <w:pPr>
        <w:spacing w:after="0" w:line="240" w:lineRule="atLeast"/>
        <w:jc w:val="center"/>
        <w:rPr>
          <w:b/>
          <w:sz w:val="20"/>
        </w:rPr>
      </w:pPr>
      <w:bookmarkStart w:id="0" w:name="_GoBack"/>
      <w:bookmarkEnd w:id="0"/>
    </w:p>
    <w:p w14:paraId="0CE61177" w14:textId="58CE12EC" w:rsidR="00FD6737" w:rsidRPr="00A5287B" w:rsidRDefault="00783A86" w:rsidP="00A5287B">
      <w:pPr>
        <w:spacing w:after="0" w:line="240" w:lineRule="atLeast"/>
        <w:jc w:val="center"/>
        <w:rPr>
          <w:b/>
          <w:sz w:val="36"/>
        </w:rPr>
      </w:pPr>
      <w:r w:rsidRPr="00A5287B">
        <w:rPr>
          <w:b/>
          <w:sz w:val="36"/>
        </w:rPr>
        <w:t>MEETING COMMUNIQUÉ</w:t>
      </w:r>
    </w:p>
    <w:p w14:paraId="3B410983" w14:textId="77777777" w:rsidR="00A5287B" w:rsidRPr="009D2934" w:rsidRDefault="00A5287B" w:rsidP="00A5287B">
      <w:pPr>
        <w:spacing w:after="0" w:line="240" w:lineRule="atLeast"/>
        <w:jc w:val="center"/>
        <w:rPr>
          <w:b/>
          <w:sz w:val="20"/>
        </w:rPr>
      </w:pPr>
    </w:p>
    <w:p w14:paraId="7F9B2577" w14:textId="7A20FF1F" w:rsidR="00D47D8D" w:rsidRDefault="00544CDA" w:rsidP="00A5287B">
      <w:pPr>
        <w:spacing w:after="0" w:line="240" w:lineRule="atLeast"/>
        <w:jc w:val="center"/>
        <w:rPr>
          <w:b/>
          <w:sz w:val="28"/>
        </w:rPr>
      </w:pPr>
      <w:r>
        <w:rPr>
          <w:b/>
          <w:sz w:val="28"/>
        </w:rPr>
        <w:t>Wednes</w:t>
      </w:r>
      <w:r w:rsidR="00D80FE8">
        <w:rPr>
          <w:b/>
          <w:sz w:val="28"/>
        </w:rPr>
        <w:t>day</w:t>
      </w:r>
      <w:r w:rsidR="00A56311">
        <w:rPr>
          <w:b/>
          <w:sz w:val="28"/>
        </w:rPr>
        <w:t xml:space="preserve">, </w:t>
      </w:r>
      <w:r w:rsidR="00186427">
        <w:rPr>
          <w:b/>
          <w:sz w:val="28"/>
        </w:rPr>
        <w:t>20</w:t>
      </w:r>
      <w:r w:rsidR="00032AED">
        <w:rPr>
          <w:b/>
          <w:sz w:val="28"/>
        </w:rPr>
        <w:t xml:space="preserve"> </w:t>
      </w:r>
      <w:r w:rsidR="00186427">
        <w:rPr>
          <w:b/>
          <w:sz w:val="28"/>
        </w:rPr>
        <w:t>Novem</w:t>
      </w:r>
      <w:r w:rsidR="00032AED">
        <w:rPr>
          <w:b/>
          <w:sz w:val="28"/>
        </w:rPr>
        <w:t xml:space="preserve">ber </w:t>
      </w:r>
      <w:r w:rsidR="00900CE8">
        <w:rPr>
          <w:b/>
          <w:sz w:val="28"/>
        </w:rPr>
        <w:t>2017</w:t>
      </w:r>
      <w:r w:rsidR="001B6AA7">
        <w:rPr>
          <w:b/>
          <w:sz w:val="28"/>
        </w:rPr>
        <w:t xml:space="preserve"> </w:t>
      </w:r>
    </w:p>
    <w:p w14:paraId="41453801" w14:textId="0F61D84B" w:rsidR="0097142B" w:rsidRDefault="00186427" w:rsidP="00A5287B">
      <w:pPr>
        <w:spacing w:after="0" w:line="240" w:lineRule="atLeast"/>
        <w:jc w:val="center"/>
        <w:rPr>
          <w:b/>
          <w:sz w:val="28"/>
        </w:rPr>
      </w:pPr>
      <w:r>
        <w:rPr>
          <w:b/>
          <w:sz w:val="28"/>
        </w:rPr>
        <w:t>Brisbane</w:t>
      </w:r>
    </w:p>
    <w:p w14:paraId="5CAE7D7D" w14:textId="77777777" w:rsidR="00D47D8D" w:rsidRPr="00F353DE" w:rsidRDefault="00D47D8D" w:rsidP="00A5287B">
      <w:pPr>
        <w:pBdr>
          <w:bottom w:val="single" w:sz="4" w:space="1" w:color="auto"/>
        </w:pBdr>
        <w:spacing w:after="0" w:line="240" w:lineRule="atLeast"/>
        <w:jc w:val="center"/>
        <w:rPr>
          <w:b/>
          <w:sz w:val="24"/>
          <w:szCs w:val="24"/>
        </w:rPr>
      </w:pPr>
    </w:p>
    <w:p w14:paraId="7FA6328A" w14:textId="77777777" w:rsidR="00D47D8D" w:rsidRPr="00F939D7" w:rsidRDefault="00D47D8D" w:rsidP="00F939D7">
      <w:pPr>
        <w:spacing w:after="0" w:line="240" w:lineRule="auto"/>
        <w:rPr>
          <w:sz w:val="24"/>
          <w:szCs w:val="26"/>
        </w:rPr>
      </w:pPr>
    </w:p>
    <w:p w14:paraId="528BB6CE" w14:textId="2D2A800F" w:rsidR="004B1887" w:rsidRDefault="00B570DB" w:rsidP="00A5287B">
      <w:pPr>
        <w:spacing w:after="0" w:line="240" w:lineRule="atLeast"/>
        <w:rPr>
          <w:sz w:val="25"/>
          <w:szCs w:val="25"/>
        </w:rPr>
      </w:pPr>
      <w:r w:rsidRPr="00261633">
        <w:rPr>
          <w:sz w:val="25"/>
          <w:szCs w:val="25"/>
        </w:rPr>
        <w:t xml:space="preserve">On </w:t>
      </w:r>
      <w:r w:rsidR="00544CDA">
        <w:rPr>
          <w:sz w:val="25"/>
          <w:szCs w:val="25"/>
        </w:rPr>
        <w:t>Wednes</w:t>
      </w:r>
      <w:r w:rsidR="008969F9">
        <w:rPr>
          <w:sz w:val="25"/>
          <w:szCs w:val="25"/>
        </w:rPr>
        <w:t>day</w:t>
      </w:r>
      <w:r w:rsidR="0021018D">
        <w:rPr>
          <w:sz w:val="25"/>
          <w:szCs w:val="25"/>
        </w:rPr>
        <w:t xml:space="preserve">, </w:t>
      </w:r>
      <w:r w:rsidR="00186427">
        <w:rPr>
          <w:b/>
          <w:sz w:val="25"/>
          <w:szCs w:val="25"/>
        </w:rPr>
        <w:t>2</w:t>
      </w:r>
      <w:r w:rsidR="004B1887">
        <w:rPr>
          <w:b/>
          <w:sz w:val="25"/>
          <w:szCs w:val="25"/>
        </w:rPr>
        <w:t>0 Novem</w:t>
      </w:r>
      <w:r w:rsidR="00032AED">
        <w:rPr>
          <w:b/>
          <w:sz w:val="25"/>
          <w:szCs w:val="25"/>
        </w:rPr>
        <w:t>ber</w:t>
      </w:r>
      <w:r w:rsidR="008969F9" w:rsidRPr="00C442F9">
        <w:rPr>
          <w:b/>
          <w:sz w:val="25"/>
          <w:szCs w:val="25"/>
        </w:rPr>
        <w:t xml:space="preserve"> </w:t>
      </w:r>
      <w:r w:rsidR="00900CE8" w:rsidRPr="00C442F9">
        <w:rPr>
          <w:b/>
          <w:sz w:val="25"/>
          <w:szCs w:val="25"/>
        </w:rPr>
        <w:t>2017</w:t>
      </w:r>
      <w:r w:rsidRPr="00261633">
        <w:rPr>
          <w:sz w:val="25"/>
          <w:szCs w:val="25"/>
        </w:rPr>
        <w:t>, th</w:t>
      </w:r>
      <w:r w:rsidR="009934D9" w:rsidRPr="00261633">
        <w:rPr>
          <w:sz w:val="25"/>
          <w:szCs w:val="25"/>
        </w:rPr>
        <w:t>e Domestic and Family Violence I</w:t>
      </w:r>
      <w:r w:rsidRPr="00261633">
        <w:rPr>
          <w:sz w:val="25"/>
          <w:szCs w:val="25"/>
        </w:rPr>
        <w:t xml:space="preserve">mplementation </w:t>
      </w:r>
      <w:r w:rsidR="009934D9" w:rsidRPr="00261633">
        <w:rPr>
          <w:sz w:val="25"/>
          <w:szCs w:val="25"/>
        </w:rPr>
        <w:t>C</w:t>
      </w:r>
      <w:r w:rsidRPr="00261633">
        <w:rPr>
          <w:sz w:val="25"/>
          <w:szCs w:val="25"/>
        </w:rPr>
        <w:t xml:space="preserve">ouncil </w:t>
      </w:r>
      <w:r w:rsidR="004B1887">
        <w:rPr>
          <w:sz w:val="25"/>
          <w:szCs w:val="25"/>
        </w:rPr>
        <w:t>held its final meet</w:t>
      </w:r>
      <w:r w:rsidR="00ED4B7E">
        <w:rPr>
          <w:sz w:val="25"/>
          <w:szCs w:val="25"/>
        </w:rPr>
        <w:t>ing for the year.</w:t>
      </w:r>
      <w:r w:rsidR="00F9534A" w:rsidRPr="00F9534A">
        <w:rPr>
          <w:sz w:val="25"/>
          <w:szCs w:val="25"/>
        </w:rPr>
        <w:t xml:space="preserve"> </w:t>
      </w:r>
      <w:r w:rsidR="00F9534A">
        <w:rPr>
          <w:sz w:val="25"/>
          <w:szCs w:val="25"/>
        </w:rPr>
        <w:t xml:space="preserve">The Council acknowledged the contribution of </w:t>
      </w:r>
      <w:r w:rsidR="00F9534A" w:rsidRPr="00CF163F">
        <w:rPr>
          <w:b/>
          <w:sz w:val="25"/>
          <w:szCs w:val="25"/>
        </w:rPr>
        <w:t>Lachlan Heywood</w:t>
      </w:r>
      <w:r w:rsidR="00F9534A">
        <w:rPr>
          <w:sz w:val="25"/>
          <w:szCs w:val="25"/>
        </w:rPr>
        <w:t xml:space="preserve"> who had completed his appointment to the Council due to relocation interstate.</w:t>
      </w:r>
    </w:p>
    <w:p w14:paraId="54D69ED6" w14:textId="77777777" w:rsidR="00356299" w:rsidRDefault="00356299" w:rsidP="00A5287B">
      <w:pPr>
        <w:spacing w:after="0" w:line="240" w:lineRule="atLeast"/>
        <w:rPr>
          <w:sz w:val="25"/>
          <w:szCs w:val="25"/>
        </w:rPr>
      </w:pPr>
    </w:p>
    <w:p w14:paraId="48984BE3" w14:textId="45A8617F" w:rsidR="00356299" w:rsidRDefault="00356299" w:rsidP="00A5287B">
      <w:pPr>
        <w:spacing w:after="0" w:line="240" w:lineRule="atLeast"/>
        <w:rPr>
          <w:sz w:val="25"/>
          <w:szCs w:val="25"/>
        </w:rPr>
      </w:pPr>
      <w:r>
        <w:rPr>
          <w:sz w:val="25"/>
          <w:szCs w:val="25"/>
        </w:rPr>
        <w:t xml:space="preserve">The Council’s </w:t>
      </w:r>
      <w:r w:rsidR="000C0D4E">
        <w:rPr>
          <w:b/>
          <w:sz w:val="25"/>
          <w:szCs w:val="25"/>
        </w:rPr>
        <w:t>local engagement work</w:t>
      </w:r>
      <w:r w:rsidRPr="00356299">
        <w:rPr>
          <w:b/>
          <w:sz w:val="25"/>
          <w:szCs w:val="25"/>
        </w:rPr>
        <w:t xml:space="preserve"> group</w:t>
      </w:r>
      <w:r>
        <w:rPr>
          <w:sz w:val="25"/>
          <w:szCs w:val="25"/>
        </w:rPr>
        <w:t xml:space="preserve"> reported on a recent meeting that had been held with representatives from the </w:t>
      </w:r>
      <w:r w:rsidRPr="00356299">
        <w:rPr>
          <w:b/>
          <w:sz w:val="25"/>
          <w:szCs w:val="25"/>
        </w:rPr>
        <w:t>Local Government Association of Queensland</w:t>
      </w:r>
      <w:r>
        <w:rPr>
          <w:b/>
          <w:sz w:val="25"/>
          <w:szCs w:val="25"/>
        </w:rPr>
        <w:t xml:space="preserve"> (LGAQ)</w:t>
      </w:r>
      <w:r>
        <w:rPr>
          <w:sz w:val="25"/>
          <w:szCs w:val="25"/>
        </w:rPr>
        <w:t xml:space="preserve">, including </w:t>
      </w:r>
      <w:r w:rsidRPr="00356299">
        <w:rPr>
          <w:b/>
          <w:sz w:val="25"/>
          <w:szCs w:val="25"/>
        </w:rPr>
        <w:t>Councillor Karen Williams, Mayor of Redland City</w:t>
      </w:r>
      <w:r>
        <w:rPr>
          <w:sz w:val="25"/>
          <w:szCs w:val="25"/>
        </w:rPr>
        <w:t>, to discuss opportunities for local governments to promote action to address domestic and family violence.</w:t>
      </w:r>
      <w:r w:rsidR="00380F06">
        <w:rPr>
          <w:sz w:val="25"/>
          <w:szCs w:val="25"/>
        </w:rPr>
        <w:t xml:space="preserve"> </w:t>
      </w:r>
      <w:r>
        <w:rPr>
          <w:sz w:val="25"/>
          <w:szCs w:val="25"/>
        </w:rPr>
        <w:t xml:space="preserve">The high level of engagement demonstrated by </w:t>
      </w:r>
      <w:r w:rsidR="00886918">
        <w:rPr>
          <w:sz w:val="25"/>
          <w:szCs w:val="25"/>
        </w:rPr>
        <w:t>LGAQ representatives in relation to domest</w:t>
      </w:r>
      <w:r w:rsidR="00380F06">
        <w:rPr>
          <w:sz w:val="25"/>
          <w:szCs w:val="25"/>
        </w:rPr>
        <w:t>ic and family violence was noted by Council members, with the major challenge for the future being the differing levels in awareness of and capacity to take action in relation to domestic and family violence in the loca</w:t>
      </w:r>
      <w:r w:rsidR="000C0D4E">
        <w:rPr>
          <w:sz w:val="25"/>
          <w:szCs w:val="25"/>
        </w:rPr>
        <w:t>l government sector across the s</w:t>
      </w:r>
      <w:r w:rsidR="00380F06">
        <w:rPr>
          <w:sz w:val="25"/>
          <w:szCs w:val="25"/>
        </w:rPr>
        <w:t>tate.</w:t>
      </w:r>
    </w:p>
    <w:p w14:paraId="4F09EEF0" w14:textId="77777777" w:rsidR="00380F06" w:rsidRDefault="00380F06" w:rsidP="00A5287B">
      <w:pPr>
        <w:spacing w:after="0" w:line="240" w:lineRule="atLeast"/>
        <w:rPr>
          <w:sz w:val="25"/>
          <w:szCs w:val="25"/>
        </w:rPr>
      </w:pPr>
    </w:p>
    <w:p w14:paraId="325711F0" w14:textId="0F682400" w:rsidR="00380F06" w:rsidRDefault="00380F06" w:rsidP="00A5287B">
      <w:pPr>
        <w:spacing w:after="0" w:line="240" w:lineRule="atLeast"/>
        <w:rPr>
          <w:sz w:val="25"/>
          <w:szCs w:val="25"/>
        </w:rPr>
      </w:pPr>
      <w:r>
        <w:rPr>
          <w:sz w:val="25"/>
          <w:szCs w:val="25"/>
        </w:rPr>
        <w:t xml:space="preserve">The Council received updates on the Queensland Government’s implementation of the recommendations of the </w:t>
      </w:r>
      <w:r>
        <w:rPr>
          <w:i/>
          <w:sz w:val="25"/>
          <w:szCs w:val="25"/>
        </w:rPr>
        <w:t xml:space="preserve">Not Now, Not Ever </w:t>
      </w:r>
      <w:r>
        <w:rPr>
          <w:sz w:val="25"/>
          <w:szCs w:val="25"/>
        </w:rPr>
        <w:t xml:space="preserve">report. It was noted that </w:t>
      </w:r>
      <w:r w:rsidR="00A95C31" w:rsidRPr="00A95C31">
        <w:rPr>
          <w:b/>
          <w:sz w:val="25"/>
          <w:szCs w:val="25"/>
        </w:rPr>
        <w:t>78 of the 121 recommendations</w:t>
      </w:r>
      <w:r w:rsidR="00A95C31">
        <w:rPr>
          <w:sz w:val="25"/>
          <w:szCs w:val="25"/>
        </w:rPr>
        <w:t xml:space="preserve"> for which the Queensland Government is responsible have now been completed, and the remaining 43 recommendations have been commenced. </w:t>
      </w:r>
    </w:p>
    <w:p w14:paraId="49B73321" w14:textId="77777777" w:rsidR="0061261C" w:rsidRDefault="0061261C" w:rsidP="00A5287B">
      <w:pPr>
        <w:spacing w:after="0" w:line="240" w:lineRule="atLeast"/>
        <w:rPr>
          <w:sz w:val="25"/>
          <w:szCs w:val="25"/>
        </w:rPr>
      </w:pPr>
    </w:p>
    <w:p w14:paraId="143158D3" w14:textId="68DD62A5" w:rsidR="0061261C" w:rsidRDefault="0061261C" w:rsidP="00A5287B">
      <w:pPr>
        <w:spacing w:after="0" w:line="240" w:lineRule="atLeast"/>
        <w:rPr>
          <w:sz w:val="25"/>
          <w:szCs w:val="25"/>
        </w:rPr>
      </w:pPr>
      <w:r>
        <w:rPr>
          <w:sz w:val="25"/>
          <w:szCs w:val="25"/>
        </w:rPr>
        <w:t xml:space="preserve">The </w:t>
      </w:r>
      <w:r w:rsidRPr="00D67780">
        <w:rPr>
          <w:b/>
          <w:sz w:val="25"/>
          <w:szCs w:val="25"/>
        </w:rPr>
        <w:t>upcoming launch of the</w:t>
      </w:r>
      <w:r>
        <w:rPr>
          <w:sz w:val="25"/>
          <w:szCs w:val="25"/>
        </w:rPr>
        <w:t xml:space="preserve"> </w:t>
      </w:r>
      <w:r w:rsidRPr="00D67780">
        <w:rPr>
          <w:b/>
          <w:sz w:val="25"/>
          <w:szCs w:val="25"/>
        </w:rPr>
        <w:t>National Domestic Violence Order Scheme</w:t>
      </w:r>
      <w:r>
        <w:rPr>
          <w:sz w:val="25"/>
          <w:szCs w:val="25"/>
        </w:rPr>
        <w:t xml:space="preserve"> on 25</w:t>
      </w:r>
      <w:r w:rsidR="000C0D4E">
        <w:rPr>
          <w:sz w:val="25"/>
          <w:szCs w:val="25"/>
        </w:rPr>
        <w:t> </w:t>
      </w:r>
      <w:r>
        <w:rPr>
          <w:sz w:val="25"/>
          <w:szCs w:val="25"/>
        </w:rPr>
        <w:t>November</w:t>
      </w:r>
      <w:r w:rsidR="00D67780">
        <w:rPr>
          <w:sz w:val="25"/>
          <w:szCs w:val="25"/>
        </w:rPr>
        <w:t xml:space="preserve"> 2017</w:t>
      </w:r>
      <w:r>
        <w:rPr>
          <w:sz w:val="25"/>
          <w:szCs w:val="25"/>
        </w:rPr>
        <w:t xml:space="preserve"> was noted as a significant achievement for domestic and family violence reform</w:t>
      </w:r>
      <w:r w:rsidR="00D67780">
        <w:rPr>
          <w:sz w:val="25"/>
          <w:szCs w:val="25"/>
        </w:rPr>
        <w:t xml:space="preserve"> and a step forward that would assist the courts, the police and people impacted by domestic and family violence both in Queensland and around the country.</w:t>
      </w:r>
    </w:p>
    <w:p w14:paraId="07069792" w14:textId="77777777" w:rsidR="00D67780" w:rsidRDefault="00D67780" w:rsidP="00A5287B">
      <w:pPr>
        <w:spacing w:after="0" w:line="240" w:lineRule="atLeast"/>
        <w:rPr>
          <w:sz w:val="25"/>
          <w:szCs w:val="25"/>
        </w:rPr>
      </w:pPr>
    </w:p>
    <w:p w14:paraId="216C9A2A" w14:textId="07C5CB60" w:rsidR="00A37A7B" w:rsidRDefault="00A37A7B" w:rsidP="00A5287B">
      <w:pPr>
        <w:spacing w:after="0" w:line="240" w:lineRule="atLeast"/>
        <w:rPr>
          <w:sz w:val="25"/>
          <w:szCs w:val="25"/>
        </w:rPr>
      </w:pPr>
      <w:r>
        <w:rPr>
          <w:sz w:val="25"/>
          <w:szCs w:val="25"/>
        </w:rPr>
        <w:t>Members reported on</w:t>
      </w:r>
      <w:r w:rsidR="000C0D4E">
        <w:rPr>
          <w:sz w:val="25"/>
          <w:szCs w:val="25"/>
        </w:rPr>
        <w:t xml:space="preserve"> the</w:t>
      </w:r>
      <w:r w:rsidR="00D67780">
        <w:rPr>
          <w:sz w:val="25"/>
          <w:szCs w:val="25"/>
        </w:rPr>
        <w:t xml:space="preserve"> </w:t>
      </w:r>
      <w:r w:rsidR="00D67780" w:rsidRPr="00D67780">
        <w:rPr>
          <w:b/>
          <w:sz w:val="25"/>
          <w:szCs w:val="25"/>
        </w:rPr>
        <w:t>launch of the</w:t>
      </w:r>
      <w:r w:rsidR="00D67780">
        <w:rPr>
          <w:sz w:val="25"/>
          <w:szCs w:val="25"/>
        </w:rPr>
        <w:t xml:space="preserve"> </w:t>
      </w:r>
      <w:r w:rsidR="00D67780" w:rsidRPr="00D67780">
        <w:rPr>
          <w:b/>
          <w:sz w:val="25"/>
          <w:szCs w:val="25"/>
        </w:rPr>
        <w:t>Queensland Government’s Media Guide</w:t>
      </w:r>
      <w:r w:rsidR="00D67780">
        <w:rPr>
          <w:sz w:val="25"/>
          <w:szCs w:val="25"/>
        </w:rPr>
        <w:t xml:space="preserve"> on 27</w:t>
      </w:r>
      <w:r w:rsidR="000C0D4E">
        <w:rPr>
          <w:sz w:val="25"/>
          <w:szCs w:val="25"/>
        </w:rPr>
        <w:t> </w:t>
      </w:r>
      <w:r>
        <w:rPr>
          <w:sz w:val="25"/>
          <w:szCs w:val="25"/>
        </w:rPr>
        <w:t>October</w:t>
      </w:r>
      <w:r w:rsidR="00D67780">
        <w:rPr>
          <w:sz w:val="25"/>
          <w:szCs w:val="25"/>
        </w:rPr>
        <w:t xml:space="preserve"> 2017 at the Women in Media conference on the Gold Coast. The Media Guide is a resource designed to provide support and guidance to journalists and other media professionals on sensitive reporting of domestic and family violence issues and incidents.</w:t>
      </w:r>
      <w:r w:rsidR="00467EE7">
        <w:rPr>
          <w:sz w:val="25"/>
          <w:szCs w:val="25"/>
        </w:rPr>
        <w:t xml:space="preserve"> It was developed in response to </w:t>
      </w:r>
      <w:r w:rsidR="00467EE7">
        <w:rPr>
          <w:b/>
          <w:sz w:val="25"/>
          <w:szCs w:val="25"/>
        </w:rPr>
        <w:t xml:space="preserve">recommendation 70 </w:t>
      </w:r>
      <w:r w:rsidR="00467EE7">
        <w:rPr>
          <w:sz w:val="25"/>
          <w:szCs w:val="25"/>
        </w:rPr>
        <w:t xml:space="preserve">of the </w:t>
      </w:r>
      <w:r w:rsidR="00467EE7">
        <w:rPr>
          <w:i/>
          <w:sz w:val="25"/>
          <w:szCs w:val="25"/>
        </w:rPr>
        <w:t xml:space="preserve">Not Now, Not Ever </w:t>
      </w:r>
      <w:r w:rsidR="00467EE7">
        <w:rPr>
          <w:sz w:val="25"/>
          <w:szCs w:val="25"/>
        </w:rPr>
        <w:t>report</w:t>
      </w:r>
      <w:r w:rsidR="000C0D4E">
        <w:rPr>
          <w:sz w:val="25"/>
          <w:szCs w:val="25"/>
        </w:rPr>
        <w:t xml:space="preserve"> and is available </w:t>
      </w:r>
      <w:r w:rsidR="002D5ECE">
        <w:rPr>
          <w:sz w:val="25"/>
          <w:szCs w:val="25"/>
        </w:rPr>
        <w:t xml:space="preserve">at </w:t>
      </w:r>
      <w:hyperlink r:id="rId8" w:history="1">
        <w:r w:rsidR="002D5ECE" w:rsidRPr="00D6666F">
          <w:rPr>
            <w:rStyle w:val="Hyperlink"/>
            <w:sz w:val="25"/>
            <w:szCs w:val="25"/>
          </w:rPr>
          <w:t>www.qld.gov.au/DFVmediaguide</w:t>
        </w:r>
      </w:hyperlink>
      <w:r w:rsidR="002D5ECE">
        <w:rPr>
          <w:sz w:val="25"/>
          <w:szCs w:val="25"/>
        </w:rPr>
        <w:t xml:space="preserve">. </w:t>
      </w:r>
    </w:p>
    <w:p w14:paraId="64B0F755" w14:textId="77777777" w:rsidR="00F9534A" w:rsidRDefault="00F9534A">
      <w:pPr>
        <w:rPr>
          <w:sz w:val="25"/>
          <w:szCs w:val="25"/>
        </w:rPr>
      </w:pPr>
      <w:r>
        <w:rPr>
          <w:sz w:val="25"/>
          <w:szCs w:val="25"/>
        </w:rPr>
        <w:br w:type="page"/>
      </w:r>
    </w:p>
    <w:p w14:paraId="5E62F1C8" w14:textId="6FF9FECD" w:rsidR="00A37A7B" w:rsidRPr="00CE0BE5" w:rsidRDefault="00A37A7B" w:rsidP="00A5287B">
      <w:pPr>
        <w:spacing w:after="0" w:line="240" w:lineRule="atLeast"/>
        <w:rPr>
          <w:sz w:val="25"/>
          <w:szCs w:val="25"/>
        </w:rPr>
      </w:pPr>
      <w:r>
        <w:rPr>
          <w:sz w:val="25"/>
          <w:szCs w:val="25"/>
        </w:rPr>
        <w:lastRenderedPageBreak/>
        <w:t xml:space="preserve">The </w:t>
      </w:r>
      <w:r>
        <w:rPr>
          <w:b/>
          <w:sz w:val="25"/>
          <w:szCs w:val="25"/>
        </w:rPr>
        <w:t>launch of the Specialist Domestic and Family Violence Court in Townsville</w:t>
      </w:r>
      <w:r>
        <w:rPr>
          <w:sz w:val="25"/>
          <w:szCs w:val="25"/>
        </w:rPr>
        <w:t xml:space="preserve"> on 21</w:t>
      </w:r>
      <w:r w:rsidR="00F9534A">
        <w:rPr>
          <w:sz w:val="25"/>
          <w:szCs w:val="25"/>
        </w:rPr>
        <w:t> </w:t>
      </w:r>
      <w:r>
        <w:rPr>
          <w:sz w:val="25"/>
          <w:szCs w:val="25"/>
        </w:rPr>
        <w:t>November</w:t>
      </w:r>
      <w:r w:rsidR="00CE0BE5">
        <w:rPr>
          <w:sz w:val="25"/>
          <w:szCs w:val="25"/>
        </w:rPr>
        <w:t xml:space="preserve">, and its circuit locations of </w:t>
      </w:r>
      <w:r w:rsidR="00CE0BE5" w:rsidRPr="00CE0BE5">
        <w:rPr>
          <w:b/>
          <w:sz w:val="25"/>
          <w:szCs w:val="25"/>
        </w:rPr>
        <w:t xml:space="preserve">Palm Island </w:t>
      </w:r>
      <w:r w:rsidR="00CE0BE5">
        <w:rPr>
          <w:sz w:val="25"/>
          <w:szCs w:val="25"/>
        </w:rPr>
        <w:t xml:space="preserve">and </w:t>
      </w:r>
      <w:r w:rsidR="00CE0BE5" w:rsidRPr="00CE0BE5">
        <w:rPr>
          <w:b/>
          <w:sz w:val="25"/>
          <w:szCs w:val="25"/>
        </w:rPr>
        <w:t>Mount Isa</w:t>
      </w:r>
      <w:r w:rsidR="00CE0BE5">
        <w:rPr>
          <w:sz w:val="25"/>
          <w:szCs w:val="25"/>
        </w:rPr>
        <w:t>,</w:t>
      </w:r>
      <w:r>
        <w:rPr>
          <w:sz w:val="25"/>
          <w:szCs w:val="25"/>
        </w:rPr>
        <w:t xml:space="preserve"> was also noted as a significant achievement in support of the</w:t>
      </w:r>
      <w:r w:rsidR="00CE0BE5">
        <w:rPr>
          <w:sz w:val="25"/>
          <w:szCs w:val="25"/>
        </w:rPr>
        <w:t xml:space="preserve"> implementation of</w:t>
      </w:r>
      <w:r>
        <w:rPr>
          <w:sz w:val="25"/>
          <w:szCs w:val="25"/>
        </w:rPr>
        <w:t xml:space="preserve"> </w:t>
      </w:r>
      <w:r w:rsidR="00CE0BE5">
        <w:rPr>
          <w:i/>
          <w:sz w:val="25"/>
          <w:szCs w:val="25"/>
        </w:rPr>
        <w:t xml:space="preserve">Not Now, Not Ever </w:t>
      </w:r>
      <w:r w:rsidR="00CE0BE5">
        <w:rPr>
          <w:sz w:val="25"/>
          <w:szCs w:val="25"/>
        </w:rPr>
        <w:t>recommendations.</w:t>
      </w:r>
    </w:p>
    <w:p w14:paraId="16FE4D0D" w14:textId="77777777" w:rsidR="00467EE7" w:rsidRDefault="00467EE7" w:rsidP="00A5287B">
      <w:pPr>
        <w:spacing w:after="0" w:line="240" w:lineRule="atLeast"/>
        <w:rPr>
          <w:sz w:val="25"/>
          <w:szCs w:val="25"/>
        </w:rPr>
      </w:pPr>
    </w:p>
    <w:p w14:paraId="5D2F0672" w14:textId="3DCCC609" w:rsidR="00467EE7" w:rsidRPr="00467EE7" w:rsidRDefault="00467EE7" w:rsidP="00A5287B">
      <w:pPr>
        <w:spacing w:after="0" w:line="240" w:lineRule="atLeast"/>
        <w:rPr>
          <w:sz w:val="25"/>
          <w:szCs w:val="25"/>
        </w:rPr>
      </w:pPr>
      <w:r>
        <w:rPr>
          <w:sz w:val="25"/>
          <w:szCs w:val="25"/>
        </w:rPr>
        <w:t xml:space="preserve">The Council also </w:t>
      </w:r>
      <w:r w:rsidR="00CE0BE5">
        <w:rPr>
          <w:sz w:val="25"/>
          <w:szCs w:val="25"/>
        </w:rPr>
        <w:t xml:space="preserve">received </w:t>
      </w:r>
      <w:r>
        <w:rPr>
          <w:sz w:val="25"/>
          <w:szCs w:val="25"/>
        </w:rPr>
        <w:t xml:space="preserve">updates in relation to </w:t>
      </w:r>
      <w:r w:rsidRPr="00CE0BE5">
        <w:rPr>
          <w:b/>
          <w:sz w:val="25"/>
          <w:szCs w:val="25"/>
        </w:rPr>
        <w:t>evaluation</w:t>
      </w:r>
      <w:r w:rsidR="00F9534A">
        <w:rPr>
          <w:b/>
          <w:sz w:val="25"/>
          <w:szCs w:val="25"/>
        </w:rPr>
        <w:t>s being undertaken under</w:t>
      </w:r>
      <w:r w:rsidR="00CE0BE5" w:rsidRPr="00CE0BE5">
        <w:rPr>
          <w:b/>
          <w:sz w:val="25"/>
          <w:szCs w:val="25"/>
        </w:rPr>
        <w:t xml:space="preserve"> the reform program</w:t>
      </w:r>
      <w:r w:rsidR="00CE0BE5">
        <w:rPr>
          <w:sz w:val="25"/>
          <w:szCs w:val="25"/>
        </w:rPr>
        <w:t xml:space="preserve">, and </w:t>
      </w:r>
      <w:r w:rsidR="00F9534A">
        <w:rPr>
          <w:sz w:val="25"/>
          <w:szCs w:val="25"/>
        </w:rPr>
        <w:t>work of</w:t>
      </w:r>
      <w:r w:rsidR="00CE0BE5">
        <w:rPr>
          <w:sz w:val="25"/>
          <w:szCs w:val="25"/>
        </w:rPr>
        <w:t xml:space="preserve"> the Department of Communities, Child Safety and Disability Services to support response</w:t>
      </w:r>
      <w:r w:rsidR="00F9534A">
        <w:rPr>
          <w:sz w:val="25"/>
          <w:szCs w:val="25"/>
        </w:rPr>
        <w:t>s for</w:t>
      </w:r>
      <w:r w:rsidR="00CE0BE5">
        <w:rPr>
          <w:sz w:val="25"/>
          <w:szCs w:val="25"/>
        </w:rPr>
        <w:t xml:space="preserve"> </w:t>
      </w:r>
      <w:r w:rsidR="00CE0BE5" w:rsidRPr="00CE0BE5">
        <w:rPr>
          <w:b/>
          <w:sz w:val="25"/>
          <w:szCs w:val="25"/>
        </w:rPr>
        <w:t>people with disability impacted by domestic and family violence.</w:t>
      </w:r>
    </w:p>
    <w:p w14:paraId="2EBFE298" w14:textId="42120F0D" w:rsidR="00C442F9" w:rsidRDefault="00C442F9" w:rsidP="00A5287B">
      <w:pPr>
        <w:spacing w:after="0" w:line="240" w:lineRule="atLeast"/>
        <w:rPr>
          <w:sz w:val="25"/>
          <w:szCs w:val="25"/>
        </w:rPr>
      </w:pPr>
    </w:p>
    <w:p w14:paraId="5196AF06" w14:textId="538D0F69" w:rsidR="00CE0BE5" w:rsidRDefault="00CE0BE5" w:rsidP="00A5287B">
      <w:pPr>
        <w:spacing w:after="0" w:line="240" w:lineRule="atLeast"/>
        <w:rPr>
          <w:sz w:val="25"/>
          <w:szCs w:val="25"/>
        </w:rPr>
      </w:pPr>
      <w:r>
        <w:rPr>
          <w:sz w:val="25"/>
          <w:szCs w:val="25"/>
        </w:rPr>
        <w:t xml:space="preserve">The Council considered the </w:t>
      </w:r>
      <w:r>
        <w:rPr>
          <w:b/>
          <w:sz w:val="25"/>
          <w:szCs w:val="25"/>
        </w:rPr>
        <w:t>Domestic and Family Violence Death Review and Advisory Board’s annual report for 2016-17</w:t>
      </w:r>
      <w:r>
        <w:rPr>
          <w:sz w:val="25"/>
          <w:szCs w:val="25"/>
        </w:rPr>
        <w:t xml:space="preserve">. The report </w:t>
      </w:r>
      <w:r w:rsidR="007A1B31">
        <w:rPr>
          <w:sz w:val="25"/>
          <w:szCs w:val="25"/>
        </w:rPr>
        <w:t xml:space="preserve">sets out findings and </w:t>
      </w:r>
      <w:r w:rsidR="00D27BB1">
        <w:rPr>
          <w:sz w:val="25"/>
          <w:szCs w:val="25"/>
        </w:rPr>
        <w:t xml:space="preserve">21 </w:t>
      </w:r>
      <w:r w:rsidR="007A1B31">
        <w:rPr>
          <w:sz w:val="25"/>
          <w:szCs w:val="25"/>
        </w:rPr>
        <w:t xml:space="preserve">recommendations arising from the systemic review of 27 cases (involving 29 deaths) that the Board examined in its first year of operation. </w:t>
      </w:r>
      <w:r w:rsidR="00163B8A">
        <w:rPr>
          <w:sz w:val="25"/>
          <w:szCs w:val="25"/>
        </w:rPr>
        <w:t xml:space="preserve">The Council noted key themes identified </w:t>
      </w:r>
      <w:r w:rsidR="00E653F9">
        <w:rPr>
          <w:sz w:val="25"/>
          <w:szCs w:val="25"/>
        </w:rPr>
        <w:t xml:space="preserve">in the report, which include the need to </w:t>
      </w:r>
      <w:r w:rsidR="00E653F9" w:rsidRPr="00F9534A">
        <w:rPr>
          <w:b/>
          <w:sz w:val="25"/>
          <w:szCs w:val="25"/>
        </w:rPr>
        <w:t>strengthen support systems</w:t>
      </w:r>
      <w:r w:rsidR="00E653F9">
        <w:rPr>
          <w:sz w:val="25"/>
          <w:szCs w:val="25"/>
        </w:rPr>
        <w:t xml:space="preserve"> and </w:t>
      </w:r>
      <w:r w:rsidR="00E653F9" w:rsidRPr="00F9534A">
        <w:rPr>
          <w:b/>
          <w:sz w:val="25"/>
          <w:szCs w:val="25"/>
        </w:rPr>
        <w:t>work collaboratively</w:t>
      </w:r>
      <w:r w:rsidR="00E653F9">
        <w:rPr>
          <w:sz w:val="25"/>
          <w:szCs w:val="25"/>
        </w:rPr>
        <w:t xml:space="preserve"> to support people affected by domestic and family violence.</w:t>
      </w:r>
    </w:p>
    <w:p w14:paraId="2C9A646F" w14:textId="77777777" w:rsidR="00E653F9" w:rsidRDefault="00E653F9" w:rsidP="00A5287B">
      <w:pPr>
        <w:spacing w:after="0" w:line="240" w:lineRule="atLeast"/>
        <w:rPr>
          <w:sz w:val="25"/>
          <w:szCs w:val="25"/>
        </w:rPr>
      </w:pPr>
    </w:p>
    <w:p w14:paraId="6EA8B62F" w14:textId="34827894" w:rsidR="00E653F9" w:rsidRDefault="00CF163F" w:rsidP="00A5287B">
      <w:pPr>
        <w:spacing w:after="0" w:line="240" w:lineRule="atLeast"/>
        <w:rPr>
          <w:sz w:val="25"/>
          <w:szCs w:val="25"/>
        </w:rPr>
      </w:pPr>
      <w:r>
        <w:rPr>
          <w:sz w:val="25"/>
          <w:szCs w:val="25"/>
        </w:rPr>
        <w:t xml:space="preserve">The Council also undertook planning for its annual report </w:t>
      </w:r>
      <w:r w:rsidR="00F9534A">
        <w:rPr>
          <w:sz w:val="25"/>
          <w:szCs w:val="25"/>
        </w:rPr>
        <w:t xml:space="preserve">for the period ending 30 November 2017, </w:t>
      </w:r>
      <w:r>
        <w:rPr>
          <w:sz w:val="25"/>
          <w:szCs w:val="25"/>
        </w:rPr>
        <w:t>and identified key issues for consideration into the future.</w:t>
      </w:r>
    </w:p>
    <w:p w14:paraId="1D5A20C3" w14:textId="77777777" w:rsidR="00CF163F" w:rsidRDefault="00CF163F" w:rsidP="00A5287B">
      <w:pPr>
        <w:spacing w:after="0" w:line="240" w:lineRule="atLeast"/>
        <w:rPr>
          <w:sz w:val="25"/>
          <w:szCs w:val="25"/>
        </w:rPr>
      </w:pPr>
    </w:p>
    <w:sectPr w:rsidR="00CF163F" w:rsidSect="00F9534A">
      <w:headerReference w:type="default" r:id="rId9"/>
      <w:footerReference w:type="default" r:id="rId10"/>
      <w:headerReference w:type="first" r:id="rId11"/>
      <w:footerReference w:type="first" r:id="rId12"/>
      <w:pgSz w:w="11906" w:h="16838" w:code="9"/>
      <w:pgMar w:top="993" w:right="1440" w:bottom="426" w:left="1440" w:header="0" w:footer="5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831E2" w14:textId="77777777" w:rsidR="00A40160" w:rsidRDefault="00A40160" w:rsidP="00D47D8D">
      <w:pPr>
        <w:spacing w:after="0" w:line="240" w:lineRule="auto"/>
      </w:pPr>
      <w:r>
        <w:separator/>
      </w:r>
    </w:p>
  </w:endnote>
  <w:endnote w:type="continuationSeparator" w:id="0">
    <w:p w14:paraId="4E340FE1" w14:textId="77777777" w:rsidR="00A40160" w:rsidRDefault="00A40160" w:rsidP="00D47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642350860"/>
      <w:docPartObj>
        <w:docPartGallery w:val="Page Numbers (Bottom of Page)"/>
        <w:docPartUnique/>
      </w:docPartObj>
    </w:sdtPr>
    <w:sdtEndPr>
      <w:rPr>
        <w:sz w:val="22"/>
        <w:szCs w:val="22"/>
      </w:rPr>
    </w:sdtEndPr>
    <w:sdtContent>
      <w:sdt>
        <w:sdtPr>
          <w:id w:val="1661736900"/>
          <w:docPartObj>
            <w:docPartGallery w:val="Page Numbers (Top of Page)"/>
            <w:docPartUnique/>
          </w:docPartObj>
        </w:sdtPr>
        <w:sdtEndPr/>
        <w:sdtContent>
          <w:p w14:paraId="1AE13D29" w14:textId="0BF6BED5" w:rsidR="00357989" w:rsidRPr="00362E11" w:rsidRDefault="00357989" w:rsidP="00FA5067">
            <w:pPr>
              <w:pStyle w:val="Footer"/>
              <w:pBdr>
                <w:top w:val="single" w:sz="4" w:space="1" w:color="auto"/>
              </w:pBdr>
              <w:jc w:val="right"/>
            </w:pPr>
            <w:r w:rsidRPr="00362E11">
              <w:rPr>
                <w:szCs w:val="20"/>
              </w:rPr>
              <w:t xml:space="preserve">Meeting Communiqué </w:t>
            </w:r>
            <w:r>
              <w:rPr>
                <w:szCs w:val="20"/>
              </w:rPr>
              <w:t xml:space="preserve">– </w:t>
            </w:r>
            <w:r w:rsidR="00D27BB1">
              <w:rPr>
                <w:szCs w:val="20"/>
              </w:rPr>
              <w:t>20 November</w:t>
            </w:r>
            <w:r w:rsidR="001C02F2">
              <w:rPr>
                <w:szCs w:val="20"/>
              </w:rPr>
              <w:t xml:space="preserve"> </w:t>
            </w:r>
            <w:r>
              <w:rPr>
                <w:szCs w:val="20"/>
              </w:rPr>
              <w:t>2017</w:t>
            </w:r>
            <w:r>
              <w:rPr>
                <w:szCs w:val="20"/>
              </w:rPr>
              <w:tab/>
            </w:r>
            <w:r>
              <w:rPr>
                <w:szCs w:val="20"/>
              </w:rPr>
              <w:tab/>
            </w:r>
            <w:r w:rsidRPr="00362E11">
              <w:t xml:space="preserve">Page </w:t>
            </w:r>
            <w:r w:rsidRPr="00362E11">
              <w:rPr>
                <w:bCs/>
              </w:rPr>
              <w:fldChar w:fldCharType="begin"/>
            </w:r>
            <w:r w:rsidRPr="00362E11">
              <w:rPr>
                <w:bCs/>
              </w:rPr>
              <w:instrText xml:space="preserve"> PAGE </w:instrText>
            </w:r>
            <w:r w:rsidRPr="00362E11">
              <w:rPr>
                <w:bCs/>
              </w:rPr>
              <w:fldChar w:fldCharType="separate"/>
            </w:r>
            <w:r w:rsidR="00D437D8">
              <w:rPr>
                <w:bCs/>
                <w:noProof/>
              </w:rPr>
              <w:t>2</w:t>
            </w:r>
            <w:r w:rsidRPr="00362E11">
              <w:rPr>
                <w:bCs/>
              </w:rPr>
              <w:fldChar w:fldCharType="end"/>
            </w:r>
            <w:r w:rsidRPr="00362E11">
              <w:t xml:space="preserve"> of </w:t>
            </w:r>
            <w:r w:rsidRPr="00362E11">
              <w:rPr>
                <w:bCs/>
              </w:rPr>
              <w:fldChar w:fldCharType="begin"/>
            </w:r>
            <w:r w:rsidRPr="00362E11">
              <w:rPr>
                <w:bCs/>
              </w:rPr>
              <w:instrText xml:space="preserve"> NUMPAGES  </w:instrText>
            </w:r>
            <w:r w:rsidRPr="00362E11">
              <w:rPr>
                <w:bCs/>
              </w:rPr>
              <w:fldChar w:fldCharType="separate"/>
            </w:r>
            <w:r w:rsidR="00D437D8">
              <w:rPr>
                <w:bCs/>
                <w:noProof/>
              </w:rPr>
              <w:t>2</w:t>
            </w:r>
            <w:r w:rsidRPr="00362E11">
              <w:rPr>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704702"/>
      <w:docPartObj>
        <w:docPartGallery w:val="Page Numbers (Bottom of Page)"/>
        <w:docPartUnique/>
      </w:docPartObj>
    </w:sdtPr>
    <w:sdtEndPr/>
    <w:sdtContent>
      <w:sdt>
        <w:sdtPr>
          <w:id w:val="-143509965"/>
          <w:docPartObj>
            <w:docPartGallery w:val="Page Numbers (Top of Page)"/>
            <w:docPartUnique/>
          </w:docPartObj>
        </w:sdtPr>
        <w:sdtEndPr/>
        <w:sdtContent>
          <w:p w14:paraId="3D8EB085" w14:textId="5DF23EED" w:rsidR="00357989" w:rsidRPr="00362E11" w:rsidRDefault="00357989" w:rsidP="00D47D8D">
            <w:pPr>
              <w:pStyle w:val="Footer"/>
              <w:pBdr>
                <w:top w:val="single" w:sz="4" w:space="1" w:color="auto"/>
              </w:pBdr>
              <w:jc w:val="right"/>
            </w:pPr>
            <w:r w:rsidRPr="00362E11">
              <w:rPr>
                <w:szCs w:val="20"/>
              </w:rPr>
              <w:t xml:space="preserve">Meeting Communiqué </w:t>
            </w:r>
            <w:r>
              <w:rPr>
                <w:szCs w:val="20"/>
              </w:rPr>
              <w:t xml:space="preserve">– </w:t>
            </w:r>
            <w:r w:rsidR="00467EE7">
              <w:rPr>
                <w:szCs w:val="20"/>
              </w:rPr>
              <w:t>20 November</w:t>
            </w:r>
            <w:r w:rsidR="001C02F2">
              <w:rPr>
                <w:szCs w:val="20"/>
              </w:rPr>
              <w:t xml:space="preserve"> </w:t>
            </w:r>
            <w:r>
              <w:rPr>
                <w:szCs w:val="20"/>
              </w:rPr>
              <w:t>2017</w:t>
            </w:r>
            <w:r>
              <w:rPr>
                <w:szCs w:val="20"/>
              </w:rPr>
              <w:tab/>
            </w:r>
            <w:r>
              <w:rPr>
                <w:szCs w:val="20"/>
              </w:rPr>
              <w:tab/>
            </w:r>
            <w:r w:rsidRPr="00362E11">
              <w:t xml:space="preserve">Page </w:t>
            </w:r>
            <w:r w:rsidRPr="00362E11">
              <w:rPr>
                <w:bCs/>
              </w:rPr>
              <w:fldChar w:fldCharType="begin"/>
            </w:r>
            <w:r w:rsidRPr="00362E11">
              <w:rPr>
                <w:bCs/>
              </w:rPr>
              <w:instrText xml:space="preserve"> PAGE </w:instrText>
            </w:r>
            <w:r w:rsidRPr="00362E11">
              <w:rPr>
                <w:bCs/>
              </w:rPr>
              <w:fldChar w:fldCharType="separate"/>
            </w:r>
            <w:r w:rsidR="00D437D8">
              <w:rPr>
                <w:bCs/>
                <w:noProof/>
              </w:rPr>
              <w:t>1</w:t>
            </w:r>
            <w:r w:rsidRPr="00362E11">
              <w:rPr>
                <w:bCs/>
              </w:rPr>
              <w:fldChar w:fldCharType="end"/>
            </w:r>
            <w:r w:rsidRPr="00362E11">
              <w:t xml:space="preserve"> of </w:t>
            </w:r>
            <w:r w:rsidRPr="00362E11">
              <w:rPr>
                <w:bCs/>
              </w:rPr>
              <w:fldChar w:fldCharType="begin"/>
            </w:r>
            <w:r w:rsidRPr="00362E11">
              <w:rPr>
                <w:bCs/>
              </w:rPr>
              <w:instrText xml:space="preserve"> NUMPAGES  </w:instrText>
            </w:r>
            <w:r w:rsidRPr="00362E11">
              <w:rPr>
                <w:bCs/>
              </w:rPr>
              <w:fldChar w:fldCharType="separate"/>
            </w:r>
            <w:r w:rsidR="00D437D8">
              <w:rPr>
                <w:bCs/>
                <w:noProof/>
              </w:rPr>
              <w:t>1</w:t>
            </w:r>
            <w:r w:rsidRPr="00362E11">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32175" w14:textId="77777777" w:rsidR="00A40160" w:rsidRDefault="00A40160" w:rsidP="00D47D8D">
      <w:pPr>
        <w:spacing w:after="0" w:line="240" w:lineRule="auto"/>
      </w:pPr>
      <w:r>
        <w:separator/>
      </w:r>
    </w:p>
  </w:footnote>
  <w:footnote w:type="continuationSeparator" w:id="0">
    <w:p w14:paraId="1A33DCE5" w14:textId="77777777" w:rsidR="00A40160" w:rsidRDefault="00A40160" w:rsidP="00D47D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2632C" w14:textId="77777777" w:rsidR="00357989" w:rsidRDefault="00357989" w:rsidP="00D47D8D">
    <w:pPr>
      <w:pStyle w:val="Header"/>
      <w:pBdr>
        <w:bottom w:val="single" w:sz="4" w:space="1" w:color="auto"/>
      </w:pBdr>
      <w:jc w:val="right"/>
      <w:rPr>
        <w:sz w:val="20"/>
        <w:szCs w:val="20"/>
      </w:rPr>
    </w:pPr>
  </w:p>
  <w:p w14:paraId="09641743" w14:textId="29C4B05E" w:rsidR="00357989" w:rsidRDefault="00357989" w:rsidP="00D47D8D">
    <w:pPr>
      <w:pStyle w:val="Header"/>
      <w:pBdr>
        <w:bottom w:val="single" w:sz="4" w:space="1" w:color="auto"/>
      </w:pBdr>
      <w:jc w:val="right"/>
      <w:rPr>
        <w:sz w:val="20"/>
        <w:szCs w:val="20"/>
      </w:rPr>
    </w:pPr>
  </w:p>
  <w:p w14:paraId="6BC603B3" w14:textId="494798A0" w:rsidR="00357989" w:rsidRPr="00362E11" w:rsidRDefault="00357989" w:rsidP="00D47D8D">
    <w:pPr>
      <w:pStyle w:val="Header"/>
      <w:pBdr>
        <w:bottom w:val="single" w:sz="4" w:space="1" w:color="auto"/>
      </w:pBdr>
      <w:jc w:val="right"/>
      <w:rPr>
        <w:szCs w:val="20"/>
      </w:rPr>
    </w:pPr>
    <w:r w:rsidRPr="00362E11">
      <w:rPr>
        <w:szCs w:val="20"/>
      </w:rPr>
      <w:t xml:space="preserve">Domestic and Family Violence Implementation Council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72D0C" w14:textId="441361FE" w:rsidR="00357989" w:rsidRDefault="00357989" w:rsidP="00D47D8D">
    <w:pPr>
      <w:pStyle w:val="Header"/>
      <w:ind w:hanging="1418"/>
    </w:pPr>
    <w:r>
      <w:rPr>
        <w:noProof/>
        <w:lang w:eastAsia="en-AU"/>
      </w:rPr>
      <w:drawing>
        <wp:inline distT="0" distB="0" distL="0" distR="0" wp14:anchorId="5DEB2687" wp14:editId="3B20BD60">
          <wp:extent cx="7541260" cy="21215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212153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3066"/>
    <w:multiLevelType w:val="hybridMultilevel"/>
    <w:tmpl w:val="DAAC9812"/>
    <w:lvl w:ilvl="0" w:tplc="A6580BB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A85AA1"/>
    <w:multiLevelType w:val="hybridMultilevel"/>
    <w:tmpl w:val="22C8D472"/>
    <w:lvl w:ilvl="0" w:tplc="112E8862">
      <w:numFmt w:val="bullet"/>
      <w:lvlText w:val=""/>
      <w:lvlJc w:val="left"/>
      <w:pPr>
        <w:ind w:left="780" w:hanging="360"/>
      </w:pPr>
      <w:rPr>
        <w:rFonts w:ascii="Symbol" w:eastAsiaTheme="minorHAnsi" w:hAnsi="Symbol" w:cstheme="minorBidi"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32A6C71"/>
    <w:multiLevelType w:val="hybridMultilevel"/>
    <w:tmpl w:val="06AE84B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 w15:restartNumberingAfterBreak="0">
    <w:nsid w:val="14BF114E"/>
    <w:multiLevelType w:val="hybridMultilevel"/>
    <w:tmpl w:val="387408A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 w15:restartNumberingAfterBreak="0">
    <w:nsid w:val="34154AA8"/>
    <w:multiLevelType w:val="hybridMultilevel"/>
    <w:tmpl w:val="92625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3C1856"/>
    <w:multiLevelType w:val="hybridMultilevel"/>
    <w:tmpl w:val="BBE8555A"/>
    <w:lvl w:ilvl="0" w:tplc="112E886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577B33"/>
    <w:multiLevelType w:val="hybridMultilevel"/>
    <w:tmpl w:val="37A04FAC"/>
    <w:lvl w:ilvl="0" w:tplc="CD1C3F8C">
      <w:start w:val="405"/>
      <w:numFmt w:val="bullet"/>
      <w:lvlText w:val=""/>
      <w:lvlJc w:val="left"/>
      <w:pPr>
        <w:ind w:left="720" w:hanging="360"/>
      </w:pPr>
      <w:rPr>
        <w:rFonts w:ascii="Symbol" w:eastAsia="PMingLiU"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A14B6B"/>
    <w:multiLevelType w:val="hybridMultilevel"/>
    <w:tmpl w:val="357A0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770F89"/>
    <w:multiLevelType w:val="hybridMultilevel"/>
    <w:tmpl w:val="27A659B0"/>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334E86"/>
    <w:multiLevelType w:val="hybridMultilevel"/>
    <w:tmpl w:val="7F323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2E377D"/>
    <w:multiLevelType w:val="hybridMultilevel"/>
    <w:tmpl w:val="E548918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1" w15:restartNumberingAfterBreak="0">
    <w:nsid w:val="50005F45"/>
    <w:multiLevelType w:val="hybridMultilevel"/>
    <w:tmpl w:val="24264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043EBE"/>
    <w:multiLevelType w:val="hybridMultilevel"/>
    <w:tmpl w:val="786AE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C57BBF"/>
    <w:multiLevelType w:val="hybridMultilevel"/>
    <w:tmpl w:val="5A8C4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0118A8"/>
    <w:multiLevelType w:val="multilevel"/>
    <w:tmpl w:val="12745ACA"/>
    <w:lvl w:ilvl="0">
      <w:start w:val="1"/>
      <w:numFmt w:val="decimal"/>
      <w:pStyle w:val="Style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666157CC"/>
    <w:multiLevelType w:val="hybridMultilevel"/>
    <w:tmpl w:val="0F849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E75029"/>
    <w:multiLevelType w:val="hybridMultilevel"/>
    <w:tmpl w:val="77020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7"/>
  </w:num>
  <w:num w:numId="4">
    <w:abstractNumId w:val="13"/>
  </w:num>
  <w:num w:numId="5">
    <w:abstractNumId w:val="2"/>
  </w:num>
  <w:num w:numId="6">
    <w:abstractNumId w:val="15"/>
  </w:num>
  <w:num w:numId="7">
    <w:abstractNumId w:val="3"/>
  </w:num>
  <w:num w:numId="8">
    <w:abstractNumId w:val="11"/>
  </w:num>
  <w:num w:numId="9">
    <w:abstractNumId w:val="9"/>
  </w:num>
  <w:num w:numId="10">
    <w:abstractNumId w:val="0"/>
  </w:num>
  <w:num w:numId="11">
    <w:abstractNumId w:val="16"/>
  </w:num>
  <w:num w:numId="12">
    <w:abstractNumId w:val="12"/>
  </w:num>
  <w:num w:numId="13">
    <w:abstractNumId w:val="4"/>
  </w:num>
  <w:num w:numId="14">
    <w:abstractNumId w:val="10"/>
  </w:num>
  <w:num w:numId="15">
    <w:abstractNumId w:val="5"/>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DB"/>
    <w:rsid w:val="00000E51"/>
    <w:rsid w:val="00003B66"/>
    <w:rsid w:val="000062A2"/>
    <w:rsid w:val="000062D2"/>
    <w:rsid w:val="00006C35"/>
    <w:rsid w:val="00007E3C"/>
    <w:rsid w:val="00013348"/>
    <w:rsid w:val="00014EB8"/>
    <w:rsid w:val="00021A15"/>
    <w:rsid w:val="00032AED"/>
    <w:rsid w:val="00037164"/>
    <w:rsid w:val="00041720"/>
    <w:rsid w:val="0004331B"/>
    <w:rsid w:val="0005081F"/>
    <w:rsid w:val="00050A1E"/>
    <w:rsid w:val="00074D18"/>
    <w:rsid w:val="00076637"/>
    <w:rsid w:val="000948A2"/>
    <w:rsid w:val="0009693F"/>
    <w:rsid w:val="000A6699"/>
    <w:rsid w:val="000A7F32"/>
    <w:rsid w:val="000B46BE"/>
    <w:rsid w:val="000B76AA"/>
    <w:rsid w:val="000C0D4E"/>
    <w:rsid w:val="000C5920"/>
    <w:rsid w:val="000D29C6"/>
    <w:rsid w:val="000E7786"/>
    <w:rsid w:val="000F2537"/>
    <w:rsid w:val="000F36EF"/>
    <w:rsid w:val="000F7ED5"/>
    <w:rsid w:val="0010225B"/>
    <w:rsid w:val="00102957"/>
    <w:rsid w:val="0010738D"/>
    <w:rsid w:val="001075F1"/>
    <w:rsid w:val="001157E7"/>
    <w:rsid w:val="00120BA8"/>
    <w:rsid w:val="001218AE"/>
    <w:rsid w:val="00124C87"/>
    <w:rsid w:val="00130C6E"/>
    <w:rsid w:val="00136FC2"/>
    <w:rsid w:val="001428D9"/>
    <w:rsid w:val="00144666"/>
    <w:rsid w:val="00144CD6"/>
    <w:rsid w:val="00150A1D"/>
    <w:rsid w:val="00151206"/>
    <w:rsid w:val="00163B8A"/>
    <w:rsid w:val="00164A5C"/>
    <w:rsid w:val="00170AD7"/>
    <w:rsid w:val="0017228F"/>
    <w:rsid w:val="00180DB9"/>
    <w:rsid w:val="00186427"/>
    <w:rsid w:val="001A24DA"/>
    <w:rsid w:val="001A4D24"/>
    <w:rsid w:val="001A4E45"/>
    <w:rsid w:val="001A715B"/>
    <w:rsid w:val="001B51EA"/>
    <w:rsid w:val="001B6386"/>
    <w:rsid w:val="001B6AA7"/>
    <w:rsid w:val="001B7F11"/>
    <w:rsid w:val="001C02F2"/>
    <w:rsid w:val="001C1D60"/>
    <w:rsid w:val="001D1C07"/>
    <w:rsid w:val="001F23D7"/>
    <w:rsid w:val="001F5BDA"/>
    <w:rsid w:val="001F7A71"/>
    <w:rsid w:val="002055A0"/>
    <w:rsid w:val="002067FA"/>
    <w:rsid w:val="0021018D"/>
    <w:rsid w:val="002211E1"/>
    <w:rsid w:val="002410FF"/>
    <w:rsid w:val="002431DA"/>
    <w:rsid w:val="0024386A"/>
    <w:rsid w:val="002500B5"/>
    <w:rsid w:val="00250CC1"/>
    <w:rsid w:val="002535C0"/>
    <w:rsid w:val="00253C3A"/>
    <w:rsid w:val="0025723D"/>
    <w:rsid w:val="002574BD"/>
    <w:rsid w:val="00261633"/>
    <w:rsid w:val="00266427"/>
    <w:rsid w:val="00270697"/>
    <w:rsid w:val="002728F5"/>
    <w:rsid w:val="00276D62"/>
    <w:rsid w:val="002777D0"/>
    <w:rsid w:val="00281D3A"/>
    <w:rsid w:val="0028594D"/>
    <w:rsid w:val="00293C89"/>
    <w:rsid w:val="002959FA"/>
    <w:rsid w:val="00296ABA"/>
    <w:rsid w:val="002A0C5B"/>
    <w:rsid w:val="002A0CEC"/>
    <w:rsid w:val="002A737A"/>
    <w:rsid w:val="002A7CDC"/>
    <w:rsid w:val="002B4C71"/>
    <w:rsid w:val="002B6034"/>
    <w:rsid w:val="002C19DA"/>
    <w:rsid w:val="002C2297"/>
    <w:rsid w:val="002C6AD3"/>
    <w:rsid w:val="002C6C81"/>
    <w:rsid w:val="002D2E99"/>
    <w:rsid w:val="002D40F9"/>
    <w:rsid w:val="002D5ECE"/>
    <w:rsid w:val="002D78B5"/>
    <w:rsid w:val="002E0570"/>
    <w:rsid w:val="002E1959"/>
    <w:rsid w:val="002E3992"/>
    <w:rsid w:val="002F02D8"/>
    <w:rsid w:val="002F47CD"/>
    <w:rsid w:val="002F52C4"/>
    <w:rsid w:val="00303E91"/>
    <w:rsid w:val="00310C0F"/>
    <w:rsid w:val="00310D40"/>
    <w:rsid w:val="00315E5D"/>
    <w:rsid w:val="00321A72"/>
    <w:rsid w:val="003240DA"/>
    <w:rsid w:val="00327C24"/>
    <w:rsid w:val="00331832"/>
    <w:rsid w:val="00336B9F"/>
    <w:rsid w:val="00345C93"/>
    <w:rsid w:val="003466DC"/>
    <w:rsid w:val="00347C9F"/>
    <w:rsid w:val="00356299"/>
    <w:rsid w:val="00357989"/>
    <w:rsid w:val="00362E11"/>
    <w:rsid w:val="003649C6"/>
    <w:rsid w:val="0037130D"/>
    <w:rsid w:val="00380F06"/>
    <w:rsid w:val="00382FE1"/>
    <w:rsid w:val="00390AE6"/>
    <w:rsid w:val="003B262E"/>
    <w:rsid w:val="003B5257"/>
    <w:rsid w:val="003B6DEB"/>
    <w:rsid w:val="003C3DAC"/>
    <w:rsid w:val="003C3DC3"/>
    <w:rsid w:val="003C3FBA"/>
    <w:rsid w:val="003C7E89"/>
    <w:rsid w:val="003D2BCB"/>
    <w:rsid w:val="003D5413"/>
    <w:rsid w:val="003D5D5E"/>
    <w:rsid w:val="003D5FD9"/>
    <w:rsid w:val="003D612C"/>
    <w:rsid w:val="003E297C"/>
    <w:rsid w:val="003F0451"/>
    <w:rsid w:val="003F3537"/>
    <w:rsid w:val="003F526A"/>
    <w:rsid w:val="003F5E08"/>
    <w:rsid w:val="00405512"/>
    <w:rsid w:val="00406C5D"/>
    <w:rsid w:val="0041024D"/>
    <w:rsid w:val="00412F90"/>
    <w:rsid w:val="0041786C"/>
    <w:rsid w:val="00426631"/>
    <w:rsid w:val="00427908"/>
    <w:rsid w:val="0043496B"/>
    <w:rsid w:val="00434A7B"/>
    <w:rsid w:val="0046154E"/>
    <w:rsid w:val="004638EA"/>
    <w:rsid w:val="004675DB"/>
    <w:rsid w:val="00467EE7"/>
    <w:rsid w:val="00470E11"/>
    <w:rsid w:val="00483A2B"/>
    <w:rsid w:val="00486401"/>
    <w:rsid w:val="00493293"/>
    <w:rsid w:val="004A1AA7"/>
    <w:rsid w:val="004A25DE"/>
    <w:rsid w:val="004A2AE1"/>
    <w:rsid w:val="004A7753"/>
    <w:rsid w:val="004B0FE3"/>
    <w:rsid w:val="004B1887"/>
    <w:rsid w:val="004B387D"/>
    <w:rsid w:val="004B672C"/>
    <w:rsid w:val="004B6BA4"/>
    <w:rsid w:val="004C3324"/>
    <w:rsid w:val="004C7C03"/>
    <w:rsid w:val="004D17E1"/>
    <w:rsid w:val="004D2209"/>
    <w:rsid w:val="004D48DB"/>
    <w:rsid w:val="004D639D"/>
    <w:rsid w:val="004E1AC8"/>
    <w:rsid w:val="004E7628"/>
    <w:rsid w:val="004F0C64"/>
    <w:rsid w:val="004F265D"/>
    <w:rsid w:val="00516276"/>
    <w:rsid w:val="00516BD8"/>
    <w:rsid w:val="00526D1C"/>
    <w:rsid w:val="00527B47"/>
    <w:rsid w:val="0053055F"/>
    <w:rsid w:val="00533708"/>
    <w:rsid w:val="00535B9E"/>
    <w:rsid w:val="00537565"/>
    <w:rsid w:val="0054305A"/>
    <w:rsid w:val="00544CDA"/>
    <w:rsid w:val="005467FF"/>
    <w:rsid w:val="00547E18"/>
    <w:rsid w:val="00550E0E"/>
    <w:rsid w:val="00554992"/>
    <w:rsid w:val="00557352"/>
    <w:rsid w:val="0056055C"/>
    <w:rsid w:val="0056397A"/>
    <w:rsid w:val="005675EC"/>
    <w:rsid w:val="00570516"/>
    <w:rsid w:val="0057096E"/>
    <w:rsid w:val="005725D3"/>
    <w:rsid w:val="005725E4"/>
    <w:rsid w:val="005761FB"/>
    <w:rsid w:val="0057652A"/>
    <w:rsid w:val="00577D45"/>
    <w:rsid w:val="00583B5E"/>
    <w:rsid w:val="00587897"/>
    <w:rsid w:val="00587C28"/>
    <w:rsid w:val="00594107"/>
    <w:rsid w:val="005A291F"/>
    <w:rsid w:val="005A599F"/>
    <w:rsid w:val="005B26F3"/>
    <w:rsid w:val="005B531C"/>
    <w:rsid w:val="005B6ADC"/>
    <w:rsid w:val="005B7A1B"/>
    <w:rsid w:val="005C233A"/>
    <w:rsid w:val="005D2978"/>
    <w:rsid w:val="005D5CC9"/>
    <w:rsid w:val="005F482D"/>
    <w:rsid w:val="006022DE"/>
    <w:rsid w:val="00604151"/>
    <w:rsid w:val="0060650C"/>
    <w:rsid w:val="0061261C"/>
    <w:rsid w:val="006141BC"/>
    <w:rsid w:val="00623A94"/>
    <w:rsid w:val="00634D0E"/>
    <w:rsid w:val="00635938"/>
    <w:rsid w:val="006364BC"/>
    <w:rsid w:val="00641644"/>
    <w:rsid w:val="006419D0"/>
    <w:rsid w:val="006503EA"/>
    <w:rsid w:val="0066067E"/>
    <w:rsid w:val="006616D3"/>
    <w:rsid w:val="00667138"/>
    <w:rsid w:val="0068298B"/>
    <w:rsid w:val="006A2DEF"/>
    <w:rsid w:val="006A370B"/>
    <w:rsid w:val="006A3760"/>
    <w:rsid w:val="006B1453"/>
    <w:rsid w:val="006C0043"/>
    <w:rsid w:val="006C1C32"/>
    <w:rsid w:val="006D1744"/>
    <w:rsid w:val="006D2385"/>
    <w:rsid w:val="006D5C55"/>
    <w:rsid w:val="006E01D9"/>
    <w:rsid w:val="006E5CD9"/>
    <w:rsid w:val="006E61E0"/>
    <w:rsid w:val="006E622B"/>
    <w:rsid w:val="006E72C5"/>
    <w:rsid w:val="006F449D"/>
    <w:rsid w:val="006F593F"/>
    <w:rsid w:val="00700D39"/>
    <w:rsid w:val="00707817"/>
    <w:rsid w:val="00714672"/>
    <w:rsid w:val="00723A10"/>
    <w:rsid w:val="0072502B"/>
    <w:rsid w:val="007357C0"/>
    <w:rsid w:val="00747091"/>
    <w:rsid w:val="007474A4"/>
    <w:rsid w:val="00750682"/>
    <w:rsid w:val="00752268"/>
    <w:rsid w:val="00773E8F"/>
    <w:rsid w:val="00776BE0"/>
    <w:rsid w:val="00781599"/>
    <w:rsid w:val="00783A86"/>
    <w:rsid w:val="007935C7"/>
    <w:rsid w:val="007A19FC"/>
    <w:rsid w:val="007A1B31"/>
    <w:rsid w:val="007A51C7"/>
    <w:rsid w:val="007B64A3"/>
    <w:rsid w:val="007B6DE1"/>
    <w:rsid w:val="007C0617"/>
    <w:rsid w:val="007C537A"/>
    <w:rsid w:val="007D07C8"/>
    <w:rsid w:val="007D4049"/>
    <w:rsid w:val="007D6E6B"/>
    <w:rsid w:val="00813FE2"/>
    <w:rsid w:val="00834372"/>
    <w:rsid w:val="00845E9D"/>
    <w:rsid w:val="00856A89"/>
    <w:rsid w:val="00863D01"/>
    <w:rsid w:val="00867324"/>
    <w:rsid w:val="0087584B"/>
    <w:rsid w:val="008803CB"/>
    <w:rsid w:val="0088286B"/>
    <w:rsid w:val="0088563D"/>
    <w:rsid w:val="00886918"/>
    <w:rsid w:val="008903CE"/>
    <w:rsid w:val="00890ED1"/>
    <w:rsid w:val="00890FBB"/>
    <w:rsid w:val="0089665C"/>
    <w:rsid w:val="008969F9"/>
    <w:rsid w:val="008A0310"/>
    <w:rsid w:val="008A23F9"/>
    <w:rsid w:val="008A7CFB"/>
    <w:rsid w:val="008B6F4A"/>
    <w:rsid w:val="008C009B"/>
    <w:rsid w:val="008C254B"/>
    <w:rsid w:val="008C2550"/>
    <w:rsid w:val="008C43D2"/>
    <w:rsid w:val="008C647F"/>
    <w:rsid w:val="008E60ED"/>
    <w:rsid w:val="008F03B2"/>
    <w:rsid w:val="008F0D12"/>
    <w:rsid w:val="00900567"/>
    <w:rsid w:val="0090059E"/>
    <w:rsid w:val="00900CE8"/>
    <w:rsid w:val="0090151A"/>
    <w:rsid w:val="00924BF5"/>
    <w:rsid w:val="009306D6"/>
    <w:rsid w:val="00931A37"/>
    <w:rsid w:val="00934BC5"/>
    <w:rsid w:val="00935DA1"/>
    <w:rsid w:val="0094405F"/>
    <w:rsid w:val="0095342C"/>
    <w:rsid w:val="009546CD"/>
    <w:rsid w:val="0095550B"/>
    <w:rsid w:val="00955707"/>
    <w:rsid w:val="00961198"/>
    <w:rsid w:val="00965446"/>
    <w:rsid w:val="0097142B"/>
    <w:rsid w:val="00984769"/>
    <w:rsid w:val="009934D9"/>
    <w:rsid w:val="0099374D"/>
    <w:rsid w:val="00993FCD"/>
    <w:rsid w:val="00995D30"/>
    <w:rsid w:val="009A567C"/>
    <w:rsid w:val="009A713A"/>
    <w:rsid w:val="009B3D33"/>
    <w:rsid w:val="009C4E76"/>
    <w:rsid w:val="009D2934"/>
    <w:rsid w:val="009D4016"/>
    <w:rsid w:val="009D42D1"/>
    <w:rsid w:val="009D56DD"/>
    <w:rsid w:val="009E3432"/>
    <w:rsid w:val="009F190D"/>
    <w:rsid w:val="009F4157"/>
    <w:rsid w:val="009F493A"/>
    <w:rsid w:val="009F6BD0"/>
    <w:rsid w:val="009F6E38"/>
    <w:rsid w:val="00A01B45"/>
    <w:rsid w:val="00A039E1"/>
    <w:rsid w:val="00A03FAC"/>
    <w:rsid w:val="00A126CF"/>
    <w:rsid w:val="00A134A1"/>
    <w:rsid w:val="00A2153D"/>
    <w:rsid w:val="00A245AE"/>
    <w:rsid w:val="00A3023A"/>
    <w:rsid w:val="00A31633"/>
    <w:rsid w:val="00A32F14"/>
    <w:rsid w:val="00A37A7B"/>
    <w:rsid w:val="00A40160"/>
    <w:rsid w:val="00A405E4"/>
    <w:rsid w:val="00A40D0F"/>
    <w:rsid w:val="00A443CE"/>
    <w:rsid w:val="00A5287B"/>
    <w:rsid w:val="00A53942"/>
    <w:rsid w:val="00A56311"/>
    <w:rsid w:val="00A569FD"/>
    <w:rsid w:val="00A56A7D"/>
    <w:rsid w:val="00A574AD"/>
    <w:rsid w:val="00A67C91"/>
    <w:rsid w:val="00A72067"/>
    <w:rsid w:val="00A952A2"/>
    <w:rsid w:val="00A95B16"/>
    <w:rsid w:val="00A95C31"/>
    <w:rsid w:val="00AA350A"/>
    <w:rsid w:val="00AB2F31"/>
    <w:rsid w:val="00AB3D46"/>
    <w:rsid w:val="00AB49DD"/>
    <w:rsid w:val="00AB553E"/>
    <w:rsid w:val="00AC5E90"/>
    <w:rsid w:val="00AE2E70"/>
    <w:rsid w:val="00AE3AA5"/>
    <w:rsid w:val="00AE5B84"/>
    <w:rsid w:val="00AF6EBE"/>
    <w:rsid w:val="00B0391C"/>
    <w:rsid w:val="00B03DD1"/>
    <w:rsid w:val="00B0546B"/>
    <w:rsid w:val="00B15048"/>
    <w:rsid w:val="00B212C9"/>
    <w:rsid w:val="00B32CBC"/>
    <w:rsid w:val="00B348B8"/>
    <w:rsid w:val="00B44B99"/>
    <w:rsid w:val="00B50039"/>
    <w:rsid w:val="00B51A26"/>
    <w:rsid w:val="00B570DB"/>
    <w:rsid w:val="00B57B89"/>
    <w:rsid w:val="00B91A2A"/>
    <w:rsid w:val="00B94EC5"/>
    <w:rsid w:val="00B96A43"/>
    <w:rsid w:val="00B97C91"/>
    <w:rsid w:val="00BA08EC"/>
    <w:rsid w:val="00BA10D1"/>
    <w:rsid w:val="00BA128B"/>
    <w:rsid w:val="00BA3AB1"/>
    <w:rsid w:val="00BC5966"/>
    <w:rsid w:val="00BC67D8"/>
    <w:rsid w:val="00BD21DB"/>
    <w:rsid w:val="00BD312D"/>
    <w:rsid w:val="00BE32F3"/>
    <w:rsid w:val="00BE4F1A"/>
    <w:rsid w:val="00BF1A66"/>
    <w:rsid w:val="00BF1F09"/>
    <w:rsid w:val="00BF25B7"/>
    <w:rsid w:val="00BF7996"/>
    <w:rsid w:val="00C015CC"/>
    <w:rsid w:val="00C03715"/>
    <w:rsid w:val="00C06C71"/>
    <w:rsid w:val="00C12015"/>
    <w:rsid w:val="00C321E2"/>
    <w:rsid w:val="00C409FE"/>
    <w:rsid w:val="00C442F9"/>
    <w:rsid w:val="00C556CB"/>
    <w:rsid w:val="00C673C7"/>
    <w:rsid w:val="00C67B9B"/>
    <w:rsid w:val="00C71F5E"/>
    <w:rsid w:val="00C74493"/>
    <w:rsid w:val="00C80F4C"/>
    <w:rsid w:val="00C822E4"/>
    <w:rsid w:val="00C8484D"/>
    <w:rsid w:val="00C940FF"/>
    <w:rsid w:val="00C95664"/>
    <w:rsid w:val="00C95832"/>
    <w:rsid w:val="00C97E16"/>
    <w:rsid w:val="00CA4256"/>
    <w:rsid w:val="00CA6C56"/>
    <w:rsid w:val="00CB0C20"/>
    <w:rsid w:val="00CC10F2"/>
    <w:rsid w:val="00CD6104"/>
    <w:rsid w:val="00CD7D47"/>
    <w:rsid w:val="00CE0BE5"/>
    <w:rsid w:val="00CE6D20"/>
    <w:rsid w:val="00CF08FA"/>
    <w:rsid w:val="00CF163F"/>
    <w:rsid w:val="00D0481F"/>
    <w:rsid w:val="00D06C48"/>
    <w:rsid w:val="00D16587"/>
    <w:rsid w:val="00D27BB1"/>
    <w:rsid w:val="00D437D8"/>
    <w:rsid w:val="00D441E2"/>
    <w:rsid w:val="00D447A7"/>
    <w:rsid w:val="00D45D64"/>
    <w:rsid w:val="00D47D8D"/>
    <w:rsid w:val="00D5278B"/>
    <w:rsid w:val="00D53B24"/>
    <w:rsid w:val="00D6125A"/>
    <w:rsid w:val="00D61624"/>
    <w:rsid w:val="00D64D7E"/>
    <w:rsid w:val="00D67780"/>
    <w:rsid w:val="00D7458C"/>
    <w:rsid w:val="00D74B14"/>
    <w:rsid w:val="00D80FE8"/>
    <w:rsid w:val="00D9066B"/>
    <w:rsid w:val="00D90AF7"/>
    <w:rsid w:val="00D91F2C"/>
    <w:rsid w:val="00D95037"/>
    <w:rsid w:val="00D955E9"/>
    <w:rsid w:val="00DA14D9"/>
    <w:rsid w:val="00DA4921"/>
    <w:rsid w:val="00DA5578"/>
    <w:rsid w:val="00DC2130"/>
    <w:rsid w:val="00DE4236"/>
    <w:rsid w:val="00DF6976"/>
    <w:rsid w:val="00DF6A82"/>
    <w:rsid w:val="00E03845"/>
    <w:rsid w:val="00E03E6D"/>
    <w:rsid w:val="00E1348B"/>
    <w:rsid w:val="00E15C5C"/>
    <w:rsid w:val="00E17836"/>
    <w:rsid w:val="00E21743"/>
    <w:rsid w:val="00E21B66"/>
    <w:rsid w:val="00E22F31"/>
    <w:rsid w:val="00E2410D"/>
    <w:rsid w:val="00E439AE"/>
    <w:rsid w:val="00E453F3"/>
    <w:rsid w:val="00E54272"/>
    <w:rsid w:val="00E653F9"/>
    <w:rsid w:val="00E74FB4"/>
    <w:rsid w:val="00E76115"/>
    <w:rsid w:val="00E94C49"/>
    <w:rsid w:val="00E95025"/>
    <w:rsid w:val="00EA7B13"/>
    <w:rsid w:val="00EA7C96"/>
    <w:rsid w:val="00EA7F61"/>
    <w:rsid w:val="00EB4010"/>
    <w:rsid w:val="00EB4BDC"/>
    <w:rsid w:val="00EB6B67"/>
    <w:rsid w:val="00EC3E1A"/>
    <w:rsid w:val="00EC4A95"/>
    <w:rsid w:val="00EC4CBC"/>
    <w:rsid w:val="00EC7BBB"/>
    <w:rsid w:val="00ED0001"/>
    <w:rsid w:val="00ED049E"/>
    <w:rsid w:val="00ED0798"/>
    <w:rsid w:val="00ED4B7E"/>
    <w:rsid w:val="00EE51A7"/>
    <w:rsid w:val="00EF7A3B"/>
    <w:rsid w:val="00F00CE9"/>
    <w:rsid w:val="00F05A21"/>
    <w:rsid w:val="00F074E3"/>
    <w:rsid w:val="00F13FC4"/>
    <w:rsid w:val="00F14F50"/>
    <w:rsid w:val="00F1712C"/>
    <w:rsid w:val="00F1729F"/>
    <w:rsid w:val="00F21D4E"/>
    <w:rsid w:val="00F23963"/>
    <w:rsid w:val="00F353DE"/>
    <w:rsid w:val="00F361FA"/>
    <w:rsid w:val="00F42DA0"/>
    <w:rsid w:val="00F516DC"/>
    <w:rsid w:val="00F51DD8"/>
    <w:rsid w:val="00F5319E"/>
    <w:rsid w:val="00F624D6"/>
    <w:rsid w:val="00F66F73"/>
    <w:rsid w:val="00F878B7"/>
    <w:rsid w:val="00F90795"/>
    <w:rsid w:val="00F9365F"/>
    <w:rsid w:val="00F939D7"/>
    <w:rsid w:val="00F93E26"/>
    <w:rsid w:val="00F9534A"/>
    <w:rsid w:val="00FA2A34"/>
    <w:rsid w:val="00FA2B8D"/>
    <w:rsid w:val="00FA5067"/>
    <w:rsid w:val="00FA7D5F"/>
    <w:rsid w:val="00FB4AC2"/>
    <w:rsid w:val="00FB6B8B"/>
    <w:rsid w:val="00FC1AC7"/>
    <w:rsid w:val="00FC696D"/>
    <w:rsid w:val="00FC6FB5"/>
    <w:rsid w:val="00FD6737"/>
    <w:rsid w:val="00FE4E52"/>
    <w:rsid w:val="00FE50E6"/>
    <w:rsid w:val="00FF0DA2"/>
    <w:rsid w:val="00FF1C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92C083"/>
  <w15:chartTrackingRefBased/>
  <w15:docId w15:val="{BA16E045-FAAD-4516-9A33-136AF246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8903CE"/>
    <w:pPr>
      <w:numPr>
        <w:numId w:val="1"/>
      </w:numPr>
      <w:spacing w:after="0" w:line="300" w:lineRule="atLeast"/>
    </w:pPr>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47D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D8D"/>
  </w:style>
  <w:style w:type="paragraph" w:styleId="Footer">
    <w:name w:val="footer"/>
    <w:basedOn w:val="Normal"/>
    <w:link w:val="FooterChar"/>
    <w:uiPriority w:val="99"/>
    <w:unhideWhenUsed/>
    <w:rsid w:val="00D47D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D8D"/>
  </w:style>
  <w:style w:type="paragraph" w:styleId="BalloonText">
    <w:name w:val="Balloon Text"/>
    <w:basedOn w:val="Normal"/>
    <w:link w:val="BalloonTextChar"/>
    <w:uiPriority w:val="99"/>
    <w:semiHidden/>
    <w:unhideWhenUsed/>
    <w:rsid w:val="00DA14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4D9"/>
    <w:rPr>
      <w:rFonts w:ascii="Segoe UI" w:hAnsi="Segoe UI" w:cs="Segoe UI"/>
      <w:sz w:val="18"/>
      <w:szCs w:val="18"/>
    </w:rPr>
  </w:style>
  <w:style w:type="paragraph" w:styleId="ListParagraph">
    <w:name w:val="List Paragraph"/>
    <w:basedOn w:val="Normal"/>
    <w:uiPriority w:val="34"/>
    <w:qFormat/>
    <w:rsid w:val="005B26F3"/>
    <w:pPr>
      <w:ind w:left="720"/>
      <w:contextualSpacing/>
    </w:pPr>
  </w:style>
  <w:style w:type="character" w:styleId="CommentReference">
    <w:name w:val="annotation reference"/>
    <w:basedOn w:val="DefaultParagraphFont"/>
    <w:uiPriority w:val="99"/>
    <w:semiHidden/>
    <w:unhideWhenUsed/>
    <w:rsid w:val="004E7628"/>
    <w:rPr>
      <w:sz w:val="16"/>
      <w:szCs w:val="16"/>
    </w:rPr>
  </w:style>
  <w:style w:type="paragraph" w:styleId="CommentText">
    <w:name w:val="annotation text"/>
    <w:basedOn w:val="Normal"/>
    <w:link w:val="CommentTextChar"/>
    <w:uiPriority w:val="99"/>
    <w:semiHidden/>
    <w:unhideWhenUsed/>
    <w:rsid w:val="004E7628"/>
    <w:pPr>
      <w:spacing w:line="240" w:lineRule="auto"/>
    </w:pPr>
    <w:rPr>
      <w:sz w:val="20"/>
      <w:szCs w:val="20"/>
    </w:rPr>
  </w:style>
  <w:style w:type="character" w:customStyle="1" w:styleId="CommentTextChar">
    <w:name w:val="Comment Text Char"/>
    <w:basedOn w:val="DefaultParagraphFont"/>
    <w:link w:val="CommentText"/>
    <w:uiPriority w:val="99"/>
    <w:semiHidden/>
    <w:rsid w:val="004E7628"/>
    <w:rPr>
      <w:sz w:val="20"/>
      <w:szCs w:val="20"/>
    </w:rPr>
  </w:style>
  <w:style w:type="paragraph" w:styleId="CommentSubject">
    <w:name w:val="annotation subject"/>
    <w:basedOn w:val="CommentText"/>
    <w:next w:val="CommentText"/>
    <w:link w:val="CommentSubjectChar"/>
    <w:uiPriority w:val="99"/>
    <w:semiHidden/>
    <w:unhideWhenUsed/>
    <w:rsid w:val="004E7628"/>
    <w:rPr>
      <w:b/>
      <w:bCs/>
    </w:rPr>
  </w:style>
  <w:style w:type="character" w:customStyle="1" w:styleId="CommentSubjectChar">
    <w:name w:val="Comment Subject Char"/>
    <w:basedOn w:val="CommentTextChar"/>
    <w:link w:val="CommentSubject"/>
    <w:uiPriority w:val="99"/>
    <w:semiHidden/>
    <w:rsid w:val="004E7628"/>
    <w:rPr>
      <w:b/>
      <w:bCs/>
      <w:sz w:val="20"/>
      <w:szCs w:val="20"/>
    </w:rPr>
  </w:style>
  <w:style w:type="character" w:styleId="Hyperlink">
    <w:name w:val="Hyperlink"/>
    <w:basedOn w:val="DefaultParagraphFont"/>
    <w:uiPriority w:val="99"/>
    <w:unhideWhenUsed/>
    <w:rsid w:val="006671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375665">
      <w:bodyDiv w:val="1"/>
      <w:marLeft w:val="0"/>
      <w:marRight w:val="0"/>
      <w:marTop w:val="0"/>
      <w:marBottom w:val="0"/>
      <w:divBdr>
        <w:top w:val="none" w:sz="0" w:space="0" w:color="auto"/>
        <w:left w:val="none" w:sz="0" w:space="0" w:color="auto"/>
        <w:bottom w:val="none" w:sz="0" w:space="0" w:color="auto"/>
        <w:right w:val="none" w:sz="0" w:space="0" w:color="auto"/>
      </w:divBdr>
      <w:divsChild>
        <w:div w:id="133186549">
          <w:marLeft w:val="0"/>
          <w:marRight w:val="0"/>
          <w:marTop w:val="0"/>
          <w:marBottom w:val="0"/>
          <w:divBdr>
            <w:top w:val="none" w:sz="0" w:space="0" w:color="auto"/>
            <w:left w:val="none" w:sz="0" w:space="0" w:color="auto"/>
            <w:bottom w:val="none" w:sz="0" w:space="0" w:color="auto"/>
            <w:right w:val="none" w:sz="0" w:space="0" w:color="auto"/>
          </w:divBdr>
          <w:divsChild>
            <w:div w:id="79260029">
              <w:marLeft w:val="0"/>
              <w:marRight w:val="0"/>
              <w:marTop w:val="0"/>
              <w:marBottom w:val="0"/>
              <w:divBdr>
                <w:top w:val="none" w:sz="0" w:space="0" w:color="auto"/>
                <w:left w:val="none" w:sz="0" w:space="0" w:color="auto"/>
                <w:bottom w:val="none" w:sz="0" w:space="0" w:color="auto"/>
                <w:right w:val="none" w:sz="0" w:space="0" w:color="auto"/>
              </w:divBdr>
              <w:divsChild>
                <w:div w:id="1438256102">
                  <w:marLeft w:val="0"/>
                  <w:marRight w:val="0"/>
                  <w:marTop w:val="0"/>
                  <w:marBottom w:val="0"/>
                  <w:divBdr>
                    <w:top w:val="none" w:sz="0" w:space="0" w:color="auto"/>
                    <w:left w:val="none" w:sz="0" w:space="0" w:color="auto"/>
                    <w:bottom w:val="none" w:sz="0" w:space="0" w:color="auto"/>
                    <w:right w:val="none" w:sz="0" w:space="0" w:color="auto"/>
                  </w:divBdr>
                  <w:divsChild>
                    <w:div w:id="126434784">
                      <w:marLeft w:val="0"/>
                      <w:marRight w:val="0"/>
                      <w:marTop w:val="0"/>
                      <w:marBottom w:val="0"/>
                      <w:divBdr>
                        <w:top w:val="none" w:sz="0" w:space="0" w:color="auto"/>
                        <w:left w:val="none" w:sz="0" w:space="0" w:color="auto"/>
                        <w:bottom w:val="none" w:sz="0" w:space="0" w:color="auto"/>
                        <w:right w:val="none" w:sz="0" w:space="0" w:color="auto"/>
                      </w:divBdr>
                      <w:divsChild>
                        <w:div w:id="1385982013">
                          <w:marLeft w:val="0"/>
                          <w:marRight w:val="0"/>
                          <w:marTop w:val="0"/>
                          <w:marBottom w:val="0"/>
                          <w:divBdr>
                            <w:top w:val="none" w:sz="0" w:space="0" w:color="auto"/>
                            <w:left w:val="none" w:sz="0" w:space="0" w:color="auto"/>
                            <w:bottom w:val="none" w:sz="0" w:space="0" w:color="auto"/>
                            <w:right w:val="none" w:sz="0" w:space="0" w:color="auto"/>
                          </w:divBdr>
                          <w:divsChild>
                            <w:div w:id="252445368">
                              <w:marLeft w:val="0"/>
                              <w:marRight w:val="0"/>
                              <w:marTop w:val="0"/>
                              <w:marBottom w:val="0"/>
                              <w:divBdr>
                                <w:top w:val="none" w:sz="0" w:space="0" w:color="auto"/>
                                <w:left w:val="none" w:sz="0" w:space="0" w:color="auto"/>
                                <w:bottom w:val="none" w:sz="0" w:space="0" w:color="auto"/>
                                <w:right w:val="none" w:sz="0" w:space="0" w:color="auto"/>
                              </w:divBdr>
                              <w:divsChild>
                                <w:div w:id="104425133">
                                  <w:marLeft w:val="0"/>
                                  <w:marRight w:val="0"/>
                                  <w:marTop w:val="0"/>
                                  <w:marBottom w:val="0"/>
                                  <w:divBdr>
                                    <w:top w:val="none" w:sz="0" w:space="0" w:color="auto"/>
                                    <w:left w:val="none" w:sz="0" w:space="0" w:color="auto"/>
                                    <w:bottom w:val="none" w:sz="0" w:space="0" w:color="auto"/>
                                    <w:right w:val="none" w:sz="0" w:space="0" w:color="auto"/>
                                  </w:divBdr>
                                  <w:divsChild>
                                    <w:div w:id="1826775153">
                                      <w:marLeft w:val="0"/>
                                      <w:marRight w:val="1"/>
                                      <w:marTop w:val="0"/>
                                      <w:marBottom w:val="192"/>
                                      <w:divBdr>
                                        <w:top w:val="single" w:sz="6" w:space="9" w:color="E6E6E6"/>
                                        <w:left w:val="none" w:sz="0" w:space="0" w:color="auto"/>
                                        <w:bottom w:val="none" w:sz="0" w:space="0" w:color="auto"/>
                                        <w:right w:val="none" w:sz="0" w:space="0" w:color="auto"/>
                                      </w:divBdr>
                                    </w:div>
                                  </w:divsChild>
                                </w:div>
                              </w:divsChild>
                            </w:div>
                          </w:divsChild>
                        </w:div>
                      </w:divsChild>
                    </w:div>
                  </w:divsChild>
                </w:div>
              </w:divsChild>
            </w:div>
          </w:divsChild>
        </w:div>
      </w:divsChild>
    </w:div>
    <w:div w:id="17544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header2.xml" Type="http://schemas.openxmlformats.org/officeDocument/2006/relationships/header"/>
<Relationship Id="rId12" Target="footer2.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www.qld.gov.au/DFVmediaguide" TargetMode="External" Type="http://schemas.openxmlformats.org/officeDocument/2006/relationships/hyperlink"/>
<Relationship Id="rId9" Target="header1.xml" Type="http://schemas.openxmlformats.org/officeDocument/2006/relationships/header"/>
</Relationships>

</file>

<file path=word/_rels/header2.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CBD87-E3EE-40F8-96BB-0B680578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501</Words>
  <Characters>2857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2017-12-13T00:02:00Z</dcterms:created>
  <dc:creator>Queensland Government</dc:creator>
  <cp:keywords>domestic and family violence; implementation council</cp:keywords>
  <cp:lastModifiedBy>Julia M Coverdale</cp:lastModifiedBy>
  <cp:lastPrinted>2017-07-24T23:18:00Z</cp:lastPrinted>
  <dcterms:modified xsi:type="dcterms:W3CDTF">2017-12-13T00:02:00Z</dcterms:modified>
  <cp:revision>2</cp:revision>
  <dc:subject>domestic and family violence implementation council</dc:subject>
  <dc:title>Domestic and Family Violence Implementation Council communique-November</dc:title>
</cp:coreProperties>
</file>