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3956" w14:textId="77777777" w:rsidR="00447A4D" w:rsidRPr="00447A4D" w:rsidRDefault="00447A4D" w:rsidP="00447A4D">
      <w:pPr>
        <w:rPr>
          <w:sz w:val="36"/>
          <w:szCs w:val="40"/>
        </w:rPr>
      </w:pPr>
    </w:p>
    <w:p w14:paraId="39C423F5" w14:textId="5383C7EB" w:rsidR="00F0745F" w:rsidRPr="00447A4D" w:rsidRDefault="00E14885" w:rsidP="00447A4D">
      <w:pPr>
        <w:pStyle w:val="Heading1"/>
        <w:spacing w:before="0" w:after="240"/>
        <w:rPr>
          <w:rFonts w:cs="Arial"/>
          <w:sz w:val="40"/>
          <w:szCs w:val="40"/>
        </w:rPr>
      </w:pPr>
      <w:r w:rsidRPr="00447A4D">
        <w:rPr>
          <w:rFonts w:cs="Arial"/>
          <w:sz w:val="40"/>
          <w:szCs w:val="40"/>
        </w:rPr>
        <w:t xml:space="preserve">Program </w:t>
      </w:r>
      <w:r w:rsidR="004C546A">
        <w:rPr>
          <w:rFonts w:cs="Arial"/>
          <w:sz w:val="40"/>
          <w:szCs w:val="40"/>
        </w:rPr>
        <w:t>r</w:t>
      </w:r>
      <w:r w:rsidRPr="00447A4D">
        <w:rPr>
          <w:rFonts w:cs="Arial"/>
          <w:sz w:val="40"/>
          <w:szCs w:val="40"/>
        </w:rPr>
        <w:t>eferrals</w:t>
      </w:r>
      <w:r w:rsidR="00C515E5" w:rsidRPr="00447A4D">
        <w:rPr>
          <w:rFonts w:cs="Arial"/>
          <w:sz w:val="40"/>
          <w:szCs w:val="40"/>
        </w:rPr>
        <w:t xml:space="preserve"> </w:t>
      </w:r>
    </w:p>
    <w:p w14:paraId="46AE19D8" w14:textId="77777777" w:rsidR="00D53EDB" w:rsidRDefault="006F0EB3" w:rsidP="00447A4D">
      <w:pPr>
        <w:spacing w:before="0" w:after="240"/>
        <w:rPr>
          <w:rFonts w:cs="Arial"/>
        </w:rPr>
      </w:pPr>
      <w:bookmarkStart w:id="0" w:name="_Hlk157585292"/>
      <w:r w:rsidRPr="006F0EB3">
        <w:rPr>
          <w:rFonts w:cs="Arial"/>
        </w:rPr>
        <w:t>Effective crime prevention initiatives rely heavily on receiving appropriate referrals from various sources, including schools, law enforcement agencies, youth organisations,</w:t>
      </w:r>
      <w:r w:rsidR="00D53EDB">
        <w:rPr>
          <w:rFonts w:cs="Arial"/>
        </w:rPr>
        <w:t xml:space="preserve"> </w:t>
      </w:r>
      <w:r w:rsidRPr="006F0EB3">
        <w:rPr>
          <w:rFonts w:cs="Arial"/>
        </w:rPr>
        <w:t>community services</w:t>
      </w:r>
      <w:r w:rsidR="00D53EDB">
        <w:rPr>
          <w:rFonts w:cs="Arial"/>
        </w:rPr>
        <w:t xml:space="preserve"> and other spaces</w:t>
      </w:r>
      <w:r w:rsidRPr="006F0EB3">
        <w:rPr>
          <w:rFonts w:cs="Arial"/>
        </w:rPr>
        <w:t xml:space="preserve">. </w:t>
      </w:r>
    </w:p>
    <w:p w14:paraId="419630F4" w14:textId="6A0B321D" w:rsidR="006F0EB3" w:rsidRDefault="006F0EB3" w:rsidP="00447A4D">
      <w:pPr>
        <w:spacing w:before="0" w:after="240"/>
        <w:rPr>
          <w:rFonts w:cs="Arial"/>
        </w:rPr>
      </w:pPr>
      <w:r w:rsidRPr="006F0EB3">
        <w:rPr>
          <w:rFonts w:cs="Arial"/>
        </w:rPr>
        <w:t xml:space="preserve">Building strong relationships with these referral sources is essential for accessing suitable participants and ensuring the safety and success of your programs. </w:t>
      </w:r>
    </w:p>
    <w:p w14:paraId="6F5798D7" w14:textId="77777777" w:rsidR="008D71AC" w:rsidRDefault="00267CC8" w:rsidP="00447A4D">
      <w:pPr>
        <w:spacing w:before="0" w:after="240"/>
        <w:rPr>
          <w:rFonts w:cs="Arial"/>
          <w:b/>
          <w:bCs/>
          <w:color w:val="C00000"/>
          <w:sz w:val="32"/>
          <w:szCs w:val="32"/>
        </w:rPr>
      </w:pPr>
      <w:r w:rsidRPr="008D71AC">
        <w:rPr>
          <w:rFonts w:cs="Arial"/>
          <w:b/>
          <w:bCs/>
          <w:color w:val="C00000"/>
          <w:sz w:val="32"/>
          <w:szCs w:val="32"/>
        </w:rPr>
        <w:t xml:space="preserve">Strategic </w:t>
      </w:r>
      <w:r w:rsidR="00447A4D" w:rsidRPr="008D71AC">
        <w:rPr>
          <w:rFonts w:cs="Arial"/>
          <w:b/>
          <w:bCs/>
          <w:color w:val="C00000"/>
          <w:sz w:val="32"/>
          <w:szCs w:val="32"/>
        </w:rPr>
        <w:t>t</w:t>
      </w:r>
      <w:r w:rsidRPr="008D71AC">
        <w:rPr>
          <w:rFonts w:cs="Arial"/>
          <w:b/>
          <w:bCs/>
          <w:color w:val="C00000"/>
          <w:sz w:val="32"/>
          <w:szCs w:val="32"/>
        </w:rPr>
        <w:t>hinking</w:t>
      </w:r>
    </w:p>
    <w:p w14:paraId="0BEA85BC" w14:textId="5B8A9A8A" w:rsidR="00267CC8" w:rsidRPr="008D71AC" w:rsidRDefault="00267CC8" w:rsidP="00447A4D">
      <w:pPr>
        <w:spacing w:before="0" w:after="240"/>
        <w:rPr>
          <w:rFonts w:cs="Arial"/>
          <w:b/>
          <w:bCs/>
          <w:color w:val="4B479D"/>
          <w:sz w:val="26"/>
          <w:szCs w:val="26"/>
        </w:rPr>
      </w:pPr>
      <w:r w:rsidRPr="008D71AC">
        <w:rPr>
          <w:rFonts w:cs="Arial"/>
          <w:b/>
          <w:bCs/>
          <w:color w:val="4B479D"/>
          <w:sz w:val="26"/>
          <w:szCs w:val="26"/>
        </w:rPr>
        <w:t xml:space="preserve">Building </w:t>
      </w:r>
      <w:r w:rsidR="00447A4D" w:rsidRPr="008D71AC">
        <w:rPr>
          <w:rFonts w:cs="Arial"/>
          <w:b/>
          <w:bCs/>
          <w:color w:val="4B479D"/>
          <w:sz w:val="26"/>
          <w:szCs w:val="26"/>
        </w:rPr>
        <w:t>relationships and understanding criteria</w:t>
      </w:r>
    </w:p>
    <w:p w14:paraId="19E29215" w14:textId="40B09BBD" w:rsidR="00D53EDB" w:rsidRDefault="004B2159" w:rsidP="00447A4D">
      <w:pPr>
        <w:spacing w:before="0" w:after="240"/>
        <w:rPr>
          <w:rFonts w:cs="Arial"/>
        </w:rPr>
      </w:pPr>
      <w:r>
        <w:rPr>
          <w:rFonts w:cs="Arial"/>
          <w:noProof/>
        </w:rPr>
        <w:drawing>
          <wp:inline distT="0" distB="0" distL="0" distR="0" wp14:anchorId="525366F8" wp14:editId="4AE532B0">
            <wp:extent cx="5486400" cy="1491916"/>
            <wp:effectExtent l="19050" t="0" r="38100" b="514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1E237C1" w14:textId="6EBBEE48" w:rsidR="004B2159" w:rsidRDefault="004B2159" w:rsidP="00447A4D">
      <w:pPr>
        <w:spacing w:before="0" w:after="240"/>
        <w:rPr>
          <w:rFonts w:cs="Arial"/>
          <w:b/>
          <w:bCs/>
        </w:rPr>
      </w:pPr>
      <w:r>
        <w:rPr>
          <w:rFonts w:cs="Arial"/>
          <w:noProof/>
        </w:rPr>
        <w:drawing>
          <wp:inline distT="0" distB="0" distL="0" distR="0" wp14:anchorId="3AB1332C" wp14:editId="399CD96D">
            <wp:extent cx="5486400" cy="1265381"/>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C58C440" w14:textId="77777777" w:rsidR="008D71AC" w:rsidRPr="008D71AC" w:rsidRDefault="004A698A" w:rsidP="00447A4D">
      <w:pPr>
        <w:spacing w:before="0" w:after="240"/>
        <w:rPr>
          <w:rFonts w:cs="Arial"/>
          <w:b/>
          <w:bCs/>
          <w:color w:val="C00000"/>
          <w:sz w:val="32"/>
          <w:szCs w:val="32"/>
        </w:rPr>
      </w:pPr>
      <w:r w:rsidRPr="008D71AC">
        <w:rPr>
          <w:rFonts w:cs="Arial"/>
          <w:b/>
          <w:bCs/>
          <w:color w:val="C00000"/>
          <w:sz w:val="32"/>
          <w:szCs w:val="32"/>
        </w:rPr>
        <w:t>Operational/Action</w:t>
      </w:r>
    </w:p>
    <w:p w14:paraId="0B7F3834" w14:textId="59BFC0EA" w:rsidR="004A698A" w:rsidRPr="00447A4D" w:rsidRDefault="004A698A" w:rsidP="00447A4D">
      <w:pPr>
        <w:spacing w:before="0" w:after="240"/>
        <w:rPr>
          <w:rFonts w:cs="Arial"/>
          <w:b/>
          <w:bCs/>
          <w:color w:val="4B479D"/>
          <w:sz w:val="26"/>
          <w:szCs w:val="26"/>
        </w:rPr>
      </w:pPr>
      <w:r w:rsidRPr="00447A4D">
        <w:rPr>
          <w:rFonts w:cs="Arial"/>
          <w:b/>
          <w:bCs/>
          <w:color w:val="4B479D"/>
          <w:sz w:val="26"/>
          <w:szCs w:val="26"/>
        </w:rPr>
        <w:t xml:space="preserve">Ensuring </w:t>
      </w:r>
      <w:r w:rsidR="00447A4D" w:rsidRPr="00447A4D">
        <w:rPr>
          <w:rFonts w:cs="Arial"/>
          <w:b/>
          <w:bCs/>
          <w:color w:val="4B479D"/>
          <w:sz w:val="26"/>
          <w:szCs w:val="26"/>
        </w:rPr>
        <w:t>safety, tailoring delivery, and monitoring</w:t>
      </w:r>
    </w:p>
    <w:p w14:paraId="58F0815D" w14:textId="3A7696BF" w:rsidR="004B2159" w:rsidRDefault="004B2159" w:rsidP="00447A4D">
      <w:pPr>
        <w:spacing w:before="0" w:after="240"/>
        <w:rPr>
          <w:rFonts w:cs="Arial"/>
          <w:b/>
          <w:bCs/>
        </w:rPr>
      </w:pPr>
      <w:r>
        <w:rPr>
          <w:rFonts w:cs="Arial"/>
          <w:noProof/>
        </w:rPr>
        <w:drawing>
          <wp:inline distT="0" distB="0" distL="0" distR="0" wp14:anchorId="7281EB76" wp14:editId="4B837EF6">
            <wp:extent cx="5486400" cy="1636295"/>
            <wp:effectExtent l="1905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1DD782C" w14:textId="6213B793" w:rsidR="006A4125" w:rsidRPr="006A4125" w:rsidRDefault="0015355F" w:rsidP="00447A4D">
      <w:pPr>
        <w:spacing w:before="0" w:after="240"/>
        <w:rPr>
          <w:rFonts w:cs="Arial"/>
        </w:rPr>
      </w:pPr>
      <w:r>
        <w:rPr>
          <w:rFonts w:cs="Arial"/>
          <w:noProof/>
        </w:rPr>
        <w:lastRenderedPageBreak/>
        <w:drawing>
          <wp:inline distT="0" distB="0" distL="0" distR="0" wp14:anchorId="2976623D" wp14:editId="74B99D9A">
            <wp:extent cx="5486400" cy="1367554"/>
            <wp:effectExtent l="19050" t="0" r="19050" b="996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8D75BB1" w14:textId="2F7073CC" w:rsidR="006A4125" w:rsidRPr="006A4125" w:rsidRDefault="0015355F" w:rsidP="00447A4D">
      <w:pPr>
        <w:spacing w:before="0" w:after="240"/>
        <w:rPr>
          <w:rFonts w:cs="Arial"/>
        </w:rPr>
      </w:pPr>
      <w:r>
        <w:rPr>
          <w:rFonts w:cs="Arial"/>
          <w:noProof/>
        </w:rPr>
        <w:drawing>
          <wp:inline distT="0" distB="0" distL="0" distR="0" wp14:anchorId="08172E75" wp14:editId="43BEE39E">
            <wp:extent cx="5486400" cy="1761623"/>
            <wp:effectExtent l="1905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4ABF323" w14:textId="639B5968" w:rsidR="0015355F" w:rsidRDefault="0015355F" w:rsidP="00447A4D">
      <w:pPr>
        <w:spacing w:before="0" w:after="240"/>
        <w:rPr>
          <w:rFonts w:cs="Arial"/>
          <w:b/>
          <w:bCs/>
        </w:rPr>
      </w:pPr>
      <w:r>
        <w:rPr>
          <w:rFonts w:cs="Arial"/>
          <w:noProof/>
        </w:rPr>
        <w:drawing>
          <wp:inline distT="0" distB="0" distL="0" distR="0" wp14:anchorId="59C1E6DC" wp14:editId="38416E26">
            <wp:extent cx="5486400" cy="1521303"/>
            <wp:effectExtent l="19050" t="0" r="57150" b="4127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72BF7F0" w14:textId="6D8466A1" w:rsidR="00CB743A" w:rsidRPr="008D71AC" w:rsidRDefault="0015355F" w:rsidP="00447A4D">
      <w:pPr>
        <w:spacing w:before="0" w:after="240"/>
        <w:rPr>
          <w:rFonts w:cs="Arial"/>
        </w:rPr>
      </w:pPr>
      <w:r>
        <w:rPr>
          <w:rFonts w:cs="Arial"/>
          <w:noProof/>
        </w:rPr>
        <w:drawing>
          <wp:inline distT="0" distB="0" distL="0" distR="0" wp14:anchorId="3C01A85B" wp14:editId="3E137D5D">
            <wp:extent cx="5486400" cy="1213806"/>
            <wp:effectExtent l="19050" t="0" r="38100" b="21526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4226911C" w14:textId="6C558068" w:rsidR="0015355F" w:rsidRPr="006F0EB3" w:rsidRDefault="0015355F" w:rsidP="00447A4D">
      <w:pPr>
        <w:spacing w:before="0" w:after="240"/>
        <w:rPr>
          <w:rFonts w:cs="Arial"/>
        </w:rPr>
      </w:pPr>
      <w:r>
        <w:rPr>
          <w:rFonts w:cs="Arial"/>
          <w:noProof/>
        </w:rPr>
        <w:drawing>
          <wp:inline distT="0" distB="0" distL="0" distR="0" wp14:anchorId="12CB3DB3" wp14:editId="27EB8DA7">
            <wp:extent cx="5486400" cy="1302818"/>
            <wp:effectExtent l="19050" t="0" r="38100" b="1206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22F65620" w14:textId="77777777" w:rsidR="008D71AC" w:rsidRDefault="008D71AC" w:rsidP="00447A4D">
      <w:pPr>
        <w:spacing w:before="0" w:after="240"/>
        <w:rPr>
          <w:rFonts w:cs="Arial"/>
        </w:rPr>
      </w:pPr>
    </w:p>
    <w:p w14:paraId="5A51EADF" w14:textId="0FE0179B" w:rsidR="00CB743A" w:rsidRDefault="00CB743A" w:rsidP="00447A4D">
      <w:pPr>
        <w:spacing w:before="0" w:after="240"/>
        <w:rPr>
          <w:rFonts w:cs="Arial"/>
        </w:rPr>
      </w:pPr>
      <w:r w:rsidRPr="006F0EB3">
        <w:rPr>
          <w:rFonts w:cs="Arial"/>
        </w:rPr>
        <w:lastRenderedPageBreak/>
        <w:t>By cultivating strong relationships with referral sources, understanding their criteria and priorities, prioritising participant safety, and tailoring program delivery to meet diverse needs, organisations and individuals can effectively source referrals for crime prevention initiatives. This collaborative approach ensures that programs reach the right participants, address their unique challenges, and contribute to safer and more resilient communities.</w:t>
      </w:r>
    </w:p>
    <w:p w14:paraId="61C9BCF6" w14:textId="226864DE" w:rsidR="00CB743A" w:rsidRPr="008D71AC" w:rsidRDefault="00CB743A" w:rsidP="00447A4D">
      <w:pPr>
        <w:pStyle w:val="Heading2"/>
        <w:spacing w:before="0" w:after="240"/>
        <w:rPr>
          <w:rFonts w:cs="Arial"/>
          <w:color w:val="C00000"/>
          <w:sz w:val="32"/>
          <w:szCs w:val="32"/>
        </w:rPr>
      </w:pPr>
      <w:r w:rsidRPr="008D71AC">
        <w:rPr>
          <w:rFonts w:cs="Arial"/>
          <w:color w:val="C00000"/>
          <w:sz w:val="32"/>
          <w:szCs w:val="32"/>
        </w:rPr>
        <w:t xml:space="preserve">Promotion </w:t>
      </w:r>
      <w:r w:rsidR="008D71AC" w:rsidRPr="008D71AC">
        <w:rPr>
          <w:rFonts w:cs="Arial"/>
          <w:color w:val="C00000"/>
          <w:sz w:val="32"/>
          <w:szCs w:val="32"/>
        </w:rPr>
        <w:t>of program to referral sources</w:t>
      </w:r>
    </w:p>
    <w:p w14:paraId="5BC91408" w14:textId="7189786E" w:rsidR="00CB743A" w:rsidRPr="00CB743A" w:rsidRDefault="00CB743A" w:rsidP="00447A4D">
      <w:pPr>
        <w:spacing w:before="0" w:after="240"/>
        <w:rPr>
          <w:rFonts w:cs="Arial"/>
        </w:rPr>
      </w:pPr>
      <w:r w:rsidRPr="00CB743A">
        <w:rPr>
          <w:rFonts w:cs="Arial"/>
        </w:rPr>
        <w:t>Promoting your program effectively to referral sources is key to reaching the Youth Justice</w:t>
      </w:r>
      <w:r>
        <w:rPr>
          <w:rFonts w:cs="Arial"/>
        </w:rPr>
        <w:t xml:space="preserve"> </w:t>
      </w:r>
      <w:r w:rsidRPr="00CB743A">
        <w:rPr>
          <w:rFonts w:cs="Arial"/>
        </w:rPr>
        <w:t>cohort and ensuring your program's success. Simply building a program and expecting young people to come on their own may not be effective in the YJ context. To overcome this challenge, focus on strategic outreach and awareness-building:</w:t>
      </w:r>
    </w:p>
    <w:p w14:paraId="4C126473" w14:textId="008D0BB9" w:rsidR="00CB743A" w:rsidRPr="00CB743A" w:rsidRDefault="00CB743A" w:rsidP="00447A4D">
      <w:pPr>
        <w:pStyle w:val="ListParagraph"/>
        <w:numPr>
          <w:ilvl w:val="0"/>
          <w:numId w:val="44"/>
        </w:numPr>
        <w:spacing w:before="0" w:after="240"/>
        <w:rPr>
          <w:rFonts w:cs="Arial"/>
        </w:rPr>
      </w:pPr>
      <w:r w:rsidRPr="00CB743A">
        <w:rPr>
          <w:rFonts w:cs="Arial"/>
          <w:b/>
          <w:bCs/>
        </w:rPr>
        <w:t xml:space="preserve">Identify </w:t>
      </w:r>
      <w:r w:rsidR="008D71AC" w:rsidRPr="00CB743A">
        <w:rPr>
          <w:rFonts w:cs="Arial"/>
          <w:b/>
          <w:bCs/>
        </w:rPr>
        <w:t>and leverage referral partners</w:t>
      </w:r>
      <w:r w:rsidRPr="00CB743A">
        <w:rPr>
          <w:rFonts w:cs="Arial"/>
          <w:b/>
          <w:bCs/>
        </w:rPr>
        <w:t>:</w:t>
      </w:r>
      <w:r w:rsidRPr="00CB743A">
        <w:rPr>
          <w:rFonts w:cs="Arial"/>
        </w:rPr>
        <w:t xml:space="preserve"> Work closely with schools, community organisations, social services, and justice system stakeholders such as Youth Justice and Queensland Police Service. Their endorsement can be instrumental in reaching the target audience.</w:t>
      </w:r>
    </w:p>
    <w:p w14:paraId="78A47F0B" w14:textId="3C0E9D84" w:rsidR="00CB743A" w:rsidRPr="00CB743A" w:rsidRDefault="00CB743A" w:rsidP="00447A4D">
      <w:pPr>
        <w:pStyle w:val="ListParagraph"/>
        <w:numPr>
          <w:ilvl w:val="0"/>
          <w:numId w:val="44"/>
        </w:numPr>
        <w:spacing w:before="0" w:after="240"/>
        <w:rPr>
          <w:rFonts w:cs="Arial"/>
        </w:rPr>
      </w:pPr>
      <w:r w:rsidRPr="00CB743A">
        <w:rPr>
          <w:rFonts w:cs="Arial"/>
          <w:b/>
          <w:bCs/>
        </w:rPr>
        <w:t xml:space="preserve">Educate </w:t>
      </w:r>
      <w:r w:rsidR="008D71AC" w:rsidRPr="00CB743A">
        <w:rPr>
          <w:rFonts w:cs="Arial"/>
          <w:b/>
          <w:bCs/>
        </w:rPr>
        <w:t>referral partners</w:t>
      </w:r>
      <w:r w:rsidRPr="00CB743A">
        <w:rPr>
          <w:rFonts w:cs="Arial"/>
          <w:b/>
          <w:bCs/>
        </w:rPr>
        <w:t>:</w:t>
      </w:r>
      <w:r w:rsidRPr="00CB743A">
        <w:rPr>
          <w:rFonts w:cs="Arial"/>
        </w:rPr>
        <w:t xml:space="preserve"> Share your program's goals, benefits, and eligibility criteria with potential referral sources so they understand how your program can meet the needs of the young people they work with.</w:t>
      </w:r>
    </w:p>
    <w:p w14:paraId="59AABF15" w14:textId="325827FB" w:rsidR="00CB743A" w:rsidRPr="00CB743A" w:rsidRDefault="00CB743A" w:rsidP="00447A4D">
      <w:pPr>
        <w:pStyle w:val="ListParagraph"/>
        <w:numPr>
          <w:ilvl w:val="0"/>
          <w:numId w:val="44"/>
        </w:numPr>
        <w:spacing w:before="0" w:after="240"/>
        <w:rPr>
          <w:rFonts w:cs="Arial"/>
        </w:rPr>
      </w:pPr>
      <w:r w:rsidRPr="00CB743A">
        <w:rPr>
          <w:rFonts w:cs="Arial"/>
          <w:b/>
          <w:bCs/>
        </w:rPr>
        <w:t xml:space="preserve">Offer </w:t>
      </w:r>
      <w:r w:rsidR="008D71AC" w:rsidRPr="00CB743A">
        <w:rPr>
          <w:rFonts w:cs="Arial"/>
          <w:b/>
          <w:bCs/>
        </w:rPr>
        <w:t>informative ses</w:t>
      </w:r>
      <w:r w:rsidRPr="00CB743A">
        <w:rPr>
          <w:rFonts w:cs="Arial"/>
          <w:b/>
          <w:bCs/>
        </w:rPr>
        <w:t>sions:</w:t>
      </w:r>
      <w:r w:rsidRPr="00CB743A">
        <w:rPr>
          <w:rFonts w:cs="Arial"/>
        </w:rPr>
        <w:t xml:space="preserve"> Organise presentations or workshops for referral sources to introduce your program, share success stories, and answer any questions.</w:t>
      </w:r>
    </w:p>
    <w:p w14:paraId="06716CA9" w14:textId="2E4571E9" w:rsidR="00CB743A" w:rsidRPr="00CB743A" w:rsidRDefault="00CB743A" w:rsidP="00447A4D">
      <w:pPr>
        <w:pStyle w:val="ListParagraph"/>
        <w:numPr>
          <w:ilvl w:val="0"/>
          <w:numId w:val="44"/>
        </w:numPr>
        <w:spacing w:before="0" w:after="240"/>
        <w:rPr>
          <w:rFonts w:cs="Arial"/>
        </w:rPr>
      </w:pPr>
      <w:r w:rsidRPr="00CB743A">
        <w:rPr>
          <w:rFonts w:cs="Arial"/>
          <w:b/>
          <w:bCs/>
        </w:rPr>
        <w:t xml:space="preserve">Provide </w:t>
      </w:r>
      <w:r w:rsidR="008D71AC" w:rsidRPr="00CB743A">
        <w:rPr>
          <w:rFonts w:cs="Arial"/>
          <w:b/>
          <w:bCs/>
        </w:rPr>
        <w:t>promotional m</w:t>
      </w:r>
      <w:r w:rsidRPr="00CB743A">
        <w:rPr>
          <w:rFonts w:cs="Arial"/>
          <w:b/>
          <w:bCs/>
        </w:rPr>
        <w:t>aterials:</w:t>
      </w:r>
      <w:r w:rsidRPr="00CB743A">
        <w:rPr>
          <w:rFonts w:cs="Arial"/>
        </w:rPr>
        <w:t xml:space="preserve"> Create and distribute promotional resources such as flyers, digital content, and brochures to help referral sources share information about your program.</w:t>
      </w:r>
    </w:p>
    <w:p w14:paraId="486255AD" w14:textId="61934DA5" w:rsidR="00CB743A" w:rsidRPr="00CB743A" w:rsidRDefault="00CB743A" w:rsidP="00447A4D">
      <w:pPr>
        <w:pStyle w:val="ListParagraph"/>
        <w:numPr>
          <w:ilvl w:val="0"/>
          <w:numId w:val="44"/>
        </w:numPr>
        <w:spacing w:before="0" w:after="240"/>
        <w:rPr>
          <w:rFonts w:cs="Arial"/>
        </w:rPr>
      </w:pPr>
      <w:r w:rsidRPr="00030727">
        <w:rPr>
          <w:rFonts w:cs="Arial"/>
          <w:b/>
          <w:bCs/>
        </w:rPr>
        <w:t xml:space="preserve">Strengthen </w:t>
      </w:r>
      <w:r w:rsidR="00303E26" w:rsidRPr="00030727">
        <w:rPr>
          <w:rFonts w:cs="Arial"/>
          <w:b/>
          <w:bCs/>
        </w:rPr>
        <w:t>communication channels</w:t>
      </w:r>
      <w:r w:rsidRPr="00030727">
        <w:rPr>
          <w:rFonts w:cs="Arial"/>
          <w:b/>
          <w:bCs/>
        </w:rPr>
        <w:t>:</w:t>
      </w:r>
      <w:r w:rsidRPr="00CB743A">
        <w:rPr>
          <w:rFonts w:cs="Arial"/>
        </w:rPr>
        <w:t xml:space="preserve"> Maintain open lines of communication with referral sources to keep them updated on program progress, changes, and opportunities for collaboration.</w:t>
      </w:r>
    </w:p>
    <w:p w14:paraId="50AEFBA1" w14:textId="5BF29D04" w:rsidR="00CB743A" w:rsidRPr="008D71AC" w:rsidRDefault="00CB743A" w:rsidP="00447A4D">
      <w:pPr>
        <w:pStyle w:val="ListParagraph"/>
        <w:numPr>
          <w:ilvl w:val="0"/>
          <w:numId w:val="44"/>
        </w:numPr>
        <w:spacing w:before="0" w:after="240"/>
        <w:rPr>
          <w:rFonts w:cs="Arial"/>
        </w:rPr>
      </w:pPr>
      <w:r w:rsidRPr="00030727">
        <w:rPr>
          <w:rFonts w:cs="Arial"/>
          <w:b/>
          <w:bCs/>
        </w:rPr>
        <w:t xml:space="preserve">Solicit </w:t>
      </w:r>
      <w:r w:rsidR="00303E26">
        <w:rPr>
          <w:rFonts w:cs="Arial"/>
          <w:b/>
          <w:bCs/>
        </w:rPr>
        <w:t>f</w:t>
      </w:r>
      <w:r w:rsidRPr="00030727">
        <w:rPr>
          <w:rFonts w:cs="Arial"/>
          <w:b/>
          <w:bCs/>
        </w:rPr>
        <w:t>eedback:</w:t>
      </w:r>
      <w:r w:rsidRPr="00CB743A">
        <w:rPr>
          <w:rFonts w:cs="Arial"/>
        </w:rPr>
        <w:t xml:space="preserve"> Encourage referral sources to provide feedback on the program's impact and how it serves young people. This information can guide your ongoing development and outreach strategies.</w:t>
      </w:r>
    </w:p>
    <w:p w14:paraId="47429B18" w14:textId="0C69C4C9" w:rsidR="00CB743A" w:rsidRDefault="00CB743A" w:rsidP="00447A4D">
      <w:pPr>
        <w:spacing w:before="0" w:after="240"/>
        <w:rPr>
          <w:rFonts w:cs="Arial"/>
        </w:rPr>
      </w:pPr>
      <w:r w:rsidRPr="00CB743A">
        <w:rPr>
          <w:rFonts w:cs="Arial"/>
        </w:rPr>
        <w:t>By actively promoting your program and maintaining strong relationships with referral sources, you can increase referrals and engagement from the YJ cohort.</w:t>
      </w:r>
    </w:p>
    <w:p w14:paraId="26EA6F4D" w14:textId="77777777" w:rsidR="00CB743A" w:rsidRDefault="00CB743A" w:rsidP="00447A4D">
      <w:pPr>
        <w:spacing w:before="0" w:after="240"/>
        <w:rPr>
          <w:rFonts w:cs="Arial"/>
        </w:rPr>
      </w:pPr>
    </w:p>
    <w:p w14:paraId="044E0048" w14:textId="77777777" w:rsidR="00CB743A" w:rsidRDefault="00CB743A" w:rsidP="00447A4D">
      <w:pPr>
        <w:spacing w:before="0" w:after="240"/>
        <w:rPr>
          <w:rFonts w:cs="Arial"/>
        </w:rPr>
      </w:pPr>
    </w:p>
    <w:bookmarkEnd w:id="0"/>
    <w:p w14:paraId="677F15C1" w14:textId="77777777" w:rsidR="00CB743A" w:rsidRDefault="00CB743A" w:rsidP="00447A4D">
      <w:pPr>
        <w:spacing w:before="0" w:after="240"/>
        <w:rPr>
          <w:rFonts w:cs="Arial"/>
        </w:rPr>
      </w:pPr>
    </w:p>
    <w:sectPr w:rsidR="00CB743A" w:rsidSect="002D1D8B">
      <w:headerReference w:type="default" r:id="rId52"/>
      <w:footerReference w:type="default" r:id="rId53"/>
      <w:headerReference w:type="first" r:id="rId54"/>
      <w:footerReference w:type="first" r:id="rId5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09A2" w14:textId="77777777" w:rsidR="00810834" w:rsidRDefault="00810834" w:rsidP="00CC47BE">
      <w:r>
        <w:separator/>
      </w:r>
    </w:p>
  </w:endnote>
  <w:endnote w:type="continuationSeparator" w:id="0">
    <w:p w14:paraId="6BBE5AE0" w14:textId="77777777" w:rsidR="00810834" w:rsidRDefault="00810834"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6498891D"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1925E024"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4E5D" w14:textId="77777777" w:rsidR="00810834" w:rsidRDefault="00810834" w:rsidP="00CC47BE">
      <w:r>
        <w:separator/>
      </w:r>
    </w:p>
  </w:footnote>
  <w:footnote w:type="continuationSeparator" w:id="0">
    <w:p w14:paraId="5353B1A0" w14:textId="77777777" w:rsidR="00810834" w:rsidRDefault="00810834"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16"/>
    <w:multiLevelType w:val="hybridMultilevel"/>
    <w:tmpl w:val="2C867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028E0"/>
    <w:multiLevelType w:val="hybridMultilevel"/>
    <w:tmpl w:val="C36CA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34DDF"/>
    <w:multiLevelType w:val="hybridMultilevel"/>
    <w:tmpl w:val="6882D9D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B5BC4"/>
    <w:multiLevelType w:val="hybridMultilevel"/>
    <w:tmpl w:val="8724F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470B1E"/>
    <w:multiLevelType w:val="hybridMultilevel"/>
    <w:tmpl w:val="4EAEE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5A5A1A"/>
    <w:multiLevelType w:val="hybridMultilevel"/>
    <w:tmpl w:val="D36C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4643F8"/>
    <w:multiLevelType w:val="hybridMultilevel"/>
    <w:tmpl w:val="777E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C73CE"/>
    <w:multiLevelType w:val="hybridMultilevel"/>
    <w:tmpl w:val="F58C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86BB9"/>
    <w:multiLevelType w:val="hybridMultilevel"/>
    <w:tmpl w:val="CFFA2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65797"/>
    <w:multiLevelType w:val="hybridMultilevel"/>
    <w:tmpl w:val="3A90F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4E78C8"/>
    <w:multiLevelType w:val="hybridMultilevel"/>
    <w:tmpl w:val="C7E6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D6433C"/>
    <w:multiLevelType w:val="hybridMultilevel"/>
    <w:tmpl w:val="ACB0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91815"/>
    <w:multiLevelType w:val="hybridMultilevel"/>
    <w:tmpl w:val="D5F0E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CE7286"/>
    <w:multiLevelType w:val="hybridMultilevel"/>
    <w:tmpl w:val="795AC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C3050A"/>
    <w:multiLevelType w:val="hybridMultilevel"/>
    <w:tmpl w:val="F6DAC71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7" w15:restartNumberingAfterBreak="0">
    <w:nsid w:val="2D6F4977"/>
    <w:multiLevelType w:val="hybridMultilevel"/>
    <w:tmpl w:val="A9883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A3572"/>
    <w:multiLevelType w:val="hybridMultilevel"/>
    <w:tmpl w:val="1188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256E9"/>
    <w:multiLevelType w:val="hybridMultilevel"/>
    <w:tmpl w:val="FFFFFFFF"/>
    <w:lvl w:ilvl="0" w:tplc="4C7C9022">
      <w:start w:val="1"/>
      <w:numFmt w:val="bullet"/>
      <w:lvlText w:val=""/>
      <w:lvlJc w:val="left"/>
      <w:pPr>
        <w:ind w:left="720" w:hanging="360"/>
      </w:pPr>
      <w:rPr>
        <w:rFonts w:ascii="Symbol" w:hAnsi="Symbol" w:hint="default"/>
      </w:rPr>
    </w:lvl>
    <w:lvl w:ilvl="1" w:tplc="DCECF3C0">
      <w:start w:val="1"/>
      <w:numFmt w:val="bullet"/>
      <w:lvlText w:val="o"/>
      <w:lvlJc w:val="left"/>
      <w:pPr>
        <w:ind w:left="1440" w:hanging="360"/>
      </w:pPr>
      <w:rPr>
        <w:rFonts w:ascii="Courier New" w:hAnsi="Courier New" w:hint="default"/>
      </w:rPr>
    </w:lvl>
    <w:lvl w:ilvl="2" w:tplc="D830423C">
      <w:start w:val="1"/>
      <w:numFmt w:val="bullet"/>
      <w:lvlText w:val=""/>
      <w:lvlJc w:val="left"/>
      <w:pPr>
        <w:ind w:left="2160" w:hanging="360"/>
      </w:pPr>
      <w:rPr>
        <w:rFonts w:ascii="Wingdings" w:hAnsi="Wingdings" w:hint="default"/>
      </w:rPr>
    </w:lvl>
    <w:lvl w:ilvl="3" w:tplc="53AC8498">
      <w:start w:val="1"/>
      <w:numFmt w:val="bullet"/>
      <w:lvlText w:val=""/>
      <w:lvlJc w:val="left"/>
      <w:pPr>
        <w:ind w:left="2880" w:hanging="360"/>
      </w:pPr>
      <w:rPr>
        <w:rFonts w:ascii="Symbol" w:hAnsi="Symbol" w:hint="default"/>
      </w:rPr>
    </w:lvl>
    <w:lvl w:ilvl="4" w:tplc="2A569684">
      <w:start w:val="1"/>
      <w:numFmt w:val="bullet"/>
      <w:lvlText w:val="o"/>
      <w:lvlJc w:val="left"/>
      <w:pPr>
        <w:ind w:left="3600" w:hanging="360"/>
      </w:pPr>
      <w:rPr>
        <w:rFonts w:ascii="Courier New" w:hAnsi="Courier New" w:hint="default"/>
      </w:rPr>
    </w:lvl>
    <w:lvl w:ilvl="5" w:tplc="D97AD5A8">
      <w:start w:val="1"/>
      <w:numFmt w:val="bullet"/>
      <w:lvlText w:val=""/>
      <w:lvlJc w:val="left"/>
      <w:pPr>
        <w:ind w:left="4320" w:hanging="360"/>
      </w:pPr>
      <w:rPr>
        <w:rFonts w:ascii="Wingdings" w:hAnsi="Wingdings" w:hint="default"/>
      </w:rPr>
    </w:lvl>
    <w:lvl w:ilvl="6" w:tplc="2294F914">
      <w:start w:val="1"/>
      <w:numFmt w:val="bullet"/>
      <w:lvlText w:val=""/>
      <w:lvlJc w:val="left"/>
      <w:pPr>
        <w:ind w:left="5040" w:hanging="360"/>
      </w:pPr>
      <w:rPr>
        <w:rFonts w:ascii="Symbol" w:hAnsi="Symbol" w:hint="default"/>
      </w:rPr>
    </w:lvl>
    <w:lvl w:ilvl="7" w:tplc="0840C356">
      <w:start w:val="1"/>
      <w:numFmt w:val="bullet"/>
      <w:lvlText w:val="o"/>
      <w:lvlJc w:val="left"/>
      <w:pPr>
        <w:ind w:left="5760" w:hanging="360"/>
      </w:pPr>
      <w:rPr>
        <w:rFonts w:ascii="Courier New" w:hAnsi="Courier New" w:hint="default"/>
      </w:rPr>
    </w:lvl>
    <w:lvl w:ilvl="8" w:tplc="6E02B2B2">
      <w:start w:val="1"/>
      <w:numFmt w:val="bullet"/>
      <w:lvlText w:val=""/>
      <w:lvlJc w:val="left"/>
      <w:pPr>
        <w:ind w:left="6480" w:hanging="360"/>
      </w:pPr>
      <w:rPr>
        <w:rFonts w:ascii="Wingdings" w:hAnsi="Wingdings" w:hint="default"/>
      </w:rPr>
    </w:lvl>
  </w:abstractNum>
  <w:abstractNum w:abstractNumId="20" w15:restartNumberingAfterBreak="0">
    <w:nsid w:val="36CA0F14"/>
    <w:multiLevelType w:val="hybridMultilevel"/>
    <w:tmpl w:val="5D16A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E2B1E"/>
    <w:multiLevelType w:val="hybridMultilevel"/>
    <w:tmpl w:val="6384437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A35891"/>
    <w:multiLevelType w:val="hybridMultilevel"/>
    <w:tmpl w:val="DCC2B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B04376"/>
    <w:multiLevelType w:val="hybridMultilevel"/>
    <w:tmpl w:val="A3FE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63163F"/>
    <w:multiLevelType w:val="hybridMultilevel"/>
    <w:tmpl w:val="3EAE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FD5871"/>
    <w:multiLevelType w:val="hybridMultilevel"/>
    <w:tmpl w:val="487C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4044D7"/>
    <w:multiLevelType w:val="hybridMultilevel"/>
    <w:tmpl w:val="6D5E2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1D3B21"/>
    <w:multiLevelType w:val="hybridMultilevel"/>
    <w:tmpl w:val="3BE2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101EB8"/>
    <w:multiLevelType w:val="multilevel"/>
    <w:tmpl w:val="4D3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7C31A3"/>
    <w:multiLevelType w:val="hybridMultilevel"/>
    <w:tmpl w:val="12688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4B4D7F"/>
    <w:multiLevelType w:val="hybridMultilevel"/>
    <w:tmpl w:val="83C47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D80A92"/>
    <w:multiLevelType w:val="hybridMultilevel"/>
    <w:tmpl w:val="8306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3A3AA9"/>
    <w:multiLevelType w:val="hybridMultilevel"/>
    <w:tmpl w:val="FFFFFFFF"/>
    <w:lvl w:ilvl="0" w:tplc="55F40A10">
      <w:start w:val="1"/>
      <w:numFmt w:val="bullet"/>
      <w:lvlText w:val=""/>
      <w:lvlJc w:val="left"/>
      <w:pPr>
        <w:ind w:left="720" w:hanging="360"/>
      </w:pPr>
      <w:rPr>
        <w:rFonts w:ascii="Symbol" w:hAnsi="Symbol" w:hint="default"/>
      </w:rPr>
    </w:lvl>
    <w:lvl w:ilvl="1" w:tplc="6A7ED042">
      <w:start w:val="1"/>
      <w:numFmt w:val="bullet"/>
      <w:lvlText w:val="o"/>
      <w:lvlJc w:val="left"/>
      <w:pPr>
        <w:ind w:left="1440" w:hanging="360"/>
      </w:pPr>
      <w:rPr>
        <w:rFonts w:ascii="Courier New" w:hAnsi="Courier New" w:hint="default"/>
      </w:rPr>
    </w:lvl>
    <w:lvl w:ilvl="2" w:tplc="08D648FE">
      <w:start w:val="1"/>
      <w:numFmt w:val="bullet"/>
      <w:lvlText w:val=""/>
      <w:lvlJc w:val="left"/>
      <w:pPr>
        <w:ind w:left="2160" w:hanging="360"/>
      </w:pPr>
      <w:rPr>
        <w:rFonts w:ascii="Wingdings" w:hAnsi="Wingdings" w:hint="default"/>
      </w:rPr>
    </w:lvl>
    <w:lvl w:ilvl="3" w:tplc="9A7AB4D4">
      <w:start w:val="1"/>
      <w:numFmt w:val="bullet"/>
      <w:lvlText w:val=""/>
      <w:lvlJc w:val="left"/>
      <w:pPr>
        <w:ind w:left="2880" w:hanging="360"/>
      </w:pPr>
      <w:rPr>
        <w:rFonts w:ascii="Symbol" w:hAnsi="Symbol" w:hint="default"/>
      </w:rPr>
    </w:lvl>
    <w:lvl w:ilvl="4" w:tplc="E1F07896">
      <w:start w:val="1"/>
      <w:numFmt w:val="bullet"/>
      <w:lvlText w:val="o"/>
      <w:lvlJc w:val="left"/>
      <w:pPr>
        <w:ind w:left="3600" w:hanging="360"/>
      </w:pPr>
      <w:rPr>
        <w:rFonts w:ascii="Courier New" w:hAnsi="Courier New" w:hint="default"/>
      </w:rPr>
    </w:lvl>
    <w:lvl w:ilvl="5" w:tplc="A81E04C6">
      <w:start w:val="1"/>
      <w:numFmt w:val="bullet"/>
      <w:lvlText w:val=""/>
      <w:lvlJc w:val="left"/>
      <w:pPr>
        <w:ind w:left="4320" w:hanging="360"/>
      </w:pPr>
      <w:rPr>
        <w:rFonts w:ascii="Wingdings" w:hAnsi="Wingdings" w:hint="default"/>
      </w:rPr>
    </w:lvl>
    <w:lvl w:ilvl="6" w:tplc="7CA8B42C">
      <w:start w:val="1"/>
      <w:numFmt w:val="bullet"/>
      <w:lvlText w:val=""/>
      <w:lvlJc w:val="left"/>
      <w:pPr>
        <w:ind w:left="5040" w:hanging="360"/>
      </w:pPr>
      <w:rPr>
        <w:rFonts w:ascii="Symbol" w:hAnsi="Symbol" w:hint="default"/>
      </w:rPr>
    </w:lvl>
    <w:lvl w:ilvl="7" w:tplc="6AC68528">
      <w:start w:val="1"/>
      <w:numFmt w:val="bullet"/>
      <w:lvlText w:val="o"/>
      <w:lvlJc w:val="left"/>
      <w:pPr>
        <w:ind w:left="5760" w:hanging="360"/>
      </w:pPr>
      <w:rPr>
        <w:rFonts w:ascii="Courier New" w:hAnsi="Courier New" w:hint="default"/>
      </w:rPr>
    </w:lvl>
    <w:lvl w:ilvl="8" w:tplc="F29CEF54">
      <w:start w:val="1"/>
      <w:numFmt w:val="bullet"/>
      <w:lvlText w:val=""/>
      <w:lvlJc w:val="left"/>
      <w:pPr>
        <w:ind w:left="6480" w:hanging="360"/>
      </w:pPr>
      <w:rPr>
        <w:rFonts w:ascii="Wingdings" w:hAnsi="Wingdings" w:hint="default"/>
      </w:rPr>
    </w:lvl>
  </w:abstractNum>
  <w:abstractNum w:abstractNumId="34" w15:restartNumberingAfterBreak="0">
    <w:nsid w:val="675C13DD"/>
    <w:multiLevelType w:val="hybridMultilevel"/>
    <w:tmpl w:val="597A0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2E6FEC"/>
    <w:multiLevelType w:val="hybridMultilevel"/>
    <w:tmpl w:val="106A3A0C"/>
    <w:lvl w:ilvl="0" w:tplc="2E34045E">
      <w:start w:val="1"/>
      <w:numFmt w:val="bullet"/>
      <w:lvlText w:val=""/>
      <w:lvlJc w:val="left"/>
      <w:pPr>
        <w:tabs>
          <w:tab w:val="num" w:pos="720"/>
        </w:tabs>
        <w:ind w:left="720" w:hanging="360"/>
      </w:pPr>
      <w:rPr>
        <w:rFonts w:ascii="Symbol" w:hAnsi="Symbol" w:hint="default"/>
      </w:rPr>
    </w:lvl>
    <w:lvl w:ilvl="1" w:tplc="C75A7FDC" w:tentative="1">
      <w:start w:val="1"/>
      <w:numFmt w:val="bullet"/>
      <w:lvlText w:val=""/>
      <w:lvlJc w:val="left"/>
      <w:pPr>
        <w:tabs>
          <w:tab w:val="num" w:pos="1440"/>
        </w:tabs>
        <w:ind w:left="1440" w:hanging="360"/>
      </w:pPr>
      <w:rPr>
        <w:rFonts w:ascii="Symbol" w:hAnsi="Symbol" w:hint="default"/>
      </w:rPr>
    </w:lvl>
    <w:lvl w:ilvl="2" w:tplc="94B444D2" w:tentative="1">
      <w:start w:val="1"/>
      <w:numFmt w:val="bullet"/>
      <w:lvlText w:val=""/>
      <w:lvlJc w:val="left"/>
      <w:pPr>
        <w:tabs>
          <w:tab w:val="num" w:pos="2160"/>
        </w:tabs>
        <w:ind w:left="2160" w:hanging="360"/>
      </w:pPr>
      <w:rPr>
        <w:rFonts w:ascii="Symbol" w:hAnsi="Symbol" w:hint="default"/>
      </w:rPr>
    </w:lvl>
    <w:lvl w:ilvl="3" w:tplc="AE0472E6" w:tentative="1">
      <w:start w:val="1"/>
      <w:numFmt w:val="bullet"/>
      <w:lvlText w:val=""/>
      <w:lvlJc w:val="left"/>
      <w:pPr>
        <w:tabs>
          <w:tab w:val="num" w:pos="2880"/>
        </w:tabs>
        <w:ind w:left="2880" w:hanging="360"/>
      </w:pPr>
      <w:rPr>
        <w:rFonts w:ascii="Symbol" w:hAnsi="Symbol" w:hint="default"/>
      </w:rPr>
    </w:lvl>
    <w:lvl w:ilvl="4" w:tplc="529A6AD6" w:tentative="1">
      <w:start w:val="1"/>
      <w:numFmt w:val="bullet"/>
      <w:lvlText w:val=""/>
      <w:lvlJc w:val="left"/>
      <w:pPr>
        <w:tabs>
          <w:tab w:val="num" w:pos="3600"/>
        </w:tabs>
        <w:ind w:left="3600" w:hanging="360"/>
      </w:pPr>
      <w:rPr>
        <w:rFonts w:ascii="Symbol" w:hAnsi="Symbol" w:hint="default"/>
      </w:rPr>
    </w:lvl>
    <w:lvl w:ilvl="5" w:tplc="188AB9D0" w:tentative="1">
      <w:start w:val="1"/>
      <w:numFmt w:val="bullet"/>
      <w:lvlText w:val=""/>
      <w:lvlJc w:val="left"/>
      <w:pPr>
        <w:tabs>
          <w:tab w:val="num" w:pos="4320"/>
        </w:tabs>
        <w:ind w:left="4320" w:hanging="360"/>
      </w:pPr>
      <w:rPr>
        <w:rFonts w:ascii="Symbol" w:hAnsi="Symbol" w:hint="default"/>
      </w:rPr>
    </w:lvl>
    <w:lvl w:ilvl="6" w:tplc="CFF0B33A" w:tentative="1">
      <w:start w:val="1"/>
      <w:numFmt w:val="bullet"/>
      <w:lvlText w:val=""/>
      <w:lvlJc w:val="left"/>
      <w:pPr>
        <w:tabs>
          <w:tab w:val="num" w:pos="5040"/>
        </w:tabs>
        <w:ind w:left="5040" w:hanging="360"/>
      </w:pPr>
      <w:rPr>
        <w:rFonts w:ascii="Symbol" w:hAnsi="Symbol" w:hint="default"/>
      </w:rPr>
    </w:lvl>
    <w:lvl w:ilvl="7" w:tplc="39002F3E" w:tentative="1">
      <w:start w:val="1"/>
      <w:numFmt w:val="bullet"/>
      <w:lvlText w:val=""/>
      <w:lvlJc w:val="left"/>
      <w:pPr>
        <w:tabs>
          <w:tab w:val="num" w:pos="5760"/>
        </w:tabs>
        <w:ind w:left="5760" w:hanging="360"/>
      </w:pPr>
      <w:rPr>
        <w:rFonts w:ascii="Symbol" w:hAnsi="Symbol" w:hint="default"/>
      </w:rPr>
    </w:lvl>
    <w:lvl w:ilvl="8" w:tplc="CCEAB50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BFB3BC9"/>
    <w:multiLevelType w:val="hybridMultilevel"/>
    <w:tmpl w:val="89B8D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B61814"/>
    <w:multiLevelType w:val="hybridMultilevel"/>
    <w:tmpl w:val="C96CD75E"/>
    <w:lvl w:ilvl="0" w:tplc="D6565D76">
      <w:start w:val="1"/>
      <w:numFmt w:val="bullet"/>
      <w:lvlText w:val="•"/>
      <w:lvlJc w:val="left"/>
      <w:pPr>
        <w:tabs>
          <w:tab w:val="num" w:pos="720"/>
        </w:tabs>
        <w:ind w:left="720" w:hanging="360"/>
      </w:pPr>
      <w:rPr>
        <w:rFonts w:ascii="Arial" w:hAnsi="Arial" w:hint="default"/>
      </w:rPr>
    </w:lvl>
    <w:lvl w:ilvl="1" w:tplc="CE16A332" w:tentative="1">
      <w:start w:val="1"/>
      <w:numFmt w:val="bullet"/>
      <w:lvlText w:val="•"/>
      <w:lvlJc w:val="left"/>
      <w:pPr>
        <w:tabs>
          <w:tab w:val="num" w:pos="1440"/>
        </w:tabs>
        <w:ind w:left="1440" w:hanging="360"/>
      </w:pPr>
      <w:rPr>
        <w:rFonts w:ascii="Arial" w:hAnsi="Arial" w:hint="default"/>
      </w:rPr>
    </w:lvl>
    <w:lvl w:ilvl="2" w:tplc="4028C7E0" w:tentative="1">
      <w:start w:val="1"/>
      <w:numFmt w:val="bullet"/>
      <w:lvlText w:val="•"/>
      <w:lvlJc w:val="left"/>
      <w:pPr>
        <w:tabs>
          <w:tab w:val="num" w:pos="2160"/>
        </w:tabs>
        <w:ind w:left="2160" w:hanging="360"/>
      </w:pPr>
      <w:rPr>
        <w:rFonts w:ascii="Arial" w:hAnsi="Arial" w:hint="default"/>
      </w:rPr>
    </w:lvl>
    <w:lvl w:ilvl="3" w:tplc="8B4EDB8C" w:tentative="1">
      <w:start w:val="1"/>
      <w:numFmt w:val="bullet"/>
      <w:lvlText w:val="•"/>
      <w:lvlJc w:val="left"/>
      <w:pPr>
        <w:tabs>
          <w:tab w:val="num" w:pos="2880"/>
        </w:tabs>
        <w:ind w:left="2880" w:hanging="360"/>
      </w:pPr>
      <w:rPr>
        <w:rFonts w:ascii="Arial" w:hAnsi="Arial" w:hint="default"/>
      </w:rPr>
    </w:lvl>
    <w:lvl w:ilvl="4" w:tplc="09CAD21C" w:tentative="1">
      <w:start w:val="1"/>
      <w:numFmt w:val="bullet"/>
      <w:lvlText w:val="•"/>
      <w:lvlJc w:val="left"/>
      <w:pPr>
        <w:tabs>
          <w:tab w:val="num" w:pos="3600"/>
        </w:tabs>
        <w:ind w:left="3600" w:hanging="360"/>
      </w:pPr>
      <w:rPr>
        <w:rFonts w:ascii="Arial" w:hAnsi="Arial" w:hint="default"/>
      </w:rPr>
    </w:lvl>
    <w:lvl w:ilvl="5" w:tplc="2A043D92" w:tentative="1">
      <w:start w:val="1"/>
      <w:numFmt w:val="bullet"/>
      <w:lvlText w:val="•"/>
      <w:lvlJc w:val="left"/>
      <w:pPr>
        <w:tabs>
          <w:tab w:val="num" w:pos="4320"/>
        </w:tabs>
        <w:ind w:left="4320" w:hanging="360"/>
      </w:pPr>
      <w:rPr>
        <w:rFonts w:ascii="Arial" w:hAnsi="Arial" w:hint="default"/>
      </w:rPr>
    </w:lvl>
    <w:lvl w:ilvl="6" w:tplc="602AA53C" w:tentative="1">
      <w:start w:val="1"/>
      <w:numFmt w:val="bullet"/>
      <w:lvlText w:val="•"/>
      <w:lvlJc w:val="left"/>
      <w:pPr>
        <w:tabs>
          <w:tab w:val="num" w:pos="5040"/>
        </w:tabs>
        <w:ind w:left="5040" w:hanging="360"/>
      </w:pPr>
      <w:rPr>
        <w:rFonts w:ascii="Arial" w:hAnsi="Arial" w:hint="default"/>
      </w:rPr>
    </w:lvl>
    <w:lvl w:ilvl="7" w:tplc="79C05142" w:tentative="1">
      <w:start w:val="1"/>
      <w:numFmt w:val="bullet"/>
      <w:lvlText w:val="•"/>
      <w:lvlJc w:val="left"/>
      <w:pPr>
        <w:tabs>
          <w:tab w:val="num" w:pos="5760"/>
        </w:tabs>
        <w:ind w:left="5760" w:hanging="360"/>
      </w:pPr>
      <w:rPr>
        <w:rFonts w:ascii="Arial" w:hAnsi="Arial" w:hint="default"/>
      </w:rPr>
    </w:lvl>
    <w:lvl w:ilvl="8" w:tplc="D6647A3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7B7872"/>
    <w:multiLevelType w:val="hybridMultilevel"/>
    <w:tmpl w:val="FC86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523166"/>
    <w:multiLevelType w:val="hybridMultilevel"/>
    <w:tmpl w:val="8F4E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3C019A"/>
    <w:multiLevelType w:val="hybridMultilevel"/>
    <w:tmpl w:val="47E2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E00609"/>
    <w:multiLevelType w:val="hybridMultilevel"/>
    <w:tmpl w:val="7548C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311698"/>
    <w:multiLevelType w:val="hybridMultilevel"/>
    <w:tmpl w:val="0BBE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E01DF0"/>
    <w:multiLevelType w:val="hybridMultilevel"/>
    <w:tmpl w:val="7460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6480612">
    <w:abstractNumId w:val="16"/>
  </w:num>
  <w:num w:numId="2" w16cid:durableId="424571198">
    <w:abstractNumId w:val="11"/>
  </w:num>
  <w:num w:numId="3" w16cid:durableId="1782263392">
    <w:abstractNumId w:val="28"/>
  </w:num>
  <w:num w:numId="4" w16cid:durableId="1092320439">
    <w:abstractNumId w:val="41"/>
  </w:num>
  <w:num w:numId="5" w16cid:durableId="905071742">
    <w:abstractNumId w:val="2"/>
  </w:num>
  <w:num w:numId="6" w16cid:durableId="1965117224">
    <w:abstractNumId w:val="29"/>
  </w:num>
  <w:num w:numId="7" w16cid:durableId="150408082">
    <w:abstractNumId w:val="5"/>
  </w:num>
  <w:num w:numId="8" w16cid:durableId="809128440">
    <w:abstractNumId w:val="27"/>
  </w:num>
  <w:num w:numId="9" w16cid:durableId="232551021">
    <w:abstractNumId w:val="0"/>
  </w:num>
  <w:num w:numId="10" w16cid:durableId="1768189793">
    <w:abstractNumId w:val="17"/>
  </w:num>
  <w:num w:numId="11" w16cid:durableId="2037458878">
    <w:abstractNumId w:val="38"/>
  </w:num>
  <w:num w:numId="12" w16cid:durableId="1764647493">
    <w:abstractNumId w:val="21"/>
  </w:num>
  <w:num w:numId="13" w16cid:durableId="1756323777">
    <w:abstractNumId w:val="18"/>
  </w:num>
  <w:num w:numId="14" w16cid:durableId="2093156251">
    <w:abstractNumId w:val="32"/>
  </w:num>
  <w:num w:numId="15" w16cid:durableId="1213079650">
    <w:abstractNumId w:val="42"/>
  </w:num>
  <w:num w:numId="16" w16cid:durableId="1049261986">
    <w:abstractNumId w:val="25"/>
  </w:num>
  <w:num w:numId="17" w16cid:durableId="479344114">
    <w:abstractNumId w:val="26"/>
  </w:num>
  <w:num w:numId="18" w16cid:durableId="954559061">
    <w:abstractNumId w:val="6"/>
  </w:num>
  <w:num w:numId="19" w16cid:durableId="1253973861">
    <w:abstractNumId w:val="13"/>
  </w:num>
  <w:num w:numId="20" w16cid:durableId="2137604594">
    <w:abstractNumId w:val="9"/>
  </w:num>
  <w:num w:numId="21" w16cid:durableId="1526209683">
    <w:abstractNumId w:val="19"/>
  </w:num>
  <w:num w:numId="22" w16cid:durableId="1540900797">
    <w:abstractNumId w:val="33"/>
  </w:num>
  <w:num w:numId="23" w16cid:durableId="1792245213">
    <w:abstractNumId w:val="40"/>
  </w:num>
  <w:num w:numId="24" w16cid:durableId="1761632683">
    <w:abstractNumId w:val="14"/>
  </w:num>
  <w:num w:numId="25" w16cid:durableId="206917167">
    <w:abstractNumId w:val="20"/>
  </w:num>
  <w:num w:numId="26" w16cid:durableId="1245844265">
    <w:abstractNumId w:val="37"/>
  </w:num>
  <w:num w:numId="27" w16cid:durableId="418871103">
    <w:abstractNumId w:val="43"/>
  </w:num>
  <w:num w:numId="28" w16cid:durableId="42292516">
    <w:abstractNumId w:val="8"/>
  </w:num>
  <w:num w:numId="29" w16cid:durableId="2089033540">
    <w:abstractNumId w:val="10"/>
  </w:num>
  <w:num w:numId="30" w16cid:durableId="158817766">
    <w:abstractNumId w:val="1"/>
  </w:num>
  <w:num w:numId="31" w16cid:durableId="493298596">
    <w:abstractNumId w:val="35"/>
  </w:num>
  <w:num w:numId="32" w16cid:durableId="1046565729">
    <w:abstractNumId w:val="39"/>
  </w:num>
  <w:num w:numId="33" w16cid:durableId="1019545966">
    <w:abstractNumId w:val="36"/>
  </w:num>
  <w:num w:numId="34" w16cid:durableId="1813330256">
    <w:abstractNumId w:val="34"/>
  </w:num>
  <w:num w:numId="35" w16cid:durableId="884223379">
    <w:abstractNumId w:val="15"/>
  </w:num>
  <w:num w:numId="36" w16cid:durableId="9453194">
    <w:abstractNumId w:val="4"/>
  </w:num>
  <w:num w:numId="37" w16cid:durableId="1093554867">
    <w:abstractNumId w:val="31"/>
  </w:num>
  <w:num w:numId="38" w16cid:durableId="551843838">
    <w:abstractNumId w:val="12"/>
  </w:num>
  <w:num w:numId="39" w16cid:durableId="1594513044">
    <w:abstractNumId w:val="22"/>
  </w:num>
  <w:num w:numId="40" w16cid:durableId="1390887295">
    <w:abstractNumId w:val="7"/>
  </w:num>
  <w:num w:numId="41" w16cid:durableId="1920558112">
    <w:abstractNumId w:val="30"/>
  </w:num>
  <w:num w:numId="42" w16cid:durableId="1628195171">
    <w:abstractNumId w:val="23"/>
  </w:num>
  <w:num w:numId="43" w16cid:durableId="474223703">
    <w:abstractNumId w:val="3"/>
  </w:num>
  <w:num w:numId="44" w16cid:durableId="342167253">
    <w:abstractNumId w:val="24"/>
  </w:num>
  <w:num w:numId="45" w16cid:durableId="139408687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0727"/>
    <w:rsid w:val="00033938"/>
    <w:rsid w:val="00045B86"/>
    <w:rsid w:val="000715F1"/>
    <w:rsid w:val="00077C0B"/>
    <w:rsid w:val="00093237"/>
    <w:rsid w:val="000A4EAA"/>
    <w:rsid w:val="000B2864"/>
    <w:rsid w:val="000C4E25"/>
    <w:rsid w:val="000D7DC9"/>
    <w:rsid w:val="000E03A8"/>
    <w:rsid w:val="00102BEF"/>
    <w:rsid w:val="00103704"/>
    <w:rsid w:val="0010593A"/>
    <w:rsid w:val="00107FB6"/>
    <w:rsid w:val="00110F4A"/>
    <w:rsid w:val="00115CF8"/>
    <w:rsid w:val="00117610"/>
    <w:rsid w:val="001325FF"/>
    <w:rsid w:val="00136B47"/>
    <w:rsid w:val="001416EA"/>
    <w:rsid w:val="0014635D"/>
    <w:rsid w:val="00152B05"/>
    <w:rsid w:val="0015355F"/>
    <w:rsid w:val="0015398B"/>
    <w:rsid w:val="00185E9D"/>
    <w:rsid w:val="001B7355"/>
    <w:rsid w:val="001D3D34"/>
    <w:rsid w:val="001E0676"/>
    <w:rsid w:val="001E2C7D"/>
    <w:rsid w:val="001E3A53"/>
    <w:rsid w:val="002043CC"/>
    <w:rsid w:val="00204BA2"/>
    <w:rsid w:val="0021162C"/>
    <w:rsid w:val="002175CC"/>
    <w:rsid w:val="002336C3"/>
    <w:rsid w:val="00240429"/>
    <w:rsid w:val="00240D13"/>
    <w:rsid w:val="00267CC8"/>
    <w:rsid w:val="00275F5C"/>
    <w:rsid w:val="00281857"/>
    <w:rsid w:val="00282D19"/>
    <w:rsid w:val="002A2B78"/>
    <w:rsid w:val="002B7EAC"/>
    <w:rsid w:val="002C3A74"/>
    <w:rsid w:val="002D1D8B"/>
    <w:rsid w:val="002E72FA"/>
    <w:rsid w:val="0030382E"/>
    <w:rsid w:val="00303E26"/>
    <w:rsid w:val="00341A7F"/>
    <w:rsid w:val="00350B4C"/>
    <w:rsid w:val="00357341"/>
    <w:rsid w:val="00382E59"/>
    <w:rsid w:val="003913D0"/>
    <w:rsid w:val="003A662E"/>
    <w:rsid w:val="003B3633"/>
    <w:rsid w:val="003C6D3F"/>
    <w:rsid w:val="003D43C4"/>
    <w:rsid w:val="003E255B"/>
    <w:rsid w:val="003E2CEA"/>
    <w:rsid w:val="003E5A2B"/>
    <w:rsid w:val="003E7B97"/>
    <w:rsid w:val="003F207A"/>
    <w:rsid w:val="00401CC8"/>
    <w:rsid w:val="00420B89"/>
    <w:rsid w:val="00437FAD"/>
    <w:rsid w:val="004433F5"/>
    <w:rsid w:val="00447A4D"/>
    <w:rsid w:val="00456CC6"/>
    <w:rsid w:val="004573B3"/>
    <w:rsid w:val="00460A98"/>
    <w:rsid w:val="004853E5"/>
    <w:rsid w:val="00486CCE"/>
    <w:rsid w:val="004945C2"/>
    <w:rsid w:val="004A20D9"/>
    <w:rsid w:val="004A409F"/>
    <w:rsid w:val="004A460C"/>
    <w:rsid w:val="004A698A"/>
    <w:rsid w:val="004B2159"/>
    <w:rsid w:val="004B38BF"/>
    <w:rsid w:val="004C546A"/>
    <w:rsid w:val="004D02B2"/>
    <w:rsid w:val="004E160F"/>
    <w:rsid w:val="004E2FE6"/>
    <w:rsid w:val="005167C2"/>
    <w:rsid w:val="00532FF5"/>
    <w:rsid w:val="00552C07"/>
    <w:rsid w:val="00562E96"/>
    <w:rsid w:val="00571654"/>
    <w:rsid w:val="00576445"/>
    <w:rsid w:val="0058652D"/>
    <w:rsid w:val="005879B3"/>
    <w:rsid w:val="005A3D14"/>
    <w:rsid w:val="005B66A8"/>
    <w:rsid w:val="005B738E"/>
    <w:rsid w:val="005D0464"/>
    <w:rsid w:val="005D0C8A"/>
    <w:rsid w:val="005E41F3"/>
    <w:rsid w:val="005F1560"/>
    <w:rsid w:val="00602595"/>
    <w:rsid w:val="00606ED3"/>
    <w:rsid w:val="00631713"/>
    <w:rsid w:val="006352D0"/>
    <w:rsid w:val="00664379"/>
    <w:rsid w:val="00667B8B"/>
    <w:rsid w:val="00674498"/>
    <w:rsid w:val="006A4125"/>
    <w:rsid w:val="006B279B"/>
    <w:rsid w:val="006B37A0"/>
    <w:rsid w:val="006B7F57"/>
    <w:rsid w:val="006C54D1"/>
    <w:rsid w:val="006C5E53"/>
    <w:rsid w:val="006E1B8A"/>
    <w:rsid w:val="006F0EB3"/>
    <w:rsid w:val="006F1E61"/>
    <w:rsid w:val="006F4875"/>
    <w:rsid w:val="00716B19"/>
    <w:rsid w:val="00734C1E"/>
    <w:rsid w:val="007563DA"/>
    <w:rsid w:val="00772146"/>
    <w:rsid w:val="00786160"/>
    <w:rsid w:val="0079768A"/>
    <w:rsid w:val="007B04BE"/>
    <w:rsid w:val="007B1D22"/>
    <w:rsid w:val="007B69C2"/>
    <w:rsid w:val="007D7E29"/>
    <w:rsid w:val="007F5D3F"/>
    <w:rsid w:val="00800935"/>
    <w:rsid w:val="00807D3A"/>
    <w:rsid w:val="00810834"/>
    <w:rsid w:val="00824028"/>
    <w:rsid w:val="00855DC5"/>
    <w:rsid w:val="00866F82"/>
    <w:rsid w:val="00867696"/>
    <w:rsid w:val="008A1063"/>
    <w:rsid w:val="008B4737"/>
    <w:rsid w:val="008B54B2"/>
    <w:rsid w:val="008C5743"/>
    <w:rsid w:val="008D71AC"/>
    <w:rsid w:val="008E19CE"/>
    <w:rsid w:val="008E7672"/>
    <w:rsid w:val="009075A1"/>
    <w:rsid w:val="009242B5"/>
    <w:rsid w:val="00925693"/>
    <w:rsid w:val="00934DFA"/>
    <w:rsid w:val="00953594"/>
    <w:rsid w:val="0095364C"/>
    <w:rsid w:val="00960E47"/>
    <w:rsid w:val="009772EB"/>
    <w:rsid w:val="00980122"/>
    <w:rsid w:val="009B57C6"/>
    <w:rsid w:val="009C0DA0"/>
    <w:rsid w:val="009E6F43"/>
    <w:rsid w:val="00A03863"/>
    <w:rsid w:val="00A150C2"/>
    <w:rsid w:val="00A17D7D"/>
    <w:rsid w:val="00A50768"/>
    <w:rsid w:val="00A50CCE"/>
    <w:rsid w:val="00A66EAE"/>
    <w:rsid w:val="00A82F05"/>
    <w:rsid w:val="00A84D45"/>
    <w:rsid w:val="00A966BC"/>
    <w:rsid w:val="00AB0438"/>
    <w:rsid w:val="00AB4059"/>
    <w:rsid w:val="00AC0300"/>
    <w:rsid w:val="00AE6BF5"/>
    <w:rsid w:val="00AF2957"/>
    <w:rsid w:val="00B47DD2"/>
    <w:rsid w:val="00B55A35"/>
    <w:rsid w:val="00B65B73"/>
    <w:rsid w:val="00B665BA"/>
    <w:rsid w:val="00B67C9C"/>
    <w:rsid w:val="00B81050"/>
    <w:rsid w:val="00B843BC"/>
    <w:rsid w:val="00B8612A"/>
    <w:rsid w:val="00BA1DB8"/>
    <w:rsid w:val="00BA218B"/>
    <w:rsid w:val="00BA655F"/>
    <w:rsid w:val="00BB108E"/>
    <w:rsid w:val="00BB4A6C"/>
    <w:rsid w:val="00BC2ADC"/>
    <w:rsid w:val="00BF6BE9"/>
    <w:rsid w:val="00C00321"/>
    <w:rsid w:val="00C04B15"/>
    <w:rsid w:val="00C1016A"/>
    <w:rsid w:val="00C17951"/>
    <w:rsid w:val="00C26F73"/>
    <w:rsid w:val="00C315BF"/>
    <w:rsid w:val="00C32418"/>
    <w:rsid w:val="00C33017"/>
    <w:rsid w:val="00C515E5"/>
    <w:rsid w:val="00C535D6"/>
    <w:rsid w:val="00C5413D"/>
    <w:rsid w:val="00C7159A"/>
    <w:rsid w:val="00C8017C"/>
    <w:rsid w:val="00C90CA5"/>
    <w:rsid w:val="00C9402A"/>
    <w:rsid w:val="00C94F77"/>
    <w:rsid w:val="00CA3142"/>
    <w:rsid w:val="00CB41C8"/>
    <w:rsid w:val="00CB743A"/>
    <w:rsid w:val="00CC1EB0"/>
    <w:rsid w:val="00CC47BE"/>
    <w:rsid w:val="00D004A6"/>
    <w:rsid w:val="00D333E2"/>
    <w:rsid w:val="00D36432"/>
    <w:rsid w:val="00D53EDB"/>
    <w:rsid w:val="00D54B5B"/>
    <w:rsid w:val="00D7016B"/>
    <w:rsid w:val="00D75454"/>
    <w:rsid w:val="00D83E61"/>
    <w:rsid w:val="00D84955"/>
    <w:rsid w:val="00D851D9"/>
    <w:rsid w:val="00DA5166"/>
    <w:rsid w:val="00DB431C"/>
    <w:rsid w:val="00DC5A82"/>
    <w:rsid w:val="00DC762C"/>
    <w:rsid w:val="00DE4D32"/>
    <w:rsid w:val="00E14885"/>
    <w:rsid w:val="00E27276"/>
    <w:rsid w:val="00E57381"/>
    <w:rsid w:val="00E6458E"/>
    <w:rsid w:val="00E761BF"/>
    <w:rsid w:val="00E81952"/>
    <w:rsid w:val="00E84AA7"/>
    <w:rsid w:val="00E93BD9"/>
    <w:rsid w:val="00E97684"/>
    <w:rsid w:val="00EA2385"/>
    <w:rsid w:val="00EA5D85"/>
    <w:rsid w:val="00EB2FE2"/>
    <w:rsid w:val="00EC3C95"/>
    <w:rsid w:val="00EC4CE9"/>
    <w:rsid w:val="00ED6EAE"/>
    <w:rsid w:val="00EE75D3"/>
    <w:rsid w:val="00F06D5C"/>
    <w:rsid w:val="00F0745F"/>
    <w:rsid w:val="00F13CC2"/>
    <w:rsid w:val="00F16F79"/>
    <w:rsid w:val="00F47ABE"/>
    <w:rsid w:val="00F52464"/>
    <w:rsid w:val="00F52C5F"/>
    <w:rsid w:val="00F66333"/>
    <w:rsid w:val="00F6707A"/>
    <w:rsid w:val="00F72782"/>
    <w:rsid w:val="00F742FA"/>
    <w:rsid w:val="00F8317C"/>
    <w:rsid w:val="00F975A5"/>
    <w:rsid w:val="00FA40F0"/>
    <w:rsid w:val="00FD3F0A"/>
    <w:rsid w:val="00FD4BA5"/>
    <w:rsid w:val="00FE7761"/>
    <w:rsid w:val="00FF03A4"/>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3B3633"/>
    <w:rPr>
      <w:rFonts w:ascii="Arial" w:hAnsi="Arial"/>
      <w:sz w:val="22"/>
    </w:rPr>
  </w:style>
  <w:style w:type="paragraph" w:styleId="CommentSubject">
    <w:name w:val="annotation subject"/>
    <w:basedOn w:val="CommentText"/>
    <w:next w:val="CommentText"/>
    <w:link w:val="CommentSubjectChar"/>
    <w:uiPriority w:val="99"/>
    <w:semiHidden/>
    <w:unhideWhenUsed/>
    <w:rsid w:val="004A698A"/>
    <w:rPr>
      <w:b/>
      <w:bCs/>
    </w:rPr>
  </w:style>
  <w:style w:type="character" w:customStyle="1" w:styleId="CommentSubjectChar">
    <w:name w:val="Comment Subject Char"/>
    <w:basedOn w:val="CommentTextChar"/>
    <w:link w:val="CommentSubject"/>
    <w:uiPriority w:val="99"/>
    <w:semiHidden/>
    <w:rsid w:val="004A698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106507169">
      <w:bodyDiv w:val="1"/>
      <w:marLeft w:val="0"/>
      <w:marRight w:val="0"/>
      <w:marTop w:val="0"/>
      <w:marBottom w:val="0"/>
      <w:divBdr>
        <w:top w:val="none" w:sz="0" w:space="0" w:color="auto"/>
        <w:left w:val="none" w:sz="0" w:space="0" w:color="auto"/>
        <w:bottom w:val="none" w:sz="0" w:space="0" w:color="auto"/>
        <w:right w:val="none" w:sz="0" w:space="0" w:color="auto"/>
      </w:divBdr>
      <w:divsChild>
        <w:div w:id="1010907467">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00022088">
      <w:bodyDiv w:val="1"/>
      <w:marLeft w:val="0"/>
      <w:marRight w:val="0"/>
      <w:marTop w:val="0"/>
      <w:marBottom w:val="0"/>
      <w:divBdr>
        <w:top w:val="none" w:sz="0" w:space="0" w:color="auto"/>
        <w:left w:val="none" w:sz="0" w:space="0" w:color="auto"/>
        <w:bottom w:val="none" w:sz="0" w:space="0" w:color="auto"/>
        <w:right w:val="none" w:sz="0" w:space="0" w:color="auto"/>
      </w:divBdr>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067953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232">
          <w:marLeft w:val="547"/>
          <w:marRight w:val="0"/>
          <w:marTop w:val="0"/>
          <w:marBottom w:val="0"/>
          <w:divBdr>
            <w:top w:val="none" w:sz="0" w:space="0" w:color="auto"/>
            <w:left w:val="none" w:sz="0" w:space="0" w:color="auto"/>
            <w:bottom w:val="none" w:sz="0" w:space="0" w:color="auto"/>
            <w:right w:val="none" w:sz="0" w:space="0" w:color="auto"/>
          </w:divBdr>
        </w:div>
      </w:divsChild>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07863660">
      <w:bodyDiv w:val="1"/>
      <w:marLeft w:val="0"/>
      <w:marRight w:val="0"/>
      <w:marTop w:val="0"/>
      <w:marBottom w:val="0"/>
      <w:divBdr>
        <w:top w:val="none" w:sz="0" w:space="0" w:color="auto"/>
        <w:left w:val="none" w:sz="0" w:space="0" w:color="auto"/>
        <w:bottom w:val="none" w:sz="0" w:space="0" w:color="auto"/>
        <w:right w:val="none" w:sz="0" w:space="0" w:color="auto"/>
      </w:divBdr>
      <w:divsChild>
        <w:div w:id="1240360956">
          <w:marLeft w:val="547"/>
          <w:marRight w:val="0"/>
          <w:marTop w:val="0"/>
          <w:marBottom w:val="0"/>
          <w:divBdr>
            <w:top w:val="none" w:sz="0" w:space="0" w:color="auto"/>
            <w:left w:val="none" w:sz="0" w:space="0" w:color="auto"/>
            <w:bottom w:val="none" w:sz="0" w:space="0" w:color="auto"/>
            <w:right w:val="none" w:sz="0" w:space="0" w:color="auto"/>
          </w:divBdr>
        </w:div>
      </w:divsChild>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9929670">
      <w:bodyDiv w:val="1"/>
      <w:marLeft w:val="0"/>
      <w:marRight w:val="0"/>
      <w:marTop w:val="0"/>
      <w:marBottom w:val="0"/>
      <w:divBdr>
        <w:top w:val="none" w:sz="0" w:space="0" w:color="auto"/>
        <w:left w:val="none" w:sz="0" w:space="0" w:color="auto"/>
        <w:bottom w:val="none" w:sz="0" w:space="0" w:color="auto"/>
        <w:right w:val="none" w:sz="0" w:space="0" w:color="auto"/>
      </w:divBdr>
    </w:div>
    <w:div w:id="1745564703">
      <w:bodyDiv w:val="1"/>
      <w:marLeft w:val="0"/>
      <w:marRight w:val="0"/>
      <w:marTop w:val="0"/>
      <w:marBottom w:val="0"/>
      <w:divBdr>
        <w:top w:val="none" w:sz="0" w:space="0" w:color="auto"/>
        <w:left w:val="none" w:sz="0" w:space="0" w:color="auto"/>
        <w:bottom w:val="none" w:sz="0" w:space="0" w:color="auto"/>
        <w:right w:val="none" w:sz="0" w:space="0" w:color="auto"/>
      </w:divBdr>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openxmlformats.org/officeDocument/2006/relationships/fontTable" Target="fontTable.xml"/><Relationship Id="rId8" Type="http://schemas.openxmlformats.org/officeDocument/2006/relationships/settings" Target="settings.xml"/><Relationship Id="rId51" Type="http://schemas.microsoft.com/office/2007/relationships/diagramDrawing" Target="diagrams/drawing8.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theme" Target="theme/theme1.xml"/><Relationship Id="rId10" Type="http://schemas.openxmlformats.org/officeDocument/2006/relationships/footnotes" Target="footnotes.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4B479D"/>
        </a:solidFill>
        <a:ln>
          <a:noFill/>
        </a:ln>
      </dgm:spPr>
      <dgm:t>
        <a:bodyPr/>
        <a:lstStyle/>
        <a:p>
          <a:r>
            <a:rPr lang="en-AU" sz="1100" b="1">
              <a:latin typeface="Arial" panose="020B0604020202020204" pitchFamily="34" charset="0"/>
              <a:cs typeface="Arial" panose="020B0604020202020204" pitchFamily="34" charset="0"/>
            </a:rPr>
            <a:t>Building relationships with referral sources</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Establish regular communication channels with schools, police departments, youth justice agencies, and other relevant organisations.</a:t>
          </a: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3081CBBA-0A97-4A5F-B67A-91BBA351DD0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Attend community events, networking meetings, and training sessions to connect with potential referral partners and discuss collaboration opportunities.</a:t>
          </a:r>
        </a:p>
      </dgm:t>
    </dgm:pt>
    <dgm:pt modelId="{1E2A50B5-3EB4-458B-87CD-AC050AC09850}" type="parTrans" cxnId="{89FA5422-B0FE-4F69-A404-3F0282317108}">
      <dgm:prSet/>
      <dgm:spPr/>
      <dgm:t>
        <a:bodyPr/>
        <a:lstStyle/>
        <a:p>
          <a:endParaRPr lang="en-AU" sz="1100">
            <a:latin typeface="Arial" panose="020B0604020202020204" pitchFamily="34" charset="0"/>
            <a:cs typeface="Arial" panose="020B0604020202020204" pitchFamily="34" charset="0"/>
          </a:endParaRPr>
        </a:p>
      </dgm:t>
    </dgm:pt>
    <dgm:pt modelId="{75C438D0-2225-496F-A175-3592C02D311F}" type="sibTrans" cxnId="{89FA5422-B0FE-4F69-A404-3F0282317108}">
      <dgm:prSet/>
      <dgm:spPr/>
      <dgm:t>
        <a:bodyPr/>
        <a:lstStyle/>
        <a:p>
          <a:endParaRPr lang="en-AU" sz="1100">
            <a:latin typeface="Arial" panose="020B0604020202020204" pitchFamily="34" charset="0"/>
            <a:cs typeface="Arial" panose="020B0604020202020204" pitchFamily="34" charset="0"/>
          </a:endParaRPr>
        </a:p>
      </dgm:t>
    </dgm:pt>
    <dgm:pt modelId="{68B741DB-9868-4839-B192-127FA641F8BC}">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Demonstrate the value of your program and its alignment with the goals and priorities of referral sources to foster trust and engagement.</a:t>
          </a:r>
        </a:p>
      </dgm:t>
    </dgm:pt>
    <dgm:pt modelId="{DEF92D46-47AE-4178-9D59-82037259DEDB}" type="parTrans" cxnId="{0BD049C5-AD45-424F-9E59-4D0F6B479E6F}">
      <dgm:prSet/>
      <dgm:spPr/>
      <dgm:t>
        <a:bodyPr/>
        <a:lstStyle/>
        <a:p>
          <a:endParaRPr lang="en-AU" sz="1100">
            <a:latin typeface="Arial" panose="020B0604020202020204" pitchFamily="34" charset="0"/>
            <a:cs typeface="Arial" panose="020B0604020202020204" pitchFamily="34" charset="0"/>
          </a:endParaRPr>
        </a:p>
      </dgm:t>
    </dgm:pt>
    <dgm:pt modelId="{ACF8B143-581C-4F50-858A-4BE86D5C9994}" type="sibTrans" cxnId="{0BD049C5-AD45-424F-9E59-4D0F6B479E6F}">
      <dgm:prSet/>
      <dgm:spPr/>
      <dgm:t>
        <a:bodyPr/>
        <a:lstStyle/>
        <a:p>
          <a:endParaRPr lang="en-AU" sz="1100">
            <a:latin typeface="Arial" panose="020B0604020202020204" pitchFamily="34" charset="0"/>
            <a:cs typeface="Arial" panose="020B0604020202020204" pitchFamily="34" charset="0"/>
          </a:endParaRPr>
        </a:p>
      </dgm:t>
    </dgm:pt>
    <dgm:pt modelId="{A2209E6F-F391-4DF6-9CB2-0366AA8BFEC3}">
      <dgm:prSet custT="1"/>
      <dgm:spPr/>
      <dgm:t>
        <a:bodyPr/>
        <a:lstStyle/>
        <a:p>
          <a:pPr>
            <a:buFont typeface="Symbol" panose="05050102010706020507" pitchFamily="18" charset="2"/>
            <a:buNone/>
          </a:pPr>
          <a:endParaRPr lang="en-AU" sz="500">
            <a:latin typeface="Arial" panose="020B0604020202020204" pitchFamily="34" charset="0"/>
            <a:cs typeface="Arial" panose="020B0604020202020204" pitchFamily="34" charset="0"/>
          </a:endParaRPr>
        </a:p>
      </dgm:t>
    </dgm:pt>
    <dgm:pt modelId="{4B272919-4770-4EBE-841F-81FDED3EC4AC}" type="parTrans" cxnId="{D2AED850-64BB-49A2-A85D-A30481749512}">
      <dgm:prSet/>
      <dgm:spPr/>
      <dgm:t>
        <a:bodyPr/>
        <a:lstStyle/>
        <a:p>
          <a:endParaRPr lang="en-AU"/>
        </a:p>
      </dgm:t>
    </dgm:pt>
    <dgm:pt modelId="{115B3A48-CA62-466C-A4B5-FDB63841FB0E}" type="sibTrans" cxnId="{D2AED850-64BB-49A2-A85D-A30481749512}">
      <dgm:prSet/>
      <dgm:spPr/>
      <dgm:t>
        <a:bodyPr/>
        <a:lstStyle/>
        <a:p>
          <a:endParaRPr lang="en-AU"/>
        </a:p>
      </dgm:t>
    </dgm:pt>
    <dgm:pt modelId="{570B102D-73AC-47F5-A684-3CC3B3DA9B16}">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CFFD2018-6665-4050-AAB5-9636F8C528AA}" type="parTrans" cxnId="{87E02B80-EE89-4217-B2A7-CDDBB99BFAC5}">
      <dgm:prSet/>
      <dgm:spPr/>
      <dgm:t>
        <a:bodyPr/>
        <a:lstStyle/>
        <a:p>
          <a:endParaRPr lang="en-AU"/>
        </a:p>
      </dgm:t>
    </dgm:pt>
    <dgm:pt modelId="{22A490E4-EEBB-4BE2-BA3B-F10CDA6045A2}" type="sibTrans" cxnId="{87E02B80-EE89-4217-B2A7-CDDBB99BFAC5}">
      <dgm:prSet/>
      <dgm:spPr/>
      <dgm:t>
        <a:bodyPr/>
        <a:lstStyle/>
        <a:p>
          <a:endParaRPr lang="en-AU"/>
        </a:p>
      </dgm:t>
    </dgm:pt>
    <dgm:pt modelId="{BD4A6C8D-B5F5-4E40-A2E6-615DC101D57C}">
      <dgm:prSet custT="1"/>
      <dgm:spPr/>
      <dgm:t>
        <a:bodyPr/>
        <a:lstStyle/>
        <a:p>
          <a:pPr>
            <a:buFont typeface="Symbol" panose="05050102010706020507" pitchFamily="18" charset="2"/>
            <a:buChar char=""/>
          </a:pPr>
          <a:endParaRPr lang="en-AU" sz="400">
            <a:latin typeface="Arial" panose="020B0604020202020204" pitchFamily="34" charset="0"/>
            <a:cs typeface="Arial" panose="020B0604020202020204" pitchFamily="34" charset="0"/>
          </a:endParaRPr>
        </a:p>
      </dgm:t>
    </dgm:pt>
    <dgm:pt modelId="{0953905C-A370-412D-9FBA-1776101AB1E1}" type="parTrans" cxnId="{994486AE-1D8F-4288-BE8E-D2BE9C2B1A29}">
      <dgm:prSet/>
      <dgm:spPr/>
      <dgm:t>
        <a:bodyPr/>
        <a:lstStyle/>
        <a:p>
          <a:endParaRPr lang="en-AU"/>
        </a:p>
      </dgm:t>
    </dgm:pt>
    <dgm:pt modelId="{48914FA6-BCE5-464C-9F9C-398F21EA133E}" type="sibTrans" cxnId="{994486AE-1D8F-4288-BE8E-D2BE9C2B1A29}">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49617">
        <dgm:presLayoutVars>
          <dgm:chMax val="0"/>
          <dgm:bulletEnabled val="1"/>
        </dgm:presLayoutVars>
      </dgm:prSet>
      <dgm:spPr/>
    </dgm:pt>
    <dgm:pt modelId="{65504AE8-DB64-440A-9D7D-18DA28CB79BB}" type="pres">
      <dgm:prSet presAssocID="{AB0B7A57-B2C6-42FD-AB04-025E32A551E9}" presName="childText" presStyleLbl="revTx" presStyleIdx="0" presStyleCnt="1" custScaleY="104585">
        <dgm:presLayoutVars>
          <dgm:bulletEnabled val="1"/>
        </dgm:presLayoutVars>
      </dgm:prSet>
      <dgm:spPr/>
    </dgm:pt>
  </dgm:ptLst>
  <dgm:cxnLst>
    <dgm:cxn modelId="{89FA5422-B0FE-4F69-A404-3F0282317108}" srcId="{AB0B7A57-B2C6-42FD-AB04-025E32A551E9}" destId="{3081CBBA-0A97-4A5F-B67A-91BBA351DD04}" srcOrd="3" destOrd="0" parTransId="{1E2A50B5-3EB4-458B-87CD-AC050AC09850}" sibTransId="{75C438D0-2225-496F-A175-3592C02D311F}"/>
    <dgm:cxn modelId="{FE31B82B-B04D-43AB-B0A6-42903BC149EE}" type="presOf" srcId="{3081CBBA-0A97-4A5F-B67A-91BBA351DD04}" destId="{65504AE8-DB64-440A-9D7D-18DA28CB79BB}" srcOrd="0" destOrd="3" presId="urn:microsoft.com/office/officeart/2005/8/layout/vList2"/>
    <dgm:cxn modelId="{3D04FA3C-74DE-4830-AE7F-358AD8B58B1E}" type="presOf" srcId="{A2209E6F-F391-4DF6-9CB2-0366AA8BFEC3}" destId="{65504AE8-DB64-440A-9D7D-18DA28CB79BB}" srcOrd="0" destOrd="2" presId="urn:microsoft.com/office/officeart/2005/8/layout/vList2"/>
    <dgm:cxn modelId="{A037D03F-4541-4118-906C-0746DF13C619}" type="presOf" srcId="{D0240DF2-7AAB-460F-82BB-268824C814E4}" destId="{65504AE8-DB64-440A-9D7D-18DA28CB79BB}" srcOrd="0" destOrd="1" presId="urn:microsoft.com/office/officeart/2005/8/layout/vList2"/>
    <dgm:cxn modelId="{3B506A48-831E-49CF-BB7B-0D09A3AB260F}" type="presOf" srcId="{86221922-EEB9-47B9-992D-3CA8AF70F875}" destId="{72F6A403-F2C4-4C9B-B632-11EA045F188B}" srcOrd="0" destOrd="0" presId="urn:microsoft.com/office/officeart/2005/8/layout/vList2"/>
    <dgm:cxn modelId="{832F804B-DC1D-47F2-B35A-5109626CA8C5}" type="presOf" srcId="{BD4A6C8D-B5F5-4E40-A2E6-615DC101D57C}" destId="{65504AE8-DB64-440A-9D7D-18DA28CB79BB}" srcOrd="0" destOrd="0" presId="urn:microsoft.com/office/officeart/2005/8/layout/vList2"/>
    <dgm:cxn modelId="{D2AED850-64BB-49A2-A85D-A30481749512}" srcId="{AB0B7A57-B2C6-42FD-AB04-025E32A551E9}" destId="{A2209E6F-F391-4DF6-9CB2-0366AA8BFEC3}" srcOrd="2" destOrd="0" parTransId="{4B272919-4770-4EBE-841F-81FDED3EC4AC}" sibTransId="{115B3A48-CA62-466C-A4B5-FDB63841FB0E}"/>
    <dgm:cxn modelId="{87E02B80-EE89-4217-B2A7-CDDBB99BFAC5}" srcId="{AB0B7A57-B2C6-42FD-AB04-025E32A551E9}" destId="{570B102D-73AC-47F5-A684-3CC3B3DA9B16}" srcOrd="4" destOrd="0" parTransId="{CFFD2018-6665-4050-AAB5-9636F8C528AA}" sibTransId="{22A490E4-EEBB-4BE2-BA3B-F10CDA6045A2}"/>
    <dgm:cxn modelId="{BEF4638A-EA3A-4053-9BB8-0D7B2F08DBDC}" srcId="{86221922-EEB9-47B9-992D-3CA8AF70F875}" destId="{AB0B7A57-B2C6-42FD-AB04-025E32A551E9}" srcOrd="0" destOrd="0" parTransId="{1E934902-BBA0-4484-9F89-2892C5C8F875}" sibTransId="{C72E1181-0994-4F4A-99E7-428253D2F652}"/>
    <dgm:cxn modelId="{994486AE-1D8F-4288-BE8E-D2BE9C2B1A29}" srcId="{AB0B7A57-B2C6-42FD-AB04-025E32A551E9}" destId="{BD4A6C8D-B5F5-4E40-A2E6-615DC101D57C}" srcOrd="0" destOrd="0" parTransId="{0953905C-A370-412D-9FBA-1776101AB1E1}" sibTransId="{48914FA6-BCE5-464C-9F9C-398F21EA133E}"/>
    <dgm:cxn modelId="{65D191B4-37F0-4C08-9F8C-1C57FE744CFF}" srcId="{AB0B7A57-B2C6-42FD-AB04-025E32A551E9}" destId="{D0240DF2-7AAB-460F-82BB-268824C814E4}" srcOrd="1" destOrd="0" parTransId="{A0F994B0-8173-4F6F-9BD6-98CA38052873}" sibTransId="{1FE42973-0542-4CBE-9CBC-BD24CD322490}"/>
    <dgm:cxn modelId="{0BD049C5-AD45-424F-9E59-4D0F6B479E6F}" srcId="{AB0B7A57-B2C6-42FD-AB04-025E32A551E9}" destId="{68B741DB-9868-4839-B192-127FA641F8BC}" srcOrd="5" destOrd="0" parTransId="{DEF92D46-47AE-4178-9D59-82037259DEDB}" sibTransId="{ACF8B143-581C-4F50-858A-4BE86D5C9994}"/>
    <dgm:cxn modelId="{49DE67DA-1FE8-413D-BC7F-D1598D1DF337}" type="presOf" srcId="{570B102D-73AC-47F5-A684-3CC3B3DA9B16}" destId="{65504AE8-DB64-440A-9D7D-18DA28CB79BB}" srcOrd="0" destOrd="4" presId="urn:microsoft.com/office/officeart/2005/8/layout/vList2"/>
    <dgm:cxn modelId="{E93CDEEC-46EB-4A53-8059-4434D8EF9ADA}" type="presOf" srcId="{AB0B7A57-B2C6-42FD-AB04-025E32A551E9}" destId="{03607D29-919A-4C8E-9F7C-E2114D926E35}" srcOrd="0" destOrd="0" presId="urn:microsoft.com/office/officeart/2005/8/layout/vList2"/>
    <dgm:cxn modelId="{559807F8-EE1F-4F58-BBA2-40AFFBA023F4}" type="presOf" srcId="{68B741DB-9868-4839-B192-127FA641F8BC}" destId="{65504AE8-DB64-440A-9D7D-18DA28CB79BB}" srcOrd="0" destOrd="5"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4B479D"/>
        </a:solidFill>
        <a:ln>
          <a:noFill/>
        </a:ln>
      </dgm:spPr>
      <dgm:t>
        <a:bodyPr/>
        <a:lstStyle/>
        <a:p>
          <a:r>
            <a:rPr lang="en-AU" sz="1100" b="1">
              <a:latin typeface="Arial" panose="020B0604020202020204" pitchFamily="34" charset="0"/>
              <a:cs typeface="Arial" panose="020B0604020202020204" pitchFamily="34" charset="0"/>
            </a:rPr>
            <a:t>Understanding referral criteria</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None/>
          </a:pPr>
          <a:r>
            <a:rPr lang="en-AU" sz="400">
              <a:latin typeface="Arial" panose="020B0604020202020204" pitchFamily="34" charset="0"/>
              <a:cs typeface="Arial" panose="020B0604020202020204" pitchFamily="34" charset="0"/>
            </a:rPr>
            <a:t> </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543BF27A-2633-4BC3-BD09-411A621CF6BB}">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Clarify the types of participants suitable for your program, including age range, risk level, and specific needs or challenges addressed by your intervention.</a:t>
          </a:r>
        </a:p>
      </dgm:t>
    </dgm:pt>
    <dgm:pt modelId="{43F3C839-4049-48B7-AD5E-5C7C878D3F57}" type="parTrans" cxnId="{43B526A9-045C-468E-8722-D8455277C79D}">
      <dgm:prSet/>
      <dgm:spPr/>
      <dgm:t>
        <a:bodyPr/>
        <a:lstStyle/>
        <a:p>
          <a:endParaRPr lang="en-AU"/>
        </a:p>
      </dgm:t>
    </dgm:pt>
    <dgm:pt modelId="{3159F09E-1DEA-4B06-A30C-3CA206742073}" type="sibTrans" cxnId="{43B526A9-045C-468E-8722-D8455277C79D}">
      <dgm:prSet/>
      <dgm:spPr/>
      <dgm:t>
        <a:bodyPr/>
        <a:lstStyle/>
        <a:p>
          <a:endParaRPr lang="en-AU"/>
        </a:p>
      </dgm:t>
    </dgm:pt>
    <dgm:pt modelId="{907621B0-BDCE-4657-A524-856D9ABBA3F2}">
      <dgm:prSet custT="1"/>
      <dgm:spPr/>
      <dgm:t>
        <a:bodyPr/>
        <a:lstStyle/>
        <a:p>
          <a:pPr>
            <a:buFont typeface="Symbol" panose="05050102010706020507" pitchFamily="18" charset="2"/>
            <a:buChar char=""/>
          </a:pPr>
          <a:endParaRPr lang="en-AU" sz="600">
            <a:latin typeface="Arial" panose="020B0604020202020204" pitchFamily="34" charset="0"/>
            <a:cs typeface="Arial" panose="020B0604020202020204" pitchFamily="34" charset="0"/>
          </a:endParaRPr>
        </a:p>
      </dgm:t>
    </dgm:pt>
    <dgm:pt modelId="{D549C68B-9378-4242-B7A5-093EE4810003}" type="parTrans" cxnId="{0F8BB8D5-D45E-4295-B651-5C1FA15A630D}">
      <dgm:prSet/>
      <dgm:spPr/>
      <dgm:t>
        <a:bodyPr/>
        <a:lstStyle/>
        <a:p>
          <a:endParaRPr lang="en-AU"/>
        </a:p>
      </dgm:t>
    </dgm:pt>
    <dgm:pt modelId="{CCCBFB7C-E6F7-4F44-B153-D27FF4CDF909}" type="sibTrans" cxnId="{0F8BB8D5-D45E-4295-B651-5C1FA15A630D}">
      <dgm:prSet/>
      <dgm:spPr/>
      <dgm:t>
        <a:bodyPr/>
        <a:lstStyle/>
        <a:p>
          <a:endParaRPr lang="en-AU"/>
        </a:p>
      </dgm:t>
    </dgm:pt>
    <dgm:pt modelId="{394E53AA-D09E-4579-BBF1-88C5A0F5071A}">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Familiarise yourself with the referral criteria and eligibility requirements of each potential source, ensuring that your program meets their criteria.</a:t>
          </a:r>
        </a:p>
      </dgm:t>
    </dgm:pt>
    <dgm:pt modelId="{B5838826-1823-4C51-953D-ED1685B1C9B5}" type="parTrans" cxnId="{7F1A67FA-4B7C-4E09-93F6-F6B7CD3504EE}">
      <dgm:prSet/>
      <dgm:spPr/>
      <dgm:t>
        <a:bodyPr/>
        <a:lstStyle/>
        <a:p>
          <a:endParaRPr lang="en-AU"/>
        </a:p>
      </dgm:t>
    </dgm:pt>
    <dgm:pt modelId="{72A29C31-6037-4DF5-A5AB-45FEF21F0E13}" type="sibTrans" cxnId="{7F1A67FA-4B7C-4E09-93F6-F6B7CD3504EE}">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34319">
        <dgm:presLayoutVars>
          <dgm:chMax val="0"/>
          <dgm:bulletEnabled val="1"/>
        </dgm:presLayoutVars>
      </dgm:prSet>
      <dgm:spPr/>
    </dgm:pt>
    <dgm:pt modelId="{65504AE8-DB64-440A-9D7D-18DA28CB79BB}" type="pres">
      <dgm:prSet presAssocID="{AB0B7A57-B2C6-42FD-AB04-025E32A551E9}" presName="childText" presStyleLbl="revTx" presStyleIdx="0" presStyleCnt="1" custScaleX="100000" custScaleY="111291" custLinFactNeighborX="9428" custLinFactNeighborY="64463">
        <dgm:presLayoutVars>
          <dgm:bulletEnabled val="1"/>
        </dgm:presLayoutVars>
      </dgm:prSet>
      <dgm:spPr/>
    </dgm:pt>
  </dgm:ptLst>
  <dgm:cxnLst>
    <dgm:cxn modelId="{6A741C08-9275-4F4C-BF81-9B3D4E3C2CEE}" type="presOf" srcId="{394E53AA-D09E-4579-BBF1-88C5A0F5071A}" destId="{65504AE8-DB64-440A-9D7D-18DA28CB79BB}" srcOrd="0" destOrd="1" presId="urn:microsoft.com/office/officeart/2005/8/layout/vList2"/>
    <dgm:cxn modelId="{A037D03F-4541-4118-906C-0746DF13C619}" type="presOf" srcId="{D0240DF2-7AAB-460F-82BB-268824C814E4}" destId="{65504AE8-DB64-440A-9D7D-18DA28CB79BB}" srcOrd="0" destOrd="0" presId="urn:microsoft.com/office/officeart/2005/8/layout/vList2"/>
    <dgm:cxn modelId="{3B506A48-831E-49CF-BB7B-0D09A3AB260F}" type="presOf" srcId="{86221922-EEB9-47B9-992D-3CA8AF70F875}" destId="{72F6A403-F2C4-4C9B-B632-11EA045F188B}" srcOrd="0" destOrd="0" presId="urn:microsoft.com/office/officeart/2005/8/layout/vList2"/>
    <dgm:cxn modelId="{6A9B206B-598E-4647-9E2A-65F2307A3693}" type="presOf" srcId="{543BF27A-2633-4BC3-BD09-411A621CF6BB}" destId="{65504AE8-DB64-440A-9D7D-18DA28CB79BB}" srcOrd="0" destOrd="3" presId="urn:microsoft.com/office/officeart/2005/8/layout/vList2"/>
    <dgm:cxn modelId="{4E0E3389-28CF-46A6-8E5B-F6949510A6BD}" type="presOf" srcId="{907621B0-BDCE-4657-A524-856D9ABBA3F2}" destId="{65504AE8-DB64-440A-9D7D-18DA28CB79BB}" srcOrd="0" destOrd="2" presId="urn:microsoft.com/office/officeart/2005/8/layout/vList2"/>
    <dgm:cxn modelId="{BEF4638A-EA3A-4053-9BB8-0D7B2F08DBDC}" srcId="{86221922-EEB9-47B9-992D-3CA8AF70F875}" destId="{AB0B7A57-B2C6-42FD-AB04-025E32A551E9}" srcOrd="0" destOrd="0" parTransId="{1E934902-BBA0-4484-9F89-2892C5C8F875}" sibTransId="{C72E1181-0994-4F4A-99E7-428253D2F652}"/>
    <dgm:cxn modelId="{43B526A9-045C-468E-8722-D8455277C79D}" srcId="{AB0B7A57-B2C6-42FD-AB04-025E32A551E9}" destId="{543BF27A-2633-4BC3-BD09-411A621CF6BB}" srcOrd="3" destOrd="0" parTransId="{43F3C839-4049-48B7-AD5E-5C7C878D3F57}" sibTransId="{3159F09E-1DEA-4B06-A30C-3CA206742073}"/>
    <dgm:cxn modelId="{65D191B4-37F0-4C08-9F8C-1C57FE744CFF}" srcId="{AB0B7A57-B2C6-42FD-AB04-025E32A551E9}" destId="{D0240DF2-7AAB-460F-82BB-268824C814E4}" srcOrd="0" destOrd="0" parTransId="{A0F994B0-8173-4F6F-9BD6-98CA38052873}" sibTransId="{1FE42973-0542-4CBE-9CBC-BD24CD322490}"/>
    <dgm:cxn modelId="{0F8BB8D5-D45E-4295-B651-5C1FA15A630D}" srcId="{AB0B7A57-B2C6-42FD-AB04-025E32A551E9}" destId="{907621B0-BDCE-4657-A524-856D9ABBA3F2}" srcOrd="2" destOrd="0" parTransId="{D549C68B-9378-4242-B7A5-093EE4810003}" sibTransId="{CCCBFB7C-E6F7-4F44-B153-D27FF4CDF909}"/>
    <dgm:cxn modelId="{E93CDEEC-46EB-4A53-8059-4434D8EF9ADA}" type="presOf" srcId="{AB0B7A57-B2C6-42FD-AB04-025E32A551E9}" destId="{03607D29-919A-4C8E-9F7C-E2114D926E35}" srcOrd="0" destOrd="0" presId="urn:microsoft.com/office/officeart/2005/8/layout/vList2"/>
    <dgm:cxn modelId="{7F1A67FA-4B7C-4E09-93F6-F6B7CD3504EE}" srcId="{AB0B7A57-B2C6-42FD-AB04-025E32A551E9}" destId="{394E53AA-D09E-4579-BBF1-88C5A0F5071A}" srcOrd="1" destOrd="0" parTransId="{B5838826-1823-4C51-953D-ED1685B1C9B5}" sibTransId="{72A29C31-6037-4DF5-A5AB-45FEF21F0E13}"/>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solidFill>
                <a:schemeClr val="bg1"/>
              </a:solidFill>
              <a:latin typeface="Arial" panose="020B0604020202020204" pitchFamily="34" charset="0"/>
              <a:cs typeface="Arial" panose="020B0604020202020204" pitchFamily="34" charset="0"/>
            </a:rPr>
            <a:t>Develop referral forms</a:t>
          </a:r>
          <a:endParaRPr lang="en-AU" sz="1100">
            <a:solidFill>
              <a:schemeClr val="bg1"/>
            </a:solidFill>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Create comprehensive referral forms that capture essential information such as client demographics, risk assessments, support needs, and any safety considerations. Ensure these forms are user-friendly and easily accessible to potential referrers.</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60A7F8E6-F897-4095-89E2-7CE12655ABE3}">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Regularly review and update referral forms to reflect any changes in program requirements, participant needs, or legal considerations. Solicit feedback from referrers to improve the effectiveness and usability of the forms.</a:t>
          </a:r>
        </a:p>
      </dgm:t>
    </dgm:pt>
    <dgm:pt modelId="{DB80C648-1112-4CAE-9F48-6939B788069F}" type="parTrans" cxnId="{C6C13197-2718-4C6A-8E3B-8628E4E89C0B}">
      <dgm:prSet/>
      <dgm:spPr/>
      <dgm:t>
        <a:bodyPr/>
        <a:lstStyle/>
        <a:p>
          <a:endParaRPr lang="en-AU"/>
        </a:p>
      </dgm:t>
    </dgm:pt>
    <dgm:pt modelId="{2B960702-8C03-4B4E-8CA6-564A97CDACD1}" type="sibTrans" cxnId="{C6C13197-2718-4C6A-8E3B-8628E4E89C0B}">
      <dgm:prSet/>
      <dgm:spPr/>
      <dgm:t>
        <a:bodyPr/>
        <a:lstStyle/>
        <a:p>
          <a:endParaRPr lang="en-AU"/>
        </a:p>
      </dgm:t>
    </dgm:pt>
    <dgm:pt modelId="{75D21656-43DB-40B4-ADA1-63E8481C481A}">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25C779E6-D23A-4CF6-AD12-E6366E6D0434}" type="parTrans" cxnId="{BBFAE47D-B62A-40C0-A1E5-62BB21D98BEB}">
      <dgm:prSet/>
      <dgm:spPr/>
      <dgm:t>
        <a:bodyPr/>
        <a:lstStyle/>
        <a:p>
          <a:endParaRPr lang="en-AU"/>
        </a:p>
      </dgm:t>
    </dgm:pt>
    <dgm:pt modelId="{2A563CF2-D874-444E-8949-FA1934BE9084}" type="sibTrans" cxnId="{BBFAE47D-B62A-40C0-A1E5-62BB21D98BEB}">
      <dgm:prSet/>
      <dgm:spPr/>
      <dgm:t>
        <a:bodyPr/>
        <a:lstStyle/>
        <a:p>
          <a:endParaRPr lang="en-AU"/>
        </a:p>
      </dgm:t>
    </dgm:pt>
    <dgm:pt modelId="{3167B904-BF69-4C88-9AEA-27CCF773B414}">
      <dgm:prSet custT="1"/>
      <dgm:spPr/>
      <dgm:t>
        <a:bodyPr/>
        <a:lstStyle/>
        <a:p>
          <a:pPr>
            <a:buFont typeface="Symbol" panose="05050102010706020507" pitchFamily="18" charset="2"/>
            <a:buChar char=""/>
          </a:pPr>
          <a:endParaRPr lang="en-AU" sz="400">
            <a:latin typeface="Arial" panose="020B0604020202020204" pitchFamily="34" charset="0"/>
            <a:cs typeface="Arial" panose="020B0604020202020204" pitchFamily="34" charset="0"/>
          </a:endParaRPr>
        </a:p>
      </dgm:t>
    </dgm:pt>
    <dgm:pt modelId="{242D9DAE-BD87-4322-8A45-92D0F5C1F438}" type="parTrans" cxnId="{6F918B59-3EF1-4EB6-B12D-492D84AA2980}">
      <dgm:prSet/>
      <dgm:spPr/>
      <dgm:t>
        <a:bodyPr/>
        <a:lstStyle/>
        <a:p>
          <a:endParaRPr lang="en-AU"/>
        </a:p>
      </dgm:t>
    </dgm:pt>
    <dgm:pt modelId="{914B6202-2CD1-48F4-B1C6-3A37BAEEDCC6}" type="sibTrans" cxnId="{6F918B59-3EF1-4EB6-B12D-492D84AA2980}">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4E1ADA2C-5402-4444-A3AC-F5F8D05A33FE}" type="presOf" srcId="{3167B904-BF69-4C88-9AEA-27CCF773B414}" destId="{65504AE8-DB64-440A-9D7D-18DA28CB79BB}" srcOrd="0" destOrd="0" presId="urn:microsoft.com/office/officeart/2005/8/layout/vList2"/>
    <dgm:cxn modelId="{A037D03F-4541-4118-906C-0746DF13C619}" type="presOf" srcId="{D0240DF2-7AAB-460F-82BB-268824C814E4}" destId="{65504AE8-DB64-440A-9D7D-18DA28CB79BB}" srcOrd="0" destOrd="1" presId="urn:microsoft.com/office/officeart/2005/8/layout/vList2"/>
    <dgm:cxn modelId="{3B506A48-831E-49CF-BB7B-0D09A3AB260F}" type="presOf" srcId="{86221922-EEB9-47B9-992D-3CA8AF70F875}" destId="{72F6A403-F2C4-4C9B-B632-11EA045F188B}" srcOrd="0" destOrd="0" presId="urn:microsoft.com/office/officeart/2005/8/layout/vList2"/>
    <dgm:cxn modelId="{6F918B59-3EF1-4EB6-B12D-492D84AA2980}" srcId="{AB0B7A57-B2C6-42FD-AB04-025E32A551E9}" destId="{3167B904-BF69-4C88-9AEA-27CCF773B414}" srcOrd="0" destOrd="0" parTransId="{242D9DAE-BD87-4322-8A45-92D0F5C1F438}" sibTransId="{914B6202-2CD1-48F4-B1C6-3A37BAEEDCC6}"/>
    <dgm:cxn modelId="{BBFAE47D-B62A-40C0-A1E5-62BB21D98BEB}" srcId="{AB0B7A57-B2C6-42FD-AB04-025E32A551E9}" destId="{75D21656-43DB-40B4-ADA1-63E8481C481A}" srcOrd="2" destOrd="0" parTransId="{25C779E6-D23A-4CF6-AD12-E6366E6D0434}" sibTransId="{2A563CF2-D874-444E-8949-FA1934BE9084}"/>
    <dgm:cxn modelId="{BEF4638A-EA3A-4053-9BB8-0D7B2F08DBDC}" srcId="{86221922-EEB9-47B9-992D-3CA8AF70F875}" destId="{AB0B7A57-B2C6-42FD-AB04-025E32A551E9}" srcOrd="0" destOrd="0" parTransId="{1E934902-BBA0-4484-9F89-2892C5C8F875}" sibTransId="{C72E1181-0994-4F4A-99E7-428253D2F652}"/>
    <dgm:cxn modelId="{6FB16A8C-3C36-45D7-9D95-6C7C401CF415}" type="presOf" srcId="{60A7F8E6-F897-4095-89E2-7CE12655ABE3}" destId="{65504AE8-DB64-440A-9D7D-18DA28CB79BB}" srcOrd="0" destOrd="3" presId="urn:microsoft.com/office/officeart/2005/8/layout/vList2"/>
    <dgm:cxn modelId="{C6C13197-2718-4C6A-8E3B-8628E4E89C0B}" srcId="{AB0B7A57-B2C6-42FD-AB04-025E32A551E9}" destId="{60A7F8E6-F897-4095-89E2-7CE12655ABE3}" srcOrd="3" destOrd="0" parTransId="{DB80C648-1112-4CAE-9F48-6939B788069F}" sibTransId="{2B960702-8C03-4B4E-8CA6-564A97CDACD1}"/>
    <dgm:cxn modelId="{A622A2AD-61FB-4DA3-BCB9-53DFD4AEF9AC}" type="presOf" srcId="{75D21656-43DB-40B4-ADA1-63E8481C481A}" destId="{65504AE8-DB64-440A-9D7D-18DA28CB79BB}" srcOrd="0" destOrd="2" presId="urn:microsoft.com/office/officeart/2005/8/layout/vList2"/>
    <dgm:cxn modelId="{65D191B4-37F0-4C08-9F8C-1C57FE744CFF}" srcId="{AB0B7A57-B2C6-42FD-AB04-025E32A551E9}" destId="{D0240DF2-7AAB-460F-82BB-268824C814E4}" srcOrd="1" destOrd="0" parTransId="{A0F994B0-8173-4F6F-9BD6-98CA38052873}" sibTransId="{1FE42973-0542-4CBE-9CBC-BD24CD322490}"/>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Provide training</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Offer training sessions for staff and partners on how to identify potential program participants, complete referral forms accurately, and adhere to confidentiality and privacy policies.</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5AB6175E-FFE6-4188-9CB7-7024972ADD9A}">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Establish protocols for securely storing and managing sensitive data to ensure that all referral information is handled confidentially and in compliance with relevant privacy regulations.</a:t>
          </a:r>
        </a:p>
      </dgm:t>
    </dgm:pt>
    <dgm:pt modelId="{9A0735FF-3419-4867-9176-28A92F4011FF}" type="parTrans" cxnId="{1FED0430-8CE0-4FA6-81FD-92E762D668F3}">
      <dgm:prSet/>
      <dgm:spPr/>
      <dgm:t>
        <a:bodyPr/>
        <a:lstStyle/>
        <a:p>
          <a:endParaRPr lang="en-AU"/>
        </a:p>
      </dgm:t>
    </dgm:pt>
    <dgm:pt modelId="{DD42433A-3B85-4BC2-A7BB-3ED8946C7EFE}" type="sibTrans" cxnId="{1FED0430-8CE0-4FA6-81FD-92E762D668F3}">
      <dgm:prSet/>
      <dgm:spPr/>
      <dgm:t>
        <a:bodyPr/>
        <a:lstStyle/>
        <a:p>
          <a:endParaRPr lang="en-AU"/>
        </a:p>
      </dgm:t>
    </dgm:pt>
    <dgm:pt modelId="{62B42B81-B4A7-43DA-85EA-89EFFCB70ABA}">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DB3FC79E-4BE4-4594-B72F-5C77FC7F34A2}" type="parTrans" cxnId="{DFD25E98-8D57-4446-ABC1-021D3CA40EFC}">
      <dgm:prSet/>
      <dgm:spPr/>
      <dgm:t>
        <a:bodyPr/>
        <a:lstStyle/>
        <a:p>
          <a:endParaRPr lang="en-AU"/>
        </a:p>
      </dgm:t>
    </dgm:pt>
    <dgm:pt modelId="{3B44E3D8-A1E2-41DC-A4A7-9EC13761B0A5}" type="sibTrans" cxnId="{DFD25E98-8D57-4446-ABC1-021D3CA40EFC}">
      <dgm:prSet/>
      <dgm:spPr/>
      <dgm:t>
        <a:bodyPr/>
        <a:lstStyle/>
        <a:p>
          <a:endParaRPr lang="en-AU"/>
        </a:p>
      </dgm:t>
    </dgm:pt>
    <dgm:pt modelId="{8A1B6490-6AC0-48F7-977D-2ACD2D0E37E2}">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E6C029C6-A6F8-4419-A049-9BDBFDDBF67C}" type="parTrans" cxnId="{707FD269-4AE5-42AC-8BC5-B70DDE87F8AE}">
      <dgm:prSet/>
      <dgm:spPr/>
      <dgm:t>
        <a:bodyPr/>
        <a:lstStyle/>
        <a:p>
          <a:endParaRPr lang="en-AU"/>
        </a:p>
      </dgm:t>
    </dgm:pt>
    <dgm:pt modelId="{E18D2367-9E53-4B29-8033-8BFD8573E19C}" type="sibTrans" cxnId="{707FD269-4AE5-42AC-8BC5-B70DDE87F8AE}">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96745">
        <dgm:presLayoutVars>
          <dgm:chMax val="0"/>
          <dgm:bulletEnabled val="1"/>
        </dgm:presLayoutVars>
      </dgm:prSet>
      <dgm:spPr/>
    </dgm:pt>
    <dgm:pt modelId="{65504AE8-DB64-440A-9D7D-18DA28CB79BB}" type="pres">
      <dgm:prSet presAssocID="{AB0B7A57-B2C6-42FD-AB04-025E32A551E9}" presName="childText" presStyleLbl="revTx" presStyleIdx="0" presStyleCnt="1" custScaleY="138101">
        <dgm:presLayoutVars>
          <dgm:bulletEnabled val="1"/>
        </dgm:presLayoutVars>
      </dgm:prSet>
      <dgm:spPr/>
    </dgm:pt>
  </dgm:ptLst>
  <dgm:cxnLst>
    <dgm:cxn modelId="{1FED0430-8CE0-4FA6-81FD-92E762D668F3}" srcId="{AB0B7A57-B2C6-42FD-AB04-025E32A551E9}" destId="{5AB6175E-FFE6-4188-9CB7-7024972ADD9A}" srcOrd="3" destOrd="0" parTransId="{9A0735FF-3419-4867-9176-28A92F4011FF}" sibTransId="{DD42433A-3B85-4BC2-A7BB-3ED8946C7EFE}"/>
    <dgm:cxn modelId="{A037D03F-4541-4118-906C-0746DF13C619}" type="presOf" srcId="{D0240DF2-7AAB-460F-82BB-268824C814E4}" destId="{65504AE8-DB64-440A-9D7D-18DA28CB79BB}" srcOrd="0" destOrd="1" presId="urn:microsoft.com/office/officeart/2005/8/layout/vList2"/>
    <dgm:cxn modelId="{52A56C63-1ACC-4BF8-A452-6E078AFA3412}" type="presOf" srcId="{5AB6175E-FFE6-4188-9CB7-7024972ADD9A}" destId="{65504AE8-DB64-440A-9D7D-18DA28CB79BB}" srcOrd="0" destOrd="3" presId="urn:microsoft.com/office/officeart/2005/8/layout/vList2"/>
    <dgm:cxn modelId="{3B506A48-831E-49CF-BB7B-0D09A3AB260F}" type="presOf" srcId="{86221922-EEB9-47B9-992D-3CA8AF70F875}" destId="{72F6A403-F2C4-4C9B-B632-11EA045F188B}" srcOrd="0" destOrd="0" presId="urn:microsoft.com/office/officeart/2005/8/layout/vList2"/>
    <dgm:cxn modelId="{707FD269-4AE5-42AC-8BC5-B70DDE87F8AE}" srcId="{AB0B7A57-B2C6-42FD-AB04-025E32A551E9}" destId="{8A1B6490-6AC0-48F7-977D-2ACD2D0E37E2}" srcOrd="0" destOrd="0" parTransId="{E6C029C6-A6F8-4419-A049-9BDBFDDBF67C}" sibTransId="{E18D2367-9E53-4B29-8033-8BFD8573E19C}"/>
    <dgm:cxn modelId="{BEF4638A-EA3A-4053-9BB8-0D7B2F08DBDC}" srcId="{86221922-EEB9-47B9-992D-3CA8AF70F875}" destId="{AB0B7A57-B2C6-42FD-AB04-025E32A551E9}" srcOrd="0" destOrd="0" parTransId="{1E934902-BBA0-4484-9F89-2892C5C8F875}" sibTransId="{C72E1181-0994-4F4A-99E7-428253D2F652}"/>
    <dgm:cxn modelId="{153C7C8C-DC33-4C22-98E3-41A00EE3F776}" type="presOf" srcId="{62B42B81-B4A7-43DA-85EA-89EFFCB70ABA}" destId="{65504AE8-DB64-440A-9D7D-18DA28CB79BB}" srcOrd="0" destOrd="2" presId="urn:microsoft.com/office/officeart/2005/8/layout/vList2"/>
    <dgm:cxn modelId="{DFD25E98-8D57-4446-ABC1-021D3CA40EFC}" srcId="{AB0B7A57-B2C6-42FD-AB04-025E32A551E9}" destId="{62B42B81-B4A7-43DA-85EA-89EFFCB70ABA}" srcOrd="2" destOrd="0" parTransId="{DB3FC79E-4BE4-4594-B72F-5C77FC7F34A2}" sibTransId="{3B44E3D8-A1E2-41DC-A4A7-9EC13761B0A5}"/>
    <dgm:cxn modelId="{DE94A8B3-00D6-4EF2-A701-BAE6443C41A4}" type="presOf" srcId="{8A1B6490-6AC0-48F7-977D-2ACD2D0E37E2}" destId="{65504AE8-DB64-440A-9D7D-18DA28CB79BB}" srcOrd="0" destOrd="0" presId="urn:microsoft.com/office/officeart/2005/8/layout/vList2"/>
    <dgm:cxn modelId="{65D191B4-37F0-4C08-9F8C-1C57FE744CFF}" srcId="{AB0B7A57-B2C6-42FD-AB04-025E32A551E9}" destId="{D0240DF2-7AAB-460F-82BB-268824C814E4}" srcOrd="1" destOrd="0" parTransId="{A0F994B0-8173-4F6F-9BD6-98CA38052873}" sibTransId="{1FE42973-0542-4CBE-9CBC-BD24CD322490}"/>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Establish clear communication channels</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endParaRPr lang="en-AU" sz="400">
            <a:latin typeface="Arial" panose="020B0604020202020204" pitchFamily="34" charset="0"/>
            <a:cs typeface="Arial" panose="020B0604020202020204" pitchFamily="34" charset="0"/>
          </a:endParaRP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5AB6175E-FFE6-4188-9CB7-7024972ADD9A}">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Implement clear communication channels and procedures for receiving and processing referrals, including designated contact persons and response timelines.</a:t>
          </a:r>
        </a:p>
      </dgm:t>
    </dgm:pt>
    <dgm:pt modelId="{9A0735FF-3419-4867-9176-28A92F4011FF}" type="parTrans" cxnId="{1FED0430-8CE0-4FA6-81FD-92E762D668F3}">
      <dgm:prSet/>
      <dgm:spPr/>
      <dgm:t>
        <a:bodyPr/>
        <a:lstStyle/>
        <a:p>
          <a:endParaRPr lang="en-AU"/>
        </a:p>
      </dgm:t>
    </dgm:pt>
    <dgm:pt modelId="{DD42433A-3B85-4BC2-A7BB-3ED8946C7EFE}" type="sibTrans" cxnId="{1FED0430-8CE0-4FA6-81FD-92E762D668F3}">
      <dgm:prSet/>
      <dgm:spPr/>
      <dgm:t>
        <a:bodyPr/>
        <a:lstStyle/>
        <a:p>
          <a:endParaRPr lang="en-AU"/>
        </a:p>
      </dgm:t>
    </dgm:pt>
    <dgm:pt modelId="{62B42B81-B4A7-43DA-85EA-89EFFCB70ABA}">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DB3FC79E-4BE4-4594-B72F-5C77FC7F34A2}" type="parTrans" cxnId="{DFD25E98-8D57-4446-ABC1-021D3CA40EFC}">
      <dgm:prSet/>
      <dgm:spPr/>
      <dgm:t>
        <a:bodyPr/>
        <a:lstStyle/>
        <a:p>
          <a:endParaRPr lang="en-AU"/>
        </a:p>
      </dgm:t>
    </dgm:pt>
    <dgm:pt modelId="{3B44E3D8-A1E2-41DC-A4A7-9EC13761B0A5}" type="sibTrans" cxnId="{DFD25E98-8D57-4446-ABC1-021D3CA40EFC}">
      <dgm:prSet/>
      <dgm:spPr/>
      <dgm:t>
        <a:bodyPr/>
        <a:lstStyle/>
        <a:p>
          <a:endParaRPr lang="en-AU"/>
        </a:p>
      </dgm:t>
    </dgm:pt>
    <dgm:pt modelId="{36EFD945-B406-42BF-907B-83492BE9879D}">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Track the flow of referrals from initial contact to program enrolment, monitoring key metrics such as referral source, response time, and participant outcomes.</a:t>
          </a:r>
        </a:p>
      </dgm:t>
    </dgm:pt>
    <dgm:pt modelId="{CD529E18-EFAF-4177-9833-344AFE14B9D6}" type="parTrans" cxnId="{AE4C7A19-1A92-4DB9-8511-F634E7C7D145}">
      <dgm:prSet/>
      <dgm:spPr/>
      <dgm:t>
        <a:bodyPr/>
        <a:lstStyle/>
        <a:p>
          <a:endParaRPr lang="en-AU"/>
        </a:p>
      </dgm:t>
    </dgm:pt>
    <dgm:pt modelId="{5B11286A-3E72-45E1-8D08-820DFC994EDD}" type="sibTrans" cxnId="{AE4C7A19-1A92-4DB9-8511-F634E7C7D145}">
      <dgm:prSet/>
      <dgm:spPr/>
      <dgm:t>
        <a:bodyPr/>
        <a:lstStyle/>
        <a:p>
          <a:endParaRPr lang="en-AU"/>
        </a:p>
      </dgm:t>
    </dgm:pt>
    <dgm:pt modelId="{FF88A380-24CD-4AB4-8B5F-8F5D6A911827}">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FD69073B-6A5E-4C0F-B2C3-694B9DC30CB3}" type="parTrans" cxnId="{F9EC6B55-154B-4BC1-87BC-6140BC8D2634}">
      <dgm:prSet/>
      <dgm:spPr/>
      <dgm:t>
        <a:bodyPr/>
        <a:lstStyle/>
        <a:p>
          <a:endParaRPr lang="en-AU"/>
        </a:p>
      </dgm:t>
    </dgm:pt>
    <dgm:pt modelId="{6BD6C3EC-DC60-44B6-B26B-CF4F358EA284}" type="sibTrans" cxnId="{F9EC6B55-154B-4BC1-87BC-6140BC8D2634}">
      <dgm:prSet/>
      <dgm:spPr/>
      <dgm:t>
        <a:bodyPr/>
        <a:lstStyle/>
        <a:p>
          <a:endParaRPr lang="en-AU"/>
        </a:p>
      </dgm:t>
    </dgm:pt>
    <dgm:pt modelId="{A7A6549D-3942-4394-A095-C515DA2381CF}">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Offer training sessions for staff and partners on how to identify potential program participants, complete referral forms accurately, and adhere to confidentiality and privacy policies.</a:t>
          </a:r>
        </a:p>
      </dgm:t>
    </dgm:pt>
    <dgm:pt modelId="{45153BB2-801C-4514-8A8B-B5472E0B0565}" type="parTrans" cxnId="{420B066D-2387-40E0-BCC6-88AB435031B8}">
      <dgm:prSet/>
      <dgm:spPr/>
      <dgm:t>
        <a:bodyPr/>
        <a:lstStyle/>
        <a:p>
          <a:endParaRPr lang="en-AU"/>
        </a:p>
      </dgm:t>
    </dgm:pt>
    <dgm:pt modelId="{5269422A-A32B-4051-A287-5BBF8F3D2988}" type="sibTrans" cxnId="{420B066D-2387-40E0-BCC6-88AB435031B8}">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75489">
        <dgm:presLayoutVars>
          <dgm:chMax val="0"/>
          <dgm:bulletEnabled val="1"/>
        </dgm:presLayoutVars>
      </dgm:prSet>
      <dgm:spPr/>
    </dgm:pt>
    <dgm:pt modelId="{65504AE8-DB64-440A-9D7D-18DA28CB79BB}" type="pres">
      <dgm:prSet presAssocID="{AB0B7A57-B2C6-42FD-AB04-025E32A551E9}" presName="childText" presStyleLbl="revTx" presStyleIdx="0" presStyleCnt="1" custScaleY="138101">
        <dgm:presLayoutVars>
          <dgm:bulletEnabled val="1"/>
        </dgm:presLayoutVars>
      </dgm:prSet>
      <dgm:spPr/>
    </dgm:pt>
  </dgm:ptLst>
  <dgm:cxnLst>
    <dgm:cxn modelId="{AE4C7A19-1A92-4DB9-8511-F634E7C7D145}" srcId="{AB0B7A57-B2C6-42FD-AB04-025E32A551E9}" destId="{36EFD945-B406-42BF-907B-83492BE9879D}" srcOrd="5" destOrd="0" parTransId="{CD529E18-EFAF-4177-9833-344AFE14B9D6}" sibTransId="{5B11286A-3E72-45E1-8D08-820DFC994EDD}"/>
    <dgm:cxn modelId="{4430BC1D-9A48-41FB-A7D2-16F0C24564A1}" type="presOf" srcId="{A7A6549D-3942-4394-A095-C515DA2381CF}" destId="{65504AE8-DB64-440A-9D7D-18DA28CB79BB}" srcOrd="0" destOrd="1" presId="urn:microsoft.com/office/officeart/2005/8/layout/vList2"/>
    <dgm:cxn modelId="{D34B262A-C5D8-42BC-8E32-38EDF6337C5F}" type="presOf" srcId="{36EFD945-B406-42BF-907B-83492BE9879D}" destId="{65504AE8-DB64-440A-9D7D-18DA28CB79BB}" srcOrd="0" destOrd="5" presId="urn:microsoft.com/office/officeart/2005/8/layout/vList2"/>
    <dgm:cxn modelId="{1FED0430-8CE0-4FA6-81FD-92E762D668F3}" srcId="{AB0B7A57-B2C6-42FD-AB04-025E32A551E9}" destId="{5AB6175E-FFE6-4188-9CB7-7024972ADD9A}" srcOrd="3" destOrd="0" parTransId="{9A0735FF-3419-4867-9176-28A92F4011FF}" sibTransId="{DD42433A-3B85-4BC2-A7BB-3ED8946C7EFE}"/>
    <dgm:cxn modelId="{A037D03F-4541-4118-906C-0746DF13C619}" type="presOf" srcId="{D0240DF2-7AAB-460F-82BB-268824C814E4}" destId="{65504AE8-DB64-440A-9D7D-18DA28CB79BB}" srcOrd="0" destOrd="0" presId="urn:microsoft.com/office/officeart/2005/8/layout/vList2"/>
    <dgm:cxn modelId="{F83F6740-B7A0-43D6-93F6-1E2FB3BDD7EB}" type="presOf" srcId="{FF88A380-24CD-4AB4-8B5F-8F5D6A911827}" destId="{65504AE8-DB64-440A-9D7D-18DA28CB79BB}" srcOrd="0" destOrd="4" presId="urn:microsoft.com/office/officeart/2005/8/layout/vList2"/>
    <dgm:cxn modelId="{52A56C63-1ACC-4BF8-A452-6E078AFA3412}" type="presOf" srcId="{5AB6175E-FFE6-4188-9CB7-7024972ADD9A}" destId="{65504AE8-DB64-440A-9D7D-18DA28CB79BB}" srcOrd="0" destOrd="3" presId="urn:microsoft.com/office/officeart/2005/8/layout/vList2"/>
    <dgm:cxn modelId="{3B506A48-831E-49CF-BB7B-0D09A3AB260F}" type="presOf" srcId="{86221922-EEB9-47B9-992D-3CA8AF70F875}" destId="{72F6A403-F2C4-4C9B-B632-11EA045F188B}" srcOrd="0" destOrd="0" presId="urn:microsoft.com/office/officeart/2005/8/layout/vList2"/>
    <dgm:cxn modelId="{420B066D-2387-40E0-BCC6-88AB435031B8}" srcId="{AB0B7A57-B2C6-42FD-AB04-025E32A551E9}" destId="{A7A6549D-3942-4394-A095-C515DA2381CF}" srcOrd="1" destOrd="0" parTransId="{45153BB2-801C-4514-8A8B-B5472E0B0565}" sibTransId="{5269422A-A32B-4051-A287-5BBF8F3D2988}"/>
    <dgm:cxn modelId="{F9EC6B55-154B-4BC1-87BC-6140BC8D2634}" srcId="{AB0B7A57-B2C6-42FD-AB04-025E32A551E9}" destId="{FF88A380-24CD-4AB4-8B5F-8F5D6A911827}" srcOrd="4" destOrd="0" parTransId="{FD69073B-6A5E-4C0F-B2C3-694B9DC30CB3}" sibTransId="{6BD6C3EC-DC60-44B6-B26B-CF4F358EA284}"/>
    <dgm:cxn modelId="{BEF4638A-EA3A-4053-9BB8-0D7B2F08DBDC}" srcId="{86221922-EEB9-47B9-992D-3CA8AF70F875}" destId="{AB0B7A57-B2C6-42FD-AB04-025E32A551E9}" srcOrd="0" destOrd="0" parTransId="{1E934902-BBA0-4484-9F89-2892C5C8F875}" sibTransId="{C72E1181-0994-4F4A-99E7-428253D2F652}"/>
    <dgm:cxn modelId="{153C7C8C-DC33-4C22-98E3-41A00EE3F776}" type="presOf" srcId="{62B42B81-B4A7-43DA-85EA-89EFFCB70ABA}" destId="{65504AE8-DB64-440A-9D7D-18DA28CB79BB}" srcOrd="0" destOrd="2" presId="urn:microsoft.com/office/officeart/2005/8/layout/vList2"/>
    <dgm:cxn modelId="{DFD25E98-8D57-4446-ABC1-021D3CA40EFC}" srcId="{AB0B7A57-B2C6-42FD-AB04-025E32A551E9}" destId="{62B42B81-B4A7-43DA-85EA-89EFFCB70ABA}" srcOrd="2" destOrd="0" parTransId="{DB3FC79E-4BE4-4594-B72F-5C77FC7F34A2}" sibTransId="{3B44E3D8-A1E2-41DC-A4A7-9EC13761B0A5}"/>
    <dgm:cxn modelId="{65D191B4-37F0-4C08-9F8C-1C57FE744CFF}" srcId="{AB0B7A57-B2C6-42FD-AB04-025E32A551E9}" destId="{D0240DF2-7AAB-460F-82BB-268824C814E4}" srcOrd="0" destOrd="0" parTransId="{A0F994B0-8173-4F6F-9BD6-98CA38052873}" sibTransId="{1FE42973-0542-4CBE-9CBC-BD24CD322490}"/>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Ensuring participant safety</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endParaRPr lang="en-AU" sz="400">
            <a:latin typeface="Arial" panose="020B0604020202020204" pitchFamily="34" charset="0"/>
            <a:cs typeface="Arial" panose="020B0604020202020204" pitchFamily="34" charset="0"/>
          </a:endParaRP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CFCC26BD-FBD6-4F1A-B119-0E95B9DB7F1A}">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Collaborate with referral sources to exchange relevant information and ensure a coordinated approach to participant support and monitoring.</a:t>
          </a:r>
        </a:p>
      </dgm:t>
    </dgm:pt>
    <dgm:pt modelId="{59CA2DAA-F70C-4FD3-9657-9415CE2FB140}" type="parTrans" cxnId="{3FDB43AD-1556-4698-9E58-18D1C884BD8B}">
      <dgm:prSet/>
      <dgm:spPr/>
      <dgm:t>
        <a:bodyPr/>
        <a:lstStyle/>
        <a:p>
          <a:endParaRPr lang="en-AU"/>
        </a:p>
      </dgm:t>
    </dgm:pt>
    <dgm:pt modelId="{8DC304C9-7901-4B30-9322-C235C72A38AE}" type="sibTrans" cxnId="{3FDB43AD-1556-4698-9E58-18D1C884BD8B}">
      <dgm:prSet/>
      <dgm:spPr/>
      <dgm:t>
        <a:bodyPr/>
        <a:lstStyle/>
        <a:p>
          <a:endParaRPr lang="en-AU"/>
        </a:p>
      </dgm:t>
    </dgm:pt>
    <dgm:pt modelId="{C137EFCB-4EF5-442C-9CDC-9B47C614E851}">
      <dgm:prSet custT="1"/>
      <dgm:spPr/>
      <dgm:t>
        <a:bodyPr/>
        <a:lstStyle/>
        <a:p>
          <a:pPr>
            <a:buFont typeface="Symbol" panose="05050102010706020507" pitchFamily="18" charset="2"/>
            <a:buChar char=""/>
          </a:pPr>
          <a:endParaRPr lang="en-AU" sz="1100">
            <a:latin typeface="Arial" panose="020B0604020202020204" pitchFamily="34" charset="0"/>
            <a:cs typeface="Arial" panose="020B0604020202020204" pitchFamily="34" charset="0"/>
          </a:endParaRPr>
        </a:p>
      </dgm:t>
    </dgm:pt>
    <dgm:pt modelId="{9575D22A-79E3-4DC1-8C25-9BFBF10FFAA6}" type="parTrans" cxnId="{354E0A55-C6C0-4AFC-A7C3-38C27575E143}">
      <dgm:prSet/>
      <dgm:spPr/>
      <dgm:t>
        <a:bodyPr/>
        <a:lstStyle/>
        <a:p>
          <a:endParaRPr lang="en-AU"/>
        </a:p>
      </dgm:t>
    </dgm:pt>
    <dgm:pt modelId="{04AEC89D-D8E1-40E3-AD9B-6497277FC41F}" type="sibTrans" cxnId="{354E0A55-C6C0-4AFC-A7C3-38C27575E143}">
      <dgm:prSet/>
      <dgm:spPr/>
      <dgm:t>
        <a:bodyPr/>
        <a:lstStyle/>
        <a:p>
          <a:endParaRPr lang="en-AU"/>
        </a:p>
      </dgm:t>
    </dgm:pt>
    <dgm:pt modelId="{6993CB70-9696-4CD3-82B2-77BF8FB06FB8}">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Establish clear protocols for participant confidentiality, data protection, and informed consent to protect their privacy and rights throughout the referral process.</a:t>
          </a:r>
        </a:p>
      </dgm:t>
    </dgm:pt>
    <dgm:pt modelId="{00C47FD8-6A97-4CD0-AFEA-319F8B838360}" type="parTrans" cxnId="{89BDA26D-7D5E-406B-9B6E-EF8FDC50429E}">
      <dgm:prSet/>
      <dgm:spPr/>
      <dgm:t>
        <a:bodyPr/>
        <a:lstStyle/>
        <a:p>
          <a:endParaRPr lang="en-AU"/>
        </a:p>
      </dgm:t>
    </dgm:pt>
    <dgm:pt modelId="{8644E038-CC60-4904-87F5-E7C314664A77}" type="sibTrans" cxnId="{89BDA26D-7D5E-406B-9B6E-EF8FDC50429E}">
      <dgm:prSet/>
      <dgm:spPr/>
      <dgm:t>
        <a:bodyPr/>
        <a:lstStyle/>
        <a:p>
          <a:endParaRPr lang="en-AU"/>
        </a:p>
      </dgm:t>
    </dgm:pt>
    <dgm:pt modelId="{DB6433A8-52D5-481B-8340-DC635DEADDE5}">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82DBDF32-7CB1-4B96-9AE6-086016D69E8D}" type="parTrans" cxnId="{DFFEFACE-DA06-48B1-8E6C-0953094AF849}">
      <dgm:prSet/>
      <dgm:spPr/>
      <dgm:t>
        <a:bodyPr/>
        <a:lstStyle/>
        <a:p>
          <a:endParaRPr lang="en-AU"/>
        </a:p>
      </dgm:t>
    </dgm:pt>
    <dgm:pt modelId="{57CB6CDC-6874-4572-8739-64E5C5D3454A}" type="sibTrans" cxnId="{DFFEFACE-DA06-48B1-8E6C-0953094AF849}">
      <dgm:prSet/>
      <dgm:spPr/>
      <dgm:t>
        <a:bodyPr/>
        <a:lstStyle/>
        <a:p>
          <a:endParaRPr lang="en-AU"/>
        </a:p>
      </dgm:t>
    </dgm:pt>
    <dgm:pt modelId="{FA96F726-C682-4085-840E-6D89EDE166C2}">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28783CDB-4E5C-43A8-A7A2-CB9CA01FF435}" type="parTrans" cxnId="{D706E4E8-F0EE-4739-B72A-E4F23CA74FC4}">
      <dgm:prSet/>
      <dgm:spPr/>
      <dgm:t>
        <a:bodyPr/>
        <a:lstStyle/>
        <a:p>
          <a:endParaRPr lang="en-AU"/>
        </a:p>
      </dgm:t>
    </dgm:pt>
    <dgm:pt modelId="{A06BCC6E-EECD-4BC5-B223-340387EAD4AC}" type="sibTrans" cxnId="{D706E4E8-F0EE-4739-B72A-E4F23CA74FC4}">
      <dgm:prSet/>
      <dgm:spPr/>
      <dgm:t>
        <a:bodyPr/>
        <a:lstStyle/>
        <a:p>
          <a:endParaRPr lang="en-AU"/>
        </a:p>
      </dgm:t>
    </dgm:pt>
    <dgm:pt modelId="{4E4E9682-13B1-4FE5-B9DC-9E4AD829D6F0}">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Develop robust screening and assessment procedures to identify suitable participants and assess their risk levels and support needs.  </a:t>
          </a:r>
        </a:p>
      </dgm:t>
    </dgm:pt>
    <dgm:pt modelId="{7A1F4722-F884-4F1D-95D1-B88405A3AEE8}" type="parTrans" cxnId="{A07025DF-4705-46F2-BD30-962D425A38BC}">
      <dgm:prSet/>
      <dgm:spPr/>
      <dgm:t>
        <a:bodyPr/>
        <a:lstStyle/>
        <a:p>
          <a:endParaRPr lang="en-AU"/>
        </a:p>
      </dgm:t>
    </dgm:pt>
    <dgm:pt modelId="{D244729A-FD85-49F4-AF5C-F283B630A493}" type="sibTrans" cxnId="{A07025DF-4705-46F2-BD30-962D425A38BC}">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93373">
        <dgm:presLayoutVars>
          <dgm:chMax val="0"/>
          <dgm:bulletEnabled val="1"/>
        </dgm:presLayoutVars>
      </dgm:prSet>
      <dgm:spPr/>
    </dgm:pt>
    <dgm:pt modelId="{65504AE8-DB64-440A-9D7D-18DA28CB79BB}" type="pres">
      <dgm:prSet presAssocID="{AB0B7A57-B2C6-42FD-AB04-025E32A551E9}" presName="childText" presStyleLbl="revTx" presStyleIdx="0" presStyleCnt="1" custScaleY="138101">
        <dgm:presLayoutVars>
          <dgm:bulletEnabled val="1"/>
        </dgm:presLayoutVars>
      </dgm:prSet>
      <dgm:spPr/>
    </dgm:pt>
  </dgm:ptLst>
  <dgm:cxnLst>
    <dgm:cxn modelId="{A8E6E815-D79D-4036-AF73-726187AF7D8A}" type="presOf" srcId="{FA96F726-C682-4085-840E-6D89EDE166C2}" destId="{65504AE8-DB64-440A-9D7D-18DA28CB79BB}" srcOrd="0" destOrd="4" presId="urn:microsoft.com/office/officeart/2005/8/layout/vList2"/>
    <dgm:cxn modelId="{302F4D38-B81E-4336-BA47-146FF54F932C}" type="presOf" srcId="{CFCC26BD-FBD6-4F1A-B119-0E95B9DB7F1A}" destId="{65504AE8-DB64-440A-9D7D-18DA28CB79BB}" srcOrd="0" destOrd="5" presId="urn:microsoft.com/office/officeart/2005/8/layout/vList2"/>
    <dgm:cxn modelId="{A037D03F-4541-4118-906C-0746DF13C619}" type="presOf" srcId="{D0240DF2-7AAB-460F-82BB-268824C814E4}" destId="{65504AE8-DB64-440A-9D7D-18DA28CB79BB}" srcOrd="0" destOrd="0" presId="urn:microsoft.com/office/officeart/2005/8/layout/vList2"/>
    <dgm:cxn modelId="{3B506A48-831E-49CF-BB7B-0D09A3AB260F}" type="presOf" srcId="{86221922-EEB9-47B9-992D-3CA8AF70F875}" destId="{72F6A403-F2C4-4C9B-B632-11EA045F188B}" srcOrd="0" destOrd="0" presId="urn:microsoft.com/office/officeart/2005/8/layout/vList2"/>
    <dgm:cxn modelId="{89BDA26D-7D5E-406B-9B6E-EF8FDC50429E}" srcId="{AB0B7A57-B2C6-42FD-AB04-025E32A551E9}" destId="{6993CB70-9696-4CD3-82B2-77BF8FB06FB8}" srcOrd="3" destOrd="0" parTransId="{00C47FD8-6A97-4CD0-AFEA-319F8B838360}" sibTransId="{8644E038-CC60-4904-87F5-E7C314664A77}"/>
    <dgm:cxn modelId="{354E0A55-C6C0-4AFC-A7C3-38C27575E143}" srcId="{AB0B7A57-B2C6-42FD-AB04-025E32A551E9}" destId="{C137EFCB-4EF5-442C-9CDC-9B47C614E851}" srcOrd="6" destOrd="0" parTransId="{9575D22A-79E3-4DC1-8C25-9BFBF10FFAA6}" sibTransId="{04AEC89D-D8E1-40E3-AD9B-6497277FC41F}"/>
    <dgm:cxn modelId="{D064D982-801F-4689-B3B4-BD573E1116EF}" type="presOf" srcId="{DB6433A8-52D5-481B-8340-DC635DEADDE5}" destId="{65504AE8-DB64-440A-9D7D-18DA28CB79BB}" srcOrd="0" destOrd="2" presId="urn:microsoft.com/office/officeart/2005/8/layout/vList2"/>
    <dgm:cxn modelId="{BEF4638A-EA3A-4053-9BB8-0D7B2F08DBDC}" srcId="{86221922-EEB9-47B9-992D-3CA8AF70F875}" destId="{AB0B7A57-B2C6-42FD-AB04-025E32A551E9}" srcOrd="0" destOrd="0" parTransId="{1E934902-BBA0-4484-9F89-2892C5C8F875}" sibTransId="{C72E1181-0994-4F4A-99E7-428253D2F652}"/>
    <dgm:cxn modelId="{6EB4A2A5-9BCE-41D4-8431-4B86AB20599E}" type="presOf" srcId="{4E4E9682-13B1-4FE5-B9DC-9E4AD829D6F0}" destId="{65504AE8-DB64-440A-9D7D-18DA28CB79BB}" srcOrd="0" destOrd="1" presId="urn:microsoft.com/office/officeart/2005/8/layout/vList2"/>
    <dgm:cxn modelId="{3FDB43AD-1556-4698-9E58-18D1C884BD8B}" srcId="{AB0B7A57-B2C6-42FD-AB04-025E32A551E9}" destId="{CFCC26BD-FBD6-4F1A-B119-0E95B9DB7F1A}" srcOrd="5" destOrd="0" parTransId="{59CA2DAA-F70C-4FD3-9657-9415CE2FB140}" sibTransId="{8DC304C9-7901-4B30-9322-C235C72A38AE}"/>
    <dgm:cxn modelId="{65D191B4-37F0-4C08-9F8C-1C57FE744CFF}" srcId="{AB0B7A57-B2C6-42FD-AB04-025E32A551E9}" destId="{D0240DF2-7AAB-460F-82BB-268824C814E4}" srcOrd="0" destOrd="0" parTransId="{A0F994B0-8173-4F6F-9BD6-98CA38052873}" sibTransId="{1FE42973-0542-4CBE-9CBC-BD24CD322490}"/>
    <dgm:cxn modelId="{754096BB-98BC-4204-93A3-0D45C3862A65}" type="presOf" srcId="{6993CB70-9696-4CD3-82B2-77BF8FB06FB8}" destId="{65504AE8-DB64-440A-9D7D-18DA28CB79BB}" srcOrd="0" destOrd="3" presId="urn:microsoft.com/office/officeart/2005/8/layout/vList2"/>
    <dgm:cxn modelId="{DFFEFACE-DA06-48B1-8E6C-0953094AF849}" srcId="{AB0B7A57-B2C6-42FD-AB04-025E32A551E9}" destId="{DB6433A8-52D5-481B-8340-DC635DEADDE5}" srcOrd="2" destOrd="0" parTransId="{82DBDF32-7CB1-4B96-9AE6-086016D69E8D}" sibTransId="{57CB6CDC-6874-4572-8739-64E5C5D3454A}"/>
    <dgm:cxn modelId="{A07025DF-4705-46F2-BD30-962D425A38BC}" srcId="{AB0B7A57-B2C6-42FD-AB04-025E32A551E9}" destId="{4E4E9682-13B1-4FE5-B9DC-9E4AD829D6F0}" srcOrd="1" destOrd="0" parTransId="{7A1F4722-F884-4F1D-95D1-B88405A3AEE8}" sibTransId="{D244729A-FD85-49F4-AF5C-F283B630A493}"/>
    <dgm:cxn modelId="{D706E4E8-F0EE-4739-B72A-E4F23CA74FC4}" srcId="{AB0B7A57-B2C6-42FD-AB04-025E32A551E9}" destId="{FA96F726-C682-4085-840E-6D89EDE166C2}" srcOrd="4" destOrd="0" parTransId="{28783CDB-4E5C-43A8-A7A2-CB9CA01FF435}" sibTransId="{A06BCC6E-EECD-4BC5-B223-340387EAD4AC}"/>
    <dgm:cxn modelId="{E93CDEEC-46EB-4A53-8059-4434D8EF9ADA}" type="presOf" srcId="{AB0B7A57-B2C6-42FD-AB04-025E32A551E9}" destId="{03607D29-919A-4C8E-9F7C-E2114D926E35}" srcOrd="0" destOrd="0" presId="urn:microsoft.com/office/officeart/2005/8/layout/vList2"/>
    <dgm:cxn modelId="{56D038F3-897B-4662-9003-444FF021FC64}" type="presOf" srcId="{C137EFCB-4EF5-442C-9CDC-9B47C614E851}" destId="{65504AE8-DB64-440A-9D7D-18DA28CB79BB}" srcOrd="0" destOrd="6"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Tailoring program delivery</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None/>
          </a:pPr>
          <a:endParaRPr lang="en-AU" sz="400">
            <a:latin typeface="Arial" panose="020B0604020202020204" pitchFamily="34" charset="0"/>
            <a:cs typeface="Arial" panose="020B0604020202020204" pitchFamily="34" charset="0"/>
          </a:endParaRP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9FB0488E-9293-4FAD-B60C-272B6DD5B85F}">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Provide ongoing support and feedback to referral sources to address any concerns or challenges encountered during program implementation, fostering a collaborative and responsive partnership.</a:t>
          </a:r>
        </a:p>
      </dgm:t>
    </dgm:pt>
    <dgm:pt modelId="{366AE58C-2727-4F42-A8AB-3A1433F5FD6C}" type="parTrans" cxnId="{9542C6AC-E678-4A3C-945C-CE76C55024C6}">
      <dgm:prSet/>
      <dgm:spPr/>
      <dgm:t>
        <a:bodyPr/>
        <a:lstStyle/>
        <a:p>
          <a:endParaRPr lang="en-AU"/>
        </a:p>
      </dgm:t>
    </dgm:pt>
    <dgm:pt modelId="{3C904C79-C88A-4AF0-BB82-B72DBC155F18}" type="sibTrans" cxnId="{9542C6AC-E678-4A3C-945C-CE76C55024C6}">
      <dgm:prSet/>
      <dgm:spPr/>
      <dgm:t>
        <a:bodyPr/>
        <a:lstStyle/>
        <a:p>
          <a:endParaRPr lang="en-AU"/>
        </a:p>
      </dgm:t>
    </dgm:pt>
    <dgm:pt modelId="{9D33990A-7E64-4891-A443-96CB24F88E76}">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E04A09E7-68F5-4387-9FE1-D5EBA04A8FE0}" type="parTrans" cxnId="{821D8FD7-805F-41FC-A44C-817ED6929A91}">
      <dgm:prSet/>
      <dgm:spPr/>
      <dgm:t>
        <a:bodyPr/>
        <a:lstStyle/>
        <a:p>
          <a:endParaRPr lang="en-AU"/>
        </a:p>
      </dgm:t>
    </dgm:pt>
    <dgm:pt modelId="{FEA29BDC-3F76-46A1-A07C-DBF5C63FF2A5}" type="sibTrans" cxnId="{821D8FD7-805F-41FC-A44C-817ED6929A91}">
      <dgm:prSet/>
      <dgm:spPr/>
      <dgm:t>
        <a:bodyPr/>
        <a:lstStyle/>
        <a:p>
          <a:endParaRPr lang="en-AU"/>
        </a:p>
      </dgm:t>
    </dgm:pt>
    <dgm:pt modelId="{A8E8D83D-CB2E-4C0A-8C5E-357004F53B3F}">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Adapt your program content, format, and delivery methods to meet the diverse needs and preferences of referred participants, taking into account factors such as cultural background, language proficiency, and accessibility requirements.</a:t>
          </a:r>
        </a:p>
      </dgm:t>
    </dgm:pt>
    <dgm:pt modelId="{7276D697-2232-4C4C-BEC9-2FFA995E3788}" type="parTrans" cxnId="{EA5D3355-3DD0-4026-AF4F-6D08E2A97F28}">
      <dgm:prSet/>
      <dgm:spPr/>
      <dgm:t>
        <a:bodyPr/>
        <a:lstStyle/>
        <a:p>
          <a:endParaRPr lang="en-AU"/>
        </a:p>
      </dgm:t>
    </dgm:pt>
    <dgm:pt modelId="{A3E8C497-2DC3-48DE-B3D8-B9816B0FE2AC}" type="sibTrans" cxnId="{EA5D3355-3DD0-4026-AF4F-6D08E2A97F28}">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97341">
        <dgm:presLayoutVars>
          <dgm:chMax val="0"/>
          <dgm:bulletEnabled val="1"/>
        </dgm:presLayoutVars>
      </dgm:prSet>
      <dgm:spPr/>
    </dgm:pt>
    <dgm:pt modelId="{65504AE8-DB64-440A-9D7D-18DA28CB79BB}" type="pres">
      <dgm:prSet presAssocID="{AB0B7A57-B2C6-42FD-AB04-025E32A551E9}" presName="childText" presStyleLbl="revTx" presStyleIdx="0" presStyleCnt="1" custScaleY="138101">
        <dgm:presLayoutVars>
          <dgm:bulletEnabled val="1"/>
        </dgm:presLayoutVars>
      </dgm:prSet>
      <dgm:spPr/>
    </dgm:pt>
  </dgm:ptLst>
  <dgm:cxnLst>
    <dgm:cxn modelId="{A037D03F-4541-4118-906C-0746DF13C619}" type="presOf" srcId="{D0240DF2-7AAB-460F-82BB-268824C814E4}" destId="{65504AE8-DB64-440A-9D7D-18DA28CB79BB}" srcOrd="0" destOrd="0" presId="urn:microsoft.com/office/officeart/2005/8/layout/vList2"/>
    <dgm:cxn modelId="{F5AA485F-4EDE-483B-A62A-D05601A325A6}" type="presOf" srcId="{9D33990A-7E64-4891-A443-96CB24F88E76}" destId="{65504AE8-DB64-440A-9D7D-18DA28CB79BB}" srcOrd="0" destOrd="2" presId="urn:microsoft.com/office/officeart/2005/8/layout/vList2"/>
    <dgm:cxn modelId="{3B506A48-831E-49CF-BB7B-0D09A3AB260F}" type="presOf" srcId="{86221922-EEB9-47B9-992D-3CA8AF70F875}" destId="{72F6A403-F2C4-4C9B-B632-11EA045F188B}" srcOrd="0" destOrd="0" presId="urn:microsoft.com/office/officeart/2005/8/layout/vList2"/>
    <dgm:cxn modelId="{EA5D3355-3DD0-4026-AF4F-6D08E2A97F28}" srcId="{AB0B7A57-B2C6-42FD-AB04-025E32A551E9}" destId="{A8E8D83D-CB2E-4C0A-8C5E-357004F53B3F}" srcOrd="1" destOrd="0" parTransId="{7276D697-2232-4C4C-BEC9-2FFA995E3788}" sibTransId="{A3E8C497-2DC3-48DE-B3D8-B9816B0FE2AC}"/>
    <dgm:cxn modelId="{BEF4638A-EA3A-4053-9BB8-0D7B2F08DBDC}" srcId="{86221922-EEB9-47B9-992D-3CA8AF70F875}" destId="{AB0B7A57-B2C6-42FD-AB04-025E32A551E9}" srcOrd="0" destOrd="0" parTransId="{1E934902-BBA0-4484-9F89-2892C5C8F875}" sibTransId="{C72E1181-0994-4F4A-99E7-428253D2F652}"/>
    <dgm:cxn modelId="{9542C6AC-E678-4A3C-945C-CE76C55024C6}" srcId="{AB0B7A57-B2C6-42FD-AB04-025E32A551E9}" destId="{9FB0488E-9293-4FAD-B60C-272B6DD5B85F}" srcOrd="3" destOrd="0" parTransId="{366AE58C-2727-4F42-A8AB-3A1433F5FD6C}" sibTransId="{3C904C79-C88A-4AF0-BB82-B72DBC155F18}"/>
    <dgm:cxn modelId="{65D191B4-37F0-4C08-9F8C-1C57FE744CFF}" srcId="{AB0B7A57-B2C6-42FD-AB04-025E32A551E9}" destId="{D0240DF2-7AAB-460F-82BB-268824C814E4}" srcOrd="0" destOrd="0" parTransId="{A0F994B0-8173-4F6F-9BD6-98CA38052873}" sibTransId="{1FE42973-0542-4CBE-9CBC-BD24CD322490}"/>
    <dgm:cxn modelId="{CFB511BD-BCB7-4304-91FA-F061243E8C99}" type="presOf" srcId="{A8E8D83D-CB2E-4C0A-8C5E-357004F53B3F}" destId="{65504AE8-DB64-440A-9D7D-18DA28CB79BB}" srcOrd="0" destOrd="1" presId="urn:microsoft.com/office/officeart/2005/8/layout/vList2"/>
    <dgm:cxn modelId="{821D8FD7-805F-41FC-A44C-817ED6929A91}" srcId="{AB0B7A57-B2C6-42FD-AB04-025E32A551E9}" destId="{9D33990A-7E64-4891-A443-96CB24F88E76}" srcOrd="2" destOrd="0" parTransId="{E04A09E7-68F5-4387-9FE1-D5EBA04A8FE0}" sibTransId="{FEA29BDC-3F76-46A1-A07C-DBF5C63FF2A5}"/>
    <dgm:cxn modelId="{001851E5-9E00-4B1D-ACC3-D098423C7EB5}" type="presOf" srcId="{9FB0488E-9293-4FAD-B60C-272B6DD5B85F}" destId="{65504AE8-DB64-440A-9D7D-18DA28CB79BB}" srcOrd="0" destOrd="3" presId="urn:microsoft.com/office/officeart/2005/8/layout/vList2"/>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Monitoring and evaluation</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Implement robust monitoring and evaluation mechanisms to track participant progress, assess program effectiveness, and demonstrate outcomes to referral sources and funders.</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B0FFAC92-A9A2-484A-9AAB-F6C64859734E}">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Collect and analyse relevant data on participant demographics, engagement levels, and outcomes to inform program refinement and improvement over time.</a:t>
          </a:r>
        </a:p>
      </dgm:t>
    </dgm:pt>
    <dgm:pt modelId="{4AEB871D-03F9-4F63-8362-5430E28CA869}" type="parTrans" cxnId="{C148368A-DE90-4A32-BC31-ACA9FC77D8CA}">
      <dgm:prSet/>
      <dgm:spPr/>
      <dgm:t>
        <a:bodyPr/>
        <a:lstStyle/>
        <a:p>
          <a:endParaRPr lang="en-AU"/>
        </a:p>
      </dgm:t>
    </dgm:pt>
    <dgm:pt modelId="{4CFA3E3F-68F7-42F3-AD6E-F658300CA45B}" type="sibTrans" cxnId="{C148368A-DE90-4A32-BC31-ACA9FC77D8CA}">
      <dgm:prSet/>
      <dgm:spPr/>
      <dgm:t>
        <a:bodyPr/>
        <a:lstStyle/>
        <a:p>
          <a:endParaRPr lang="en-AU"/>
        </a:p>
      </dgm:t>
    </dgm:pt>
    <dgm:pt modelId="{83DDF34F-F5C8-415A-A22E-394B9CEA814A}">
      <dgm:prSet custT="1"/>
      <dgm:spPr/>
      <dgm:t>
        <a:bodyPr/>
        <a:lstStyle/>
        <a:p>
          <a:pPr>
            <a:buFont typeface="Symbol" panose="05050102010706020507" pitchFamily="18" charset="2"/>
            <a:buChar char=""/>
          </a:pPr>
          <a:endParaRPr lang="en-AU" sz="500">
            <a:latin typeface="Arial" panose="020B0604020202020204" pitchFamily="34" charset="0"/>
            <a:cs typeface="Arial" panose="020B0604020202020204" pitchFamily="34" charset="0"/>
          </a:endParaRPr>
        </a:p>
      </dgm:t>
    </dgm:pt>
    <dgm:pt modelId="{E3A7EA64-1C57-453A-8698-372488C8755A}" type="parTrans" cxnId="{DBE5A389-656D-4587-B0F2-7DBC02C456C6}">
      <dgm:prSet/>
      <dgm:spPr/>
      <dgm:t>
        <a:bodyPr/>
        <a:lstStyle/>
        <a:p>
          <a:endParaRPr lang="en-AU"/>
        </a:p>
      </dgm:t>
    </dgm:pt>
    <dgm:pt modelId="{F7AD149B-4A1D-4910-9F3D-D3B2A03639A8}" type="sibTrans" cxnId="{DBE5A389-656D-4587-B0F2-7DBC02C456C6}">
      <dgm:prSet/>
      <dgm:spPr/>
      <dgm:t>
        <a:bodyPr/>
        <a:lstStyle/>
        <a:p>
          <a:endParaRPr lang="en-AU"/>
        </a:p>
      </dgm:t>
    </dgm:pt>
    <dgm:pt modelId="{1126043E-0BF1-48B5-9A81-6DAA07431E22}">
      <dgm:prSet custT="1"/>
      <dgm:spPr/>
      <dgm:t>
        <a:bodyPr/>
        <a:lstStyle/>
        <a:p>
          <a:pPr>
            <a:buFont typeface="Symbol" panose="05050102010706020507" pitchFamily="18" charset="2"/>
            <a:buChar char=""/>
          </a:pPr>
          <a:endParaRPr lang="en-AU" sz="400">
            <a:latin typeface="Arial" panose="020B0604020202020204" pitchFamily="34" charset="0"/>
            <a:cs typeface="Arial" panose="020B0604020202020204" pitchFamily="34" charset="0"/>
          </a:endParaRPr>
        </a:p>
      </dgm:t>
    </dgm:pt>
    <dgm:pt modelId="{78F3E258-3EA2-4CDB-BA51-7DC29AA5B4A0}" type="parTrans" cxnId="{0E1C0E9F-E110-4DCA-BC96-A3677081DE8C}">
      <dgm:prSet/>
      <dgm:spPr/>
      <dgm:t>
        <a:bodyPr/>
        <a:lstStyle/>
        <a:p>
          <a:endParaRPr lang="en-AU"/>
        </a:p>
      </dgm:t>
    </dgm:pt>
    <dgm:pt modelId="{7BF2699A-1C27-4169-A5F9-82F8AD4DD367}" type="sibTrans" cxnId="{0E1C0E9F-E110-4DCA-BC96-A3677081DE8C}">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92871">
        <dgm:presLayoutVars>
          <dgm:chMax val="0"/>
          <dgm:bulletEnabled val="1"/>
        </dgm:presLayoutVars>
      </dgm:prSet>
      <dgm:spPr/>
    </dgm:pt>
    <dgm:pt modelId="{65504AE8-DB64-440A-9D7D-18DA28CB79BB}" type="pres">
      <dgm:prSet presAssocID="{AB0B7A57-B2C6-42FD-AB04-025E32A551E9}" presName="childText" presStyleLbl="revTx" presStyleIdx="0" presStyleCnt="1" custScaleY="138101">
        <dgm:presLayoutVars>
          <dgm:bulletEnabled val="1"/>
        </dgm:presLayoutVars>
      </dgm:prSet>
      <dgm:spPr/>
    </dgm:pt>
  </dgm:ptLst>
  <dgm:cxnLst>
    <dgm:cxn modelId="{B896AD35-2946-464E-A418-132988725554}" type="presOf" srcId="{1126043E-0BF1-48B5-9A81-6DAA07431E22}" destId="{65504AE8-DB64-440A-9D7D-18DA28CB79BB}" srcOrd="0" destOrd="0" presId="urn:microsoft.com/office/officeart/2005/8/layout/vList2"/>
    <dgm:cxn modelId="{A037D03F-4541-4118-906C-0746DF13C619}" type="presOf" srcId="{D0240DF2-7AAB-460F-82BB-268824C814E4}" destId="{65504AE8-DB64-440A-9D7D-18DA28CB79BB}" srcOrd="0" destOrd="1" presId="urn:microsoft.com/office/officeart/2005/8/layout/vList2"/>
    <dgm:cxn modelId="{8ADF2F45-BD6B-4DAF-9DA2-0B181F7A8AA1}" type="presOf" srcId="{B0FFAC92-A9A2-484A-9AAB-F6C64859734E}" destId="{65504AE8-DB64-440A-9D7D-18DA28CB79BB}" srcOrd="0" destOrd="3" presId="urn:microsoft.com/office/officeart/2005/8/layout/vList2"/>
    <dgm:cxn modelId="{3B506A48-831E-49CF-BB7B-0D09A3AB260F}" type="presOf" srcId="{86221922-EEB9-47B9-992D-3CA8AF70F875}" destId="{72F6A403-F2C4-4C9B-B632-11EA045F188B}" srcOrd="0" destOrd="0" presId="urn:microsoft.com/office/officeart/2005/8/layout/vList2"/>
    <dgm:cxn modelId="{DBE5A389-656D-4587-B0F2-7DBC02C456C6}" srcId="{AB0B7A57-B2C6-42FD-AB04-025E32A551E9}" destId="{83DDF34F-F5C8-415A-A22E-394B9CEA814A}" srcOrd="2" destOrd="0" parTransId="{E3A7EA64-1C57-453A-8698-372488C8755A}" sibTransId="{F7AD149B-4A1D-4910-9F3D-D3B2A03639A8}"/>
    <dgm:cxn modelId="{C148368A-DE90-4A32-BC31-ACA9FC77D8CA}" srcId="{AB0B7A57-B2C6-42FD-AB04-025E32A551E9}" destId="{B0FFAC92-A9A2-484A-9AAB-F6C64859734E}" srcOrd="3" destOrd="0" parTransId="{4AEB871D-03F9-4F63-8362-5430E28CA869}" sibTransId="{4CFA3E3F-68F7-42F3-AD6E-F658300CA45B}"/>
    <dgm:cxn modelId="{BEF4638A-EA3A-4053-9BB8-0D7B2F08DBDC}" srcId="{86221922-EEB9-47B9-992D-3CA8AF70F875}" destId="{AB0B7A57-B2C6-42FD-AB04-025E32A551E9}" srcOrd="0" destOrd="0" parTransId="{1E934902-BBA0-4484-9F89-2892C5C8F875}" sibTransId="{C72E1181-0994-4F4A-99E7-428253D2F652}"/>
    <dgm:cxn modelId="{F2634F9C-37FC-44BC-8367-7B07268219E5}" type="presOf" srcId="{83DDF34F-F5C8-415A-A22E-394B9CEA814A}" destId="{65504AE8-DB64-440A-9D7D-18DA28CB79BB}" srcOrd="0" destOrd="2" presId="urn:microsoft.com/office/officeart/2005/8/layout/vList2"/>
    <dgm:cxn modelId="{0E1C0E9F-E110-4DCA-BC96-A3677081DE8C}" srcId="{AB0B7A57-B2C6-42FD-AB04-025E32A551E9}" destId="{1126043E-0BF1-48B5-9A81-6DAA07431E22}" srcOrd="0" destOrd="0" parTransId="{78F3E258-3EA2-4CDB-BA51-7DC29AA5B4A0}" sibTransId="{7BF2699A-1C27-4169-A5F9-82F8AD4DD367}"/>
    <dgm:cxn modelId="{65D191B4-37F0-4C08-9F8C-1C57FE744CFF}" srcId="{AB0B7A57-B2C6-42FD-AB04-025E32A551E9}" destId="{D0240DF2-7AAB-460F-82BB-268824C814E4}" srcOrd="1" destOrd="0" parTransId="{A0F994B0-8173-4F6F-9BD6-98CA38052873}" sibTransId="{1FE42973-0542-4CBE-9CBC-BD24CD322490}"/>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1166"/>
          <a:ext cx="5486400" cy="354304"/>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Building relationships with referral sources</a:t>
          </a:r>
          <a:endParaRPr lang="en-AU" sz="1100" kern="1200">
            <a:latin typeface="Arial" panose="020B0604020202020204" pitchFamily="34" charset="0"/>
            <a:cs typeface="Arial" panose="020B0604020202020204" pitchFamily="34" charset="0"/>
          </a:endParaRPr>
        </a:p>
      </dsp:txBody>
      <dsp:txXfrm>
        <a:off x="17296" y="18462"/>
        <a:ext cx="5451808" cy="319712"/>
      </dsp:txXfrm>
    </dsp:sp>
    <dsp:sp modelId="{65504AE8-DB64-440A-9D7D-18DA28CB79BB}">
      <dsp:nvSpPr>
        <dsp:cNvPr id="0" name=""/>
        <dsp:cNvSpPr/>
      </dsp:nvSpPr>
      <dsp:spPr>
        <a:xfrm>
          <a:off x="0" y="355471"/>
          <a:ext cx="5486400" cy="11352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5080" rIns="28448" bIns="5080" numCol="1" spcCol="1270" anchor="t" anchorCtr="0">
          <a:noAutofit/>
        </a:bodyPr>
        <a:lstStyle/>
        <a:p>
          <a:pPr marL="57150" lvl="1" indent="-57150" algn="l" defTabSz="177800">
            <a:lnSpc>
              <a:spcPct val="90000"/>
            </a:lnSpc>
            <a:spcBef>
              <a:spcPct val="0"/>
            </a:spcBef>
            <a:spcAft>
              <a:spcPct val="20000"/>
            </a:spcAft>
            <a:buFont typeface="Symbol" panose="05050102010706020507" pitchFamily="18" charset="2"/>
            <a:buChar char=""/>
          </a:pPr>
          <a:endParaRPr lang="en-AU" sz="4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Establish regular communication channels with schools, police departments, youth justice agencies, and other relevant organisations.</a:t>
          </a:r>
        </a:p>
        <a:p>
          <a:pPr marL="57150" lvl="1" indent="-57150" algn="l" defTabSz="222250">
            <a:lnSpc>
              <a:spcPct val="90000"/>
            </a:lnSpc>
            <a:spcBef>
              <a:spcPct val="0"/>
            </a:spcBef>
            <a:spcAft>
              <a:spcPct val="20000"/>
            </a:spcAft>
            <a:buFont typeface="Symbol" panose="05050102010706020507" pitchFamily="18" charset="2"/>
            <a:buNone/>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Attend community events, networking meetings, and training sessions to connect with potential referral partners and discuss collaboration opportunities.</a:t>
          </a:r>
        </a:p>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Demonstrate the value of your program and its alignment with the goals and priorities of referral sources to foster trust and engagement.</a:t>
          </a:r>
        </a:p>
      </dsp:txBody>
      <dsp:txXfrm>
        <a:off x="0" y="355471"/>
        <a:ext cx="5486400" cy="11352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11332"/>
          <a:ext cx="5486400" cy="321225"/>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Understanding referral criteria</a:t>
          </a:r>
          <a:endParaRPr lang="en-AU" sz="1100" kern="1200">
            <a:latin typeface="Arial" panose="020B0604020202020204" pitchFamily="34" charset="0"/>
            <a:cs typeface="Arial" panose="020B0604020202020204" pitchFamily="34" charset="0"/>
          </a:endParaRPr>
        </a:p>
      </dsp:txBody>
      <dsp:txXfrm>
        <a:off x="15681" y="27013"/>
        <a:ext cx="5455038" cy="289863"/>
      </dsp:txXfrm>
    </dsp:sp>
    <dsp:sp modelId="{65504AE8-DB64-440A-9D7D-18DA28CB79BB}">
      <dsp:nvSpPr>
        <dsp:cNvPr id="0" name=""/>
        <dsp:cNvSpPr/>
      </dsp:nvSpPr>
      <dsp:spPr>
        <a:xfrm>
          <a:off x="0" y="343891"/>
          <a:ext cx="5486400" cy="9214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5080" rIns="28448" bIns="5080" numCol="1" spcCol="1270" anchor="t" anchorCtr="0">
          <a:noAutofit/>
        </a:bodyPr>
        <a:lstStyle/>
        <a:p>
          <a:pPr marL="57150" lvl="1" indent="-57150" algn="l" defTabSz="177800">
            <a:lnSpc>
              <a:spcPct val="90000"/>
            </a:lnSpc>
            <a:spcBef>
              <a:spcPct val="0"/>
            </a:spcBef>
            <a:spcAft>
              <a:spcPct val="20000"/>
            </a:spcAft>
            <a:buFont typeface="Symbol" panose="05050102010706020507" pitchFamily="18" charset="2"/>
            <a:buNone/>
          </a:pPr>
          <a:r>
            <a:rPr lang="en-AU" sz="400" kern="1200">
              <a:latin typeface="Arial" panose="020B0604020202020204" pitchFamily="34" charset="0"/>
              <a:cs typeface="Arial" panose="020B0604020202020204" pitchFamily="34" charset="0"/>
            </a:rPr>
            <a:t> </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Familiarise yourself with the referral criteria and eligibility requirements of each potential source, ensuring that your program meets their criteria.</a:t>
          </a:r>
        </a:p>
        <a:p>
          <a:pPr marL="57150" lvl="1" indent="-57150" algn="l" defTabSz="266700">
            <a:lnSpc>
              <a:spcPct val="90000"/>
            </a:lnSpc>
            <a:spcBef>
              <a:spcPct val="0"/>
            </a:spcBef>
            <a:spcAft>
              <a:spcPct val="20000"/>
            </a:spcAft>
            <a:buFont typeface="Symbol" panose="05050102010706020507" pitchFamily="18" charset="2"/>
            <a:buChar char=""/>
          </a:pPr>
          <a:endParaRPr lang="en-AU" sz="6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Clarify the types of participants suitable for your program, including age range, risk level, and specific needs or challenges addressed by your intervention.</a:t>
          </a:r>
        </a:p>
      </dsp:txBody>
      <dsp:txXfrm>
        <a:off x="0" y="343891"/>
        <a:ext cx="5486400" cy="9214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393"/>
          <a:ext cx="5486400" cy="328388"/>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solidFill>
                <a:schemeClr val="bg1"/>
              </a:solidFill>
              <a:latin typeface="Arial" panose="020B0604020202020204" pitchFamily="34" charset="0"/>
              <a:cs typeface="Arial" panose="020B0604020202020204" pitchFamily="34" charset="0"/>
            </a:rPr>
            <a:t>Develop referral forms</a:t>
          </a:r>
          <a:endParaRPr lang="en-AU" sz="1100" kern="1200">
            <a:solidFill>
              <a:schemeClr val="bg1"/>
            </a:solidFill>
            <a:latin typeface="Arial" panose="020B0604020202020204" pitchFamily="34" charset="0"/>
            <a:cs typeface="Arial" panose="020B0604020202020204" pitchFamily="34" charset="0"/>
          </a:endParaRPr>
        </a:p>
      </dsp:txBody>
      <dsp:txXfrm>
        <a:off x="16031" y="16424"/>
        <a:ext cx="5454338" cy="296326"/>
      </dsp:txXfrm>
    </dsp:sp>
    <dsp:sp modelId="{65504AE8-DB64-440A-9D7D-18DA28CB79BB}">
      <dsp:nvSpPr>
        <dsp:cNvPr id="0" name=""/>
        <dsp:cNvSpPr/>
      </dsp:nvSpPr>
      <dsp:spPr>
        <a:xfrm>
          <a:off x="0" y="328782"/>
          <a:ext cx="5486400" cy="1307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5080" rIns="28448" bIns="5080" numCol="1" spcCol="1270" anchor="t" anchorCtr="0">
          <a:noAutofit/>
        </a:bodyPr>
        <a:lstStyle/>
        <a:p>
          <a:pPr marL="57150" lvl="1" indent="-57150" algn="l" defTabSz="177800">
            <a:lnSpc>
              <a:spcPct val="90000"/>
            </a:lnSpc>
            <a:spcBef>
              <a:spcPct val="0"/>
            </a:spcBef>
            <a:spcAft>
              <a:spcPct val="20000"/>
            </a:spcAft>
            <a:buFont typeface="Symbol" panose="05050102010706020507" pitchFamily="18" charset="2"/>
            <a:buChar char=""/>
          </a:pPr>
          <a:endParaRPr lang="en-AU" sz="4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Create comprehensive referral forms that capture essential information such as client demographics, risk assessments, support needs, and any safety considerations. Ensure these forms are user-friendly and easily accessible to potential referrers.</a:t>
          </a:r>
        </a:p>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Regularly review and update referral forms to reflect any changes in program requirements, participant needs, or legal considerations. Solicit feedback from referrers to improve the effectiveness and usability of the forms.</a:t>
          </a:r>
        </a:p>
      </dsp:txBody>
      <dsp:txXfrm>
        <a:off x="0" y="328782"/>
        <a:ext cx="5486400" cy="13071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919"/>
          <a:ext cx="5486400" cy="369069"/>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Provide training</a:t>
          </a:r>
          <a:endParaRPr lang="en-AU" sz="1100" kern="1200">
            <a:latin typeface="Arial" panose="020B0604020202020204" pitchFamily="34" charset="0"/>
            <a:cs typeface="Arial" panose="020B0604020202020204" pitchFamily="34" charset="0"/>
          </a:endParaRPr>
        </a:p>
      </dsp:txBody>
      <dsp:txXfrm>
        <a:off x="18016" y="18935"/>
        <a:ext cx="5450368" cy="333037"/>
      </dsp:txXfrm>
    </dsp:sp>
    <dsp:sp modelId="{65504AE8-DB64-440A-9D7D-18DA28CB79BB}">
      <dsp:nvSpPr>
        <dsp:cNvPr id="0" name=""/>
        <dsp:cNvSpPr/>
      </dsp:nvSpPr>
      <dsp:spPr>
        <a:xfrm>
          <a:off x="0" y="369989"/>
          <a:ext cx="5486400" cy="9966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6350" rIns="35560" bIns="6350" numCol="1" spcCol="1270" anchor="t" anchorCtr="0">
          <a:noAutofit/>
        </a:bodyPr>
        <a:lstStyle/>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Offer training sessions for staff and partners on how to identify potential program participants, complete referral forms accurately, and adhere to confidentiality and privacy policies.</a:t>
          </a:r>
        </a:p>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Establish protocols for securely storing and managing sensitive data to ensure that all referral information is handled confidentially and in compliance with relevant privacy regulations.</a:t>
          </a:r>
        </a:p>
      </dsp:txBody>
      <dsp:txXfrm>
        <a:off x="0" y="369989"/>
        <a:ext cx="5486400" cy="9966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17"/>
          <a:ext cx="5486400" cy="359514"/>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Establish clear communication channels</a:t>
          </a:r>
          <a:endParaRPr lang="en-AU" sz="1100" kern="1200">
            <a:latin typeface="Arial" panose="020B0604020202020204" pitchFamily="34" charset="0"/>
            <a:cs typeface="Arial" panose="020B0604020202020204" pitchFamily="34" charset="0"/>
          </a:endParaRPr>
        </a:p>
      </dsp:txBody>
      <dsp:txXfrm>
        <a:off x="17550" y="17567"/>
        <a:ext cx="5451300" cy="324414"/>
      </dsp:txXfrm>
    </dsp:sp>
    <dsp:sp modelId="{65504AE8-DB64-440A-9D7D-18DA28CB79BB}">
      <dsp:nvSpPr>
        <dsp:cNvPr id="0" name=""/>
        <dsp:cNvSpPr/>
      </dsp:nvSpPr>
      <dsp:spPr>
        <a:xfrm>
          <a:off x="0" y="359532"/>
          <a:ext cx="5486400" cy="14020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5080" rIns="28448" bIns="5080" numCol="1" spcCol="1270" anchor="t" anchorCtr="0">
          <a:noAutofit/>
        </a:bodyPr>
        <a:lstStyle/>
        <a:p>
          <a:pPr marL="57150" lvl="1" indent="-57150" algn="l" defTabSz="177800">
            <a:lnSpc>
              <a:spcPct val="90000"/>
            </a:lnSpc>
            <a:spcBef>
              <a:spcPct val="0"/>
            </a:spcBef>
            <a:spcAft>
              <a:spcPct val="20000"/>
            </a:spcAft>
            <a:buFont typeface="Symbol" panose="05050102010706020507" pitchFamily="18" charset="2"/>
            <a:buChar char=""/>
          </a:pPr>
          <a:endParaRPr lang="en-AU" sz="4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Offer training sessions for staff and partners on how to identify potential program participants, complete referral forms accurately, and adhere to confidentiality and privacy policies.</a:t>
          </a:r>
        </a:p>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Implement clear communication channels and procedures for receiving and processing referrals, including designated contact persons and response timelines.</a:t>
          </a:r>
        </a:p>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Track the flow of referrals from initial contact to program enrolment, monitoring key metrics such as referral source, response time, and participant outcomes.</a:t>
          </a:r>
        </a:p>
      </dsp:txBody>
      <dsp:txXfrm>
        <a:off x="0" y="359532"/>
        <a:ext cx="5486400" cy="140207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1294"/>
          <a:ext cx="5486400" cy="374398"/>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Ensuring participant safety</a:t>
          </a:r>
          <a:endParaRPr lang="en-AU" sz="1100" kern="1200">
            <a:latin typeface="Arial" panose="020B0604020202020204" pitchFamily="34" charset="0"/>
            <a:cs typeface="Arial" panose="020B0604020202020204" pitchFamily="34" charset="0"/>
          </a:endParaRPr>
        </a:p>
      </dsp:txBody>
      <dsp:txXfrm>
        <a:off x="18277" y="19571"/>
        <a:ext cx="5449846" cy="337844"/>
      </dsp:txXfrm>
    </dsp:sp>
    <dsp:sp modelId="{65504AE8-DB64-440A-9D7D-18DA28CB79BB}">
      <dsp:nvSpPr>
        <dsp:cNvPr id="0" name=""/>
        <dsp:cNvSpPr/>
      </dsp:nvSpPr>
      <dsp:spPr>
        <a:xfrm>
          <a:off x="0" y="375693"/>
          <a:ext cx="5486400" cy="11443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5080" rIns="28448" bIns="5080" numCol="1" spcCol="1270" anchor="t" anchorCtr="0">
          <a:noAutofit/>
        </a:bodyPr>
        <a:lstStyle/>
        <a:p>
          <a:pPr marL="57150" lvl="1" indent="-57150" algn="l" defTabSz="177800">
            <a:lnSpc>
              <a:spcPct val="90000"/>
            </a:lnSpc>
            <a:spcBef>
              <a:spcPct val="0"/>
            </a:spcBef>
            <a:spcAft>
              <a:spcPct val="20000"/>
            </a:spcAft>
            <a:buFont typeface="Symbol" panose="05050102010706020507" pitchFamily="18" charset="2"/>
            <a:buChar char=""/>
          </a:pPr>
          <a:endParaRPr lang="en-AU" sz="4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Develop robust screening and assessment procedures to identify suitable participants and assess their risk levels and support needs.  </a:t>
          </a:r>
        </a:p>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Establish clear protocols for participant confidentiality, data protection, and informed consent to protect their privacy and rights throughout the referral process.</a:t>
          </a:r>
        </a:p>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Collaborate with referral sources to exchange relevant information and ensure a coordinated approach to participant support and monitoring.</a:t>
          </a:r>
        </a:p>
        <a:p>
          <a:pPr marL="57150" lvl="1" indent="-57150" algn="l" defTabSz="488950">
            <a:lnSpc>
              <a:spcPct val="90000"/>
            </a:lnSpc>
            <a:spcBef>
              <a:spcPct val="0"/>
            </a:spcBef>
            <a:spcAft>
              <a:spcPct val="20000"/>
            </a:spcAft>
            <a:buFont typeface="Symbol" panose="05050102010706020507" pitchFamily="18" charset="2"/>
            <a:buChar char=""/>
          </a:pPr>
          <a:endParaRPr lang="en-AU" sz="1100" kern="1200">
            <a:latin typeface="Arial" panose="020B0604020202020204" pitchFamily="34" charset="0"/>
            <a:cs typeface="Arial" panose="020B0604020202020204" pitchFamily="34" charset="0"/>
          </a:endParaRPr>
        </a:p>
      </dsp:txBody>
      <dsp:txXfrm>
        <a:off x="0" y="375693"/>
        <a:ext cx="5486400" cy="114431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1347"/>
          <a:ext cx="5486400" cy="357303"/>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Tailoring program delivery</a:t>
          </a:r>
          <a:endParaRPr lang="en-AU" sz="1100" kern="1200">
            <a:latin typeface="Arial" panose="020B0604020202020204" pitchFamily="34" charset="0"/>
            <a:cs typeface="Arial" panose="020B0604020202020204" pitchFamily="34" charset="0"/>
          </a:endParaRPr>
        </a:p>
      </dsp:txBody>
      <dsp:txXfrm>
        <a:off x="17442" y="18789"/>
        <a:ext cx="5451516" cy="322419"/>
      </dsp:txXfrm>
    </dsp:sp>
    <dsp:sp modelId="{65504AE8-DB64-440A-9D7D-18DA28CB79BB}">
      <dsp:nvSpPr>
        <dsp:cNvPr id="0" name=""/>
        <dsp:cNvSpPr/>
      </dsp:nvSpPr>
      <dsp:spPr>
        <a:xfrm>
          <a:off x="0" y="358650"/>
          <a:ext cx="5486400" cy="853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5080" rIns="28448" bIns="5080" numCol="1" spcCol="1270" anchor="t" anchorCtr="0">
          <a:noAutofit/>
        </a:bodyPr>
        <a:lstStyle/>
        <a:p>
          <a:pPr marL="57150" lvl="1" indent="-57150" algn="l" defTabSz="177800">
            <a:lnSpc>
              <a:spcPct val="90000"/>
            </a:lnSpc>
            <a:spcBef>
              <a:spcPct val="0"/>
            </a:spcBef>
            <a:spcAft>
              <a:spcPct val="20000"/>
            </a:spcAft>
            <a:buFont typeface="Symbol" panose="05050102010706020507" pitchFamily="18" charset="2"/>
            <a:buNone/>
          </a:pPr>
          <a:endParaRPr lang="en-AU" sz="4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Adapt your program content, format, and delivery methods to meet the diverse needs and preferences of referred participants, taking into account factors such as cultural background, language proficiency, and accessibility requirements.</a:t>
          </a:r>
        </a:p>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Provide ongoing support and feedback to referral sources to address any concerns or challenges encountered during program implementation, fostering a collaborative and responsive partnership.</a:t>
          </a:r>
        </a:p>
      </dsp:txBody>
      <dsp:txXfrm>
        <a:off x="0" y="358650"/>
        <a:ext cx="5486400" cy="85380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408"/>
          <a:ext cx="5486400" cy="368458"/>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Monitoring and evaluation</a:t>
          </a:r>
          <a:endParaRPr lang="en-AU" sz="1100" kern="1200">
            <a:latin typeface="Arial" panose="020B0604020202020204" pitchFamily="34" charset="0"/>
            <a:cs typeface="Arial" panose="020B0604020202020204" pitchFamily="34" charset="0"/>
          </a:endParaRPr>
        </a:p>
      </dsp:txBody>
      <dsp:txXfrm>
        <a:off x="17987" y="18395"/>
        <a:ext cx="5450426" cy="332484"/>
      </dsp:txXfrm>
    </dsp:sp>
    <dsp:sp modelId="{65504AE8-DB64-440A-9D7D-18DA28CB79BB}">
      <dsp:nvSpPr>
        <dsp:cNvPr id="0" name=""/>
        <dsp:cNvSpPr/>
      </dsp:nvSpPr>
      <dsp:spPr>
        <a:xfrm>
          <a:off x="0" y="368867"/>
          <a:ext cx="5486400" cy="9335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5080" rIns="28448" bIns="5080" numCol="1" spcCol="1270" anchor="t" anchorCtr="0">
          <a:noAutofit/>
        </a:bodyPr>
        <a:lstStyle/>
        <a:p>
          <a:pPr marL="57150" lvl="1" indent="-57150" algn="l" defTabSz="177800">
            <a:lnSpc>
              <a:spcPct val="90000"/>
            </a:lnSpc>
            <a:spcBef>
              <a:spcPct val="0"/>
            </a:spcBef>
            <a:spcAft>
              <a:spcPct val="20000"/>
            </a:spcAft>
            <a:buFont typeface="Symbol" panose="05050102010706020507" pitchFamily="18" charset="2"/>
            <a:buChar char=""/>
          </a:pPr>
          <a:endParaRPr lang="en-AU" sz="4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Implement robust monitoring and evaluation mechanisms to track participant progress, assess program effectiveness, and demonstrate outcomes to referral sources and funders.</a:t>
          </a:r>
        </a:p>
        <a:p>
          <a:pPr marL="57150" lvl="1" indent="-57150" algn="l" defTabSz="222250">
            <a:lnSpc>
              <a:spcPct val="90000"/>
            </a:lnSpc>
            <a:spcBef>
              <a:spcPct val="0"/>
            </a:spcBef>
            <a:spcAft>
              <a:spcPct val="20000"/>
            </a:spcAft>
            <a:buFont typeface="Symbol" panose="05050102010706020507" pitchFamily="18" charset="2"/>
            <a:buChar char=""/>
          </a:pPr>
          <a:endParaRPr lang="en-AU" sz="5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Collect and analyse relevant data on participant demographics, engagement levels, and outcomes to inform program refinement and improvement over time.</a:t>
          </a:r>
        </a:p>
      </dsp:txBody>
      <dsp:txXfrm>
        <a:off x="0" y="368867"/>
        <a:ext cx="5486400" cy="933541"/>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2.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3.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BA282-ACFA-4D38-A275-737362F29E12}">
  <ds:schemaRefs>
    <ds:schemaRef ds:uri="http://schemas.microsoft.com/sharepoint/events"/>
  </ds:schemaRefs>
</ds:datastoreItem>
</file>

<file path=customXml/itemProps5.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4403</TotalTime>
  <Pages>3</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151</cp:revision>
  <cp:lastPrinted>2024-06-04T06:01:00Z</cp:lastPrinted>
  <dcterms:created xsi:type="dcterms:W3CDTF">2023-10-25T00:46:00Z</dcterms:created>
  <dcterms:modified xsi:type="dcterms:W3CDTF">2024-06-04T06:02:00Z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