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11143" w14:textId="570D431D" w:rsidR="0034607D" w:rsidRPr="00090B8D" w:rsidRDefault="001B2DF6" w:rsidP="00630EB5">
      <w:pPr>
        <w:pStyle w:val="Heading1"/>
        <w:spacing w:before="160" w:after="100"/>
        <w:rPr>
          <w:b/>
          <w:bCs/>
          <w:color w:val="7030A0"/>
          <w:sz w:val="36"/>
          <w:szCs w:val="36"/>
        </w:rPr>
      </w:pPr>
      <w:r w:rsidRPr="00090B8D">
        <w:rPr>
          <w:rStyle w:val="normaltextrun"/>
          <w:b/>
          <w:bCs/>
          <w:color w:val="7030A0"/>
          <w:sz w:val="36"/>
          <w:szCs w:val="36"/>
        </w:rPr>
        <w:t>Investing in Queensland Women Grant Program</w:t>
      </w:r>
    </w:p>
    <w:p w14:paraId="46901F6A" w14:textId="1F02D721" w:rsidR="0034607D" w:rsidRDefault="0034607D" w:rsidP="00630EB5">
      <w:pPr>
        <w:pStyle w:val="Heading1"/>
        <w:spacing w:before="100"/>
        <w:rPr>
          <w:color w:val="7030A0"/>
        </w:rPr>
      </w:pPr>
      <w:r w:rsidRPr="00090B8D">
        <w:rPr>
          <w:color w:val="7030A0"/>
        </w:rPr>
        <w:t xml:space="preserve">How to write an effective grant proposal </w:t>
      </w:r>
    </w:p>
    <w:p w14:paraId="252F176D" w14:textId="5F71C5C0" w:rsidR="00090B8D" w:rsidRDefault="0034607D" w:rsidP="00254DAA">
      <w:pPr>
        <w:spacing w:line="257" w:lineRule="auto"/>
        <w:rPr>
          <w:rFonts w:ascii="Arial" w:hAnsi="Arial" w:cs="Arial"/>
          <w:sz w:val="22"/>
          <w:szCs w:val="22"/>
        </w:rPr>
      </w:pPr>
      <w:r w:rsidRPr="0077260A">
        <w:rPr>
          <w:rFonts w:ascii="Arial" w:eastAsia="Calibri" w:hAnsi="Arial" w:cs="Arial"/>
          <w:sz w:val="22"/>
          <w:szCs w:val="22"/>
          <w:lang w:val="en-GB"/>
        </w:rPr>
        <w:t xml:space="preserve">The purpose of this grant program is to </w:t>
      </w:r>
      <w:r w:rsidR="0077260A" w:rsidRPr="0077260A">
        <w:rPr>
          <w:rFonts w:ascii="Arial" w:hAnsi="Arial" w:cs="Arial"/>
          <w:sz w:val="22"/>
          <w:szCs w:val="22"/>
        </w:rPr>
        <w:t>support community groups and organisations across the state’s urban, rural, and remote communities to develop and deliver projects</w:t>
      </w:r>
      <w:r w:rsidR="0077260A">
        <w:rPr>
          <w:rFonts w:ascii="Arial" w:hAnsi="Arial" w:cs="Arial"/>
          <w:sz w:val="22"/>
          <w:szCs w:val="22"/>
        </w:rPr>
        <w:t xml:space="preserve">, resources or </w:t>
      </w:r>
      <w:r w:rsidR="0077260A" w:rsidRPr="0077260A">
        <w:rPr>
          <w:rFonts w:ascii="Arial" w:hAnsi="Arial" w:cs="Arial"/>
          <w:sz w:val="22"/>
          <w:szCs w:val="22"/>
        </w:rPr>
        <w:t>events that align with the Queensland Government’s strategic priorities and address the unique issues faced by women</w:t>
      </w:r>
      <w:r w:rsidR="0077260A">
        <w:rPr>
          <w:rFonts w:ascii="Arial" w:hAnsi="Arial" w:cs="Arial"/>
          <w:sz w:val="22"/>
          <w:szCs w:val="22"/>
        </w:rPr>
        <w:t xml:space="preserve"> and girls</w:t>
      </w:r>
      <w:r w:rsidR="0077260A" w:rsidRPr="0077260A">
        <w:rPr>
          <w:rFonts w:ascii="Arial" w:hAnsi="Arial" w:cs="Arial"/>
          <w:sz w:val="22"/>
          <w:szCs w:val="22"/>
        </w:rPr>
        <w:t>.</w:t>
      </w:r>
    </w:p>
    <w:p w14:paraId="2BAE708B" w14:textId="4A0DD9CD" w:rsidR="00E32D75" w:rsidRPr="00F9351A" w:rsidRDefault="00E32D75" w:rsidP="00F5000C">
      <w:pPr>
        <w:spacing w:before="120" w:line="257" w:lineRule="auto"/>
        <w:rPr>
          <w:rStyle w:val="normaltextrun"/>
          <w:rFonts w:ascii="Arial" w:eastAsia="Calibri" w:hAnsi="Arial" w:cs="Arial"/>
          <w:color w:val="7030A0"/>
          <w:sz w:val="28"/>
          <w:szCs w:val="28"/>
          <w:lang w:val="en-GB"/>
        </w:rPr>
      </w:pPr>
      <w:r w:rsidRPr="00F9351A">
        <w:rPr>
          <w:rStyle w:val="normaltextrun"/>
          <w:rFonts w:ascii="Arial" w:hAnsi="Arial" w:cs="Arial"/>
          <w:color w:val="7030A0"/>
          <w:sz w:val="24"/>
        </w:rPr>
        <w:t>Step</w:t>
      </w:r>
      <w:r w:rsidRPr="00F9351A">
        <w:rPr>
          <w:rStyle w:val="normaltextrun"/>
          <w:rFonts w:ascii="Arial" w:hAnsi="Arial" w:cs="Arial"/>
          <w:color w:val="7030A0"/>
          <w:sz w:val="24"/>
          <w:szCs w:val="32"/>
        </w:rPr>
        <w:t xml:space="preserve"> 1: Get started </w:t>
      </w:r>
    </w:p>
    <w:p w14:paraId="5E203E6A" w14:textId="6138B8AA" w:rsidR="00E32D75" w:rsidRPr="0034607D" w:rsidRDefault="00E32D75" w:rsidP="00254DAA">
      <w:pPr>
        <w:pStyle w:val="ListParagraph"/>
        <w:numPr>
          <w:ilvl w:val="0"/>
          <w:numId w:val="1"/>
        </w:numPr>
        <w:spacing w:after="0"/>
        <w:ind w:left="714" w:hanging="357"/>
        <w:rPr>
          <w:rStyle w:val="normaltextrun"/>
          <w:rFonts w:ascii="Arial" w:hAnsi="Arial" w:cs="Arial"/>
          <w:color w:val="000000"/>
          <w:shd w:val="clear" w:color="auto" w:fill="FFFFFF"/>
        </w:rPr>
      </w:pPr>
      <w:r w:rsidRPr="0034607D">
        <w:rPr>
          <w:rStyle w:val="normaltextrun"/>
          <w:rFonts w:ascii="Arial" w:hAnsi="Arial" w:cs="Arial"/>
          <w:color w:val="000000"/>
          <w:shd w:val="clear" w:color="auto" w:fill="FFFFFF"/>
        </w:rPr>
        <w:t>Make sure to read the grant guidelines first.</w:t>
      </w:r>
    </w:p>
    <w:p w14:paraId="16075202" w14:textId="1C705D64" w:rsidR="00E32D75" w:rsidRPr="0034607D" w:rsidRDefault="00087853" w:rsidP="00F5000C">
      <w:pPr>
        <w:pStyle w:val="ListParagraph"/>
        <w:numPr>
          <w:ilvl w:val="0"/>
          <w:numId w:val="1"/>
        </w:numPr>
        <w:spacing w:before="120" w:after="0"/>
        <w:rPr>
          <w:rStyle w:val="normaltextrun"/>
          <w:rFonts w:ascii="Arial" w:hAnsi="Arial" w:cs="Arial"/>
          <w:color w:val="000000"/>
          <w:shd w:val="clear" w:color="auto" w:fill="FFFFFF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>T</w:t>
      </w:r>
      <w:r w:rsidR="00E32D75" w:rsidRPr="0034607D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o talk with your team and organisation about what kind of project, </w:t>
      </w:r>
      <w:r w:rsidR="0077260A" w:rsidRPr="0034607D">
        <w:rPr>
          <w:rStyle w:val="normaltextrun"/>
          <w:rFonts w:ascii="Arial" w:hAnsi="Arial" w:cs="Arial"/>
          <w:color w:val="000000"/>
          <w:shd w:val="clear" w:color="auto" w:fill="FFFFFF"/>
        </w:rPr>
        <w:t>initiative,</w:t>
      </w:r>
      <w:r w:rsidR="00E32D75" w:rsidRPr="0034607D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or activity you want to implement within your community. </w:t>
      </w:r>
    </w:p>
    <w:p w14:paraId="31E1E6FA" w14:textId="77777777" w:rsidR="00E32D75" w:rsidRPr="0034607D" w:rsidRDefault="00E32D75" w:rsidP="00F5000C">
      <w:pPr>
        <w:pStyle w:val="ListParagraph"/>
        <w:numPr>
          <w:ilvl w:val="0"/>
          <w:numId w:val="1"/>
        </w:numPr>
        <w:spacing w:before="120" w:after="0"/>
        <w:rPr>
          <w:rStyle w:val="normaltextrun"/>
          <w:rFonts w:ascii="Arial" w:hAnsi="Arial" w:cs="Arial"/>
          <w:color w:val="000000"/>
          <w:shd w:val="clear" w:color="auto" w:fill="FFFFFF"/>
        </w:rPr>
      </w:pPr>
      <w:r w:rsidRPr="0034607D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Review the application form via SmartyGrants, see what information the form is asking you to provide. </w:t>
      </w:r>
    </w:p>
    <w:p w14:paraId="4266CCE7" w14:textId="1E23FB6C" w:rsidR="00E32D75" w:rsidRPr="0034607D" w:rsidRDefault="00087853" w:rsidP="00F5000C">
      <w:pPr>
        <w:pStyle w:val="ListParagraph"/>
        <w:numPr>
          <w:ilvl w:val="0"/>
          <w:numId w:val="1"/>
        </w:numPr>
        <w:spacing w:before="120" w:after="0"/>
        <w:rPr>
          <w:rStyle w:val="normaltextrun"/>
          <w:rFonts w:ascii="Arial" w:hAnsi="Arial" w:cs="Arial"/>
          <w:color w:val="000000"/>
          <w:shd w:val="clear" w:color="auto" w:fill="FFFFFF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>C</w:t>
      </w:r>
      <w:r w:rsidR="00E32D75" w:rsidRPr="0034607D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heck the due date for the grant application and put a reminder in your calendar. </w:t>
      </w:r>
    </w:p>
    <w:p w14:paraId="514D8EF3" w14:textId="4A2C67B6" w:rsidR="00E32D75" w:rsidRDefault="00087853" w:rsidP="00F5000C">
      <w:pPr>
        <w:pStyle w:val="ListParagraph"/>
        <w:numPr>
          <w:ilvl w:val="0"/>
          <w:numId w:val="1"/>
        </w:numPr>
        <w:spacing w:before="120" w:after="0"/>
        <w:rPr>
          <w:rStyle w:val="normaltextrun"/>
          <w:rFonts w:ascii="Arial" w:hAnsi="Arial" w:cs="Arial"/>
          <w:color w:val="000000"/>
          <w:shd w:val="clear" w:color="auto" w:fill="FFFFFF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>En</w:t>
      </w:r>
      <w:r w:rsidR="00E32D75" w:rsidRPr="0034607D">
        <w:rPr>
          <w:rStyle w:val="normaltextrun"/>
          <w:rFonts w:ascii="Arial" w:hAnsi="Arial" w:cs="Arial"/>
          <w:color w:val="000000"/>
          <w:shd w:val="clear" w:color="auto" w:fill="FFFFFF"/>
        </w:rPr>
        <w:t>sure you have approval from your authorised person (</w:t>
      </w:r>
      <w:proofErr w:type="spellStart"/>
      <w:r w:rsidR="0077260A">
        <w:rPr>
          <w:rStyle w:val="normaltextrun"/>
          <w:rFonts w:ascii="Arial" w:hAnsi="Arial" w:cs="Arial"/>
          <w:color w:val="000000"/>
          <w:shd w:val="clear" w:color="auto" w:fill="FFFFFF"/>
        </w:rPr>
        <w:t>i.e</w:t>
      </w:r>
      <w:proofErr w:type="spellEnd"/>
      <w:r w:rsidR="0077260A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E32D75" w:rsidRPr="0034607D">
        <w:rPr>
          <w:rStyle w:val="normaltextrun"/>
          <w:rFonts w:ascii="Arial" w:hAnsi="Arial" w:cs="Arial"/>
          <w:color w:val="000000"/>
          <w:shd w:val="clear" w:color="auto" w:fill="FFFFFF"/>
        </w:rPr>
        <w:t>manger</w:t>
      </w:r>
      <w:r w:rsidR="0077260A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or</w:t>
      </w:r>
      <w:r w:rsidR="00E32D75" w:rsidRPr="0034607D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chief executive officer) to </w:t>
      </w:r>
      <w:proofErr w:type="gramStart"/>
      <w:r w:rsidR="00E32D75" w:rsidRPr="0034607D">
        <w:rPr>
          <w:rStyle w:val="normaltextrun"/>
          <w:rFonts w:ascii="Arial" w:hAnsi="Arial" w:cs="Arial"/>
          <w:color w:val="000000"/>
          <w:shd w:val="clear" w:color="auto" w:fill="FFFFFF"/>
        </w:rPr>
        <w:t>submit an application</w:t>
      </w:r>
      <w:proofErr w:type="gramEnd"/>
      <w:r w:rsidR="00E32D75" w:rsidRPr="0034607D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to the grant program.</w:t>
      </w:r>
    </w:p>
    <w:p w14:paraId="178B2F3B" w14:textId="03204D8E" w:rsidR="00090B8D" w:rsidRDefault="00E32D75" w:rsidP="00F5000C">
      <w:pPr>
        <w:pStyle w:val="ListParagraph"/>
        <w:numPr>
          <w:ilvl w:val="0"/>
          <w:numId w:val="1"/>
        </w:numPr>
        <w:spacing w:before="120" w:after="0"/>
        <w:rPr>
          <w:rStyle w:val="normaltextrun"/>
          <w:rFonts w:ascii="Arial" w:hAnsi="Arial" w:cs="Arial"/>
          <w:color w:val="000000"/>
          <w:shd w:val="clear" w:color="auto" w:fill="FFFFFF"/>
        </w:rPr>
      </w:pPr>
      <w:r w:rsidRPr="00E32D75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Think about what support is needed for community groups and organisations across the state to develop and deliver projects, resources or events that </w:t>
      </w:r>
      <w:r w:rsidR="0077260A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will assist women and girls across Queensland. </w:t>
      </w:r>
    </w:p>
    <w:p w14:paraId="7C6A1053" w14:textId="77777777" w:rsidR="00E32D75" w:rsidRPr="00F9351A" w:rsidRDefault="00E32D75" w:rsidP="00024347">
      <w:pPr>
        <w:spacing w:before="120"/>
        <w:rPr>
          <w:rStyle w:val="normaltextrun"/>
          <w:rFonts w:ascii="Arial" w:hAnsi="Arial" w:cs="Arial"/>
          <w:color w:val="7030A0"/>
          <w:sz w:val="24"/>
          <w:szCs w:val="32"/>
        </w:rPr>
      </w:pPr>
      <w:r w:rsidRPr="00F9351A">
        <w:rPr>
          <w:rStyle w:val="normaltextrun"/>
          <w:rFonts w:ascii="Arial" w:hAnsi="Arial" w:cs="Arial"/>
          <w:color w:val="7030A0"/>
          <w:sz w:val="24"/>
          <w:szCs w:val="32"/>
        </w:rPr>
        <w:t>Step 2: Start writing it down</w:t>
      </w:r>
    </w:p>
    <w:p w14:paraId="0C0134F8" w14:textId="77777777" w:rsidR="00E32D75" w:rsidRPr="0034607D" w:rsidRDefault="00E32D75" w:rsidP="0002434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4607D">
        <w:rPr>
          <w:rFonts w:ascii="Arial" w:hAnsi="Arial" w:cs="Arial"/>
        </w:rPr>
        <w:t xml:space="preserve">Have a brainstorming session with your team to discuss what the aims, goals and purposes are for your proposed initiative. </w:t>
      </w:r>
    </w:p>
    <w:p w14:paraId="2559C877" w14:textId="72D32C05" w:rsidR="00E32D75" w:rsidRPr="0034607D" w:rsidRDefault="00E32D75" w:rsidP="0002434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4607D">
        <w:rPr>
          <w:rFonts w:ascii="Arial" w:hAnsi="Arial" w:cs="Arial"/>
        </w:rPr>
        <w:t>Developing a brief project plan can help to focus your initiative to answer the question</w:t>
      </w:r>
      <w:r w:rsidR="00994E16">
        <w:rPr>
          <w:rFonts w:ascii="Arial" w:hAnsi="Arial" w:cs="Arial"/>
        </w:rPr>
        <w:t>s</w:t>
      </w:r>
      <w:r w:rsidRPr="0034607D">
        <w:rPr>
          <w:rFonts w:ascii="Arial" w:hAnsi="Arial" w:cs="Arial"/>
        </w:rPr>
        <w:t xml:space="preserve"> but is not required for the grant application.</w:t>
      </w:r>
      <w:r w:rsidR="00087853">
        <w:rPr>
          <w:rFonts w:ascii="Arial" w:hAnsi="Arial" w:cs="Arial"/>
        </w:rPr>
        <w:t xml:space="preserve"> </w:t>
      </w:r>
    </w:p>
    <w:p w14:paraId="006C43D1" w14:textId="2AA7E078" w:rsidR="00E32D75" w:rsidRDefault="00E32D75" w:rsidP="00024347">
      <w:pPr>
        <w:pStyle w:val="ListParagraph"/>
        <w:numPr>
          <w:ilvl w:val="0"/>
          <w:numId w:val="2"/>
        </w:numPr>
        <w:spacing w:after="0" w:line="240" w:lineRule="auto"/>
        <w:ind w:left="714" w:hanging="357"/>
        <w:contextualSpacing w:val="0"/>
        <w:rPr>
          <w:rFonts w:ascii="Arial" w:hAnsi="Arial" w:cs="Arial"/>
        </w:rPr>
      </w:pPr>
      <w:r w:rsidRPr="0034607D">
        <w:rPr>
          <w:rFonts w:ascii="Arial" w:hAnsi="Arial" w:cs="Arial"/>
        </w:rPr>
        <w:t xml:space="preserve">Review the </w:t>
      </w:r>
      <w:r w:rsidR="0014598C">
        <w:rPr>
          <w:rFonts w:ascii="Arial" w:hAnsi="Arial" w:cs="Arial"/>
        </w:rPr>
        <w:t>four separate</w:t>
      </w:r>
      <w:r w:rsidRPr="0034607D">
        <w:rPr>
          <w:rFonts w:ascii="Arial" w:hAnsi="Arial" w:cs="Arial"/>
        </w:rPr>
        <w:t xml:space="preserve"> selection criteria and make some dot points</w:t>
      </w:r>
      <w:r w:rsidR="00EA62A6">
        <w:rPr>
          <w:rFonts w:ascii="Arial" w:hAnsi="Arial" w:cs="Arial"/>
        </w:rPr>
        <w:t xml:space="preserve">. </w:t>
      </w:r>
      <w:r w:rsidR="00087853">
        <w:rPr>
          <w:rFonts w:ascii="Arial" w:hAnsi="Arial" w:cs="Arial"/>
        </w:rPr>
        <w:t xml:space="preserve">We have included a hot tips section for you below. </w:t>
      </w:r>
    </w:p>
    <w:p w14:paraId="0EEBC855" w14:textId="6A9C6263" w:rsidR="00F5000C" w:rsidRPr="00F5000C" w:rsidRDefault="00EA62A6" w:rsidP="00024347">
      <w:pPr>
        <w:pStyle w:val="ListParagraph"/>
        <w:numPr>
          <w:ilvl w:val="0"/>
          <w:numId w:val="2"/>
        </w:numPr>
        <w:spacing w:after="0" w:line="240" w:lineRule="auto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We have provided a table below </w:t>
      </w:r>
      <w:r w:rsidR="004852FA">
        <w:rPr>
          <w:rFonts w:ascii="Arial" w:hAnsi="Arial" w:cs="Arial"/>
        </w:rPr>
        <w:t xml:space="preserve">to help break down your responses </w:t>
      </w:r>
    </w:p>
    <w:p w14:paraId="034BA354" w14:textId="77777777" w:rsidR="00F5000C" w:rsidRPr="00F9351A" w:rsidRDefault="00F5000C" w:rsidP="00F5000C">
      <w:pPr>
        <w:pStyle w:val="Heading3"/>
        <w:spacing w:before="120"/>
        <w:rPr>
          <w:rFonts w:cs="Arial"/>
          <w:color w:val="7030A0"/>
        </w:rPr>
      </w:pPr>
      <w:r w:rsidRPr="00F9351A">
        <w:rPr>
          <w:rFonts w:cs="Arial"/>
          <w:color w:val="7030A0"/>
        </w:rPr>
        <w:t>Step 3: Start writing your application</w:t>
      </w:r>
    </w:p>
    <w:p w14:paraId="3D76F305" w14:textId="77777777" w:rsidR="00F5000C" w:rsidRPr="0034607D" w:rsidRDefault="00F5000C" w:rsidP="00254DAA">
      <w:pPr>
        <w:pStyle w:val="ListParagraph"/>
        <w:numPr>
          <w:ilvl w:val="0"/>
          <w:numId w:val="3"/>
        </w:numPr>
        <w:spacing w:after="0"/>
        <w:ind w:left="714" w:hanging="357"/>
        <w:rPr>
          <w:rFonts w:ascii="Arial" w:hAnsi="Arial" w:cs="Arial"/>
        </w:rPr>
      </w:pPr>
      <w:r w:rsidRPr="0034607D">
        <w:rPr>
          <w:rFonts w:ascii="Arial" w:hAnsi="Arial" w:cs="Arial"/>
        </w:rPr>
        <w:t>Make sure that you have all the relevant information you will need to complete the form, you will need:</w:t>
      </w:r>
    </w:p>
    <w:p w14:paraId="1755D7BB" w14:textId="77777777" w:rsidR="00F5000C" w:rsidRPr="0034607D" w:rsidRDefault="00F5000C" w:rsidP="00F5000C">
      <w:pPr>
        <w:pStyle w:val="ListParagraph"/>
        <w:numPr>
          <w:ilvl w:val="1"/>
          <w:numId w:val="3"/>
        </w:numPr>
        <w:spacing w:before="120"/>
        <w:rPr>
          <w:rFonts w:ascii="Arial" w:hAnsi="Arial" w:cs="Arial"/>
        </w:rPr>
      </w:pPr>
      <w:r w:rsidRPr="0034607D">
        <w:rPr>
          <w:rFonts w:ascii="Arial" w:hAnsi="Arial" w:cs="Arial"/>
        </w:rPr>
        <w:t>Your organisation's ABN</w:t>
      </w:r>
    </w:p>
    <w:p w14:paraId="5341F215" w14:textId="77777777" w:rsidR="00F5000C" w:rsidRPr="0034607D" w:rsidRDefault="00F5000C" w:rsidP="00F5000C">
      <w:pPr>
        <w:pStyle w:val="ListParagraph"/>
        <w:numPr>
          <w:ilvl w:val="1"/>
          <w:numId w:val="3"/>
        </w:numPr>
        <w:spacing w:before="120"/>
        <w:rPr>
          <w:rFonts w:ascii="Arial" w:hAnsi="Arial" w:cs="Arial"/>
        </w:rPr>
      </w:pPr>
      <w:r w:rsidRPr="0034607D">
        <w:rPr>
          <w:rFonts w:ascii="Arial" w:hAnsi="Arial" w:cs="Arial"/>
        </w:rPr>
        <w:t>Organisation’s address</w:t>
      </w:r>
    </w:p>
    <w:p w14:paraId="23F0DE9B" w14:textId="1E6D6EE6" w:rsidR="00F5000C" w:rsidRDefault="00F5000C" w:rsidP="00F5000C">
      <w:pPr>
        <w:pStyle w:val="ListParagraph"/>
        <w:numPr>
          <w:ilvl w:val="1"/>
          <w:numId w:val="3"/>
        </w:numPr>
        <w:spacing w:before="120"/>
        <w:rPr>
          <w:rFonts w:ascii="Arial" w:hAnsi="Arial" w:cs="Arial"/>
        </w:rPr>
      </w:pPr>
      <w:r w:rsidRPr="0034607D">
        <w:rPr>
          <w:rFonts w:ascii="Arial" w:hAnsi="Arial" w:cs="Arial"/>
        </w:rPr>
        <w:t xml:space="preserve">The applicants contact details </w:t>
      </w:r>
    </w:p>
    <w:p w14:paraId="67441EA1" w14:textId="2AF3F67E" w:rsidR="00024347" w:rsidRPr="00550D2F" w:rsidRDefault="00024347" w:rsidP="00024347">
      <w:pPr>
        <w:pStyle w:val="ListParagraph"/>
        <w:numPr>
          <w:ilvl w:val="2"/>
          <w:numId w:val="3"/>
        </w:numPr>
        <w:spacing w:before="120"/>
        <w:rPr>
          <w:rFonts w:ascii="Arial" w:hAnsi="Arial" w:cs="Arial"/>
        </w:rPr>
      </w:pPr>
      <w:r w:rsidRPr="00550D2F">
        <w:rPr>
          <w:rFonts w:ascii="Arial" w:hAnsi="Arial" w:cs="Arial"/>
        </w:rPr>
        <w:t>When registering with SmartyGrants, please also consider using a</w:t>
      </w:r>
      <w:r w:rsidR="00333C12" w:rsidRPr="00550D2F">
        <w:rPr>
          <w:rFonts w:ascii="Arial" w:hAnsi="Arial" w:cs="Arial"/>
        </w:rPr>
        <w:t>n</w:t>
      </w:r>
      <w:r w:rsidRPr="00550D2F">
        <w:rPr>
          <w:rFonts w:ascii="Arial" w:hAnsi="Arial" w:cs="Arial"/>
        </w:rPr>
        <w:t xml:space="preserve"> </w:t>
      </w:r>
      <w:r w:rsidR="00C64AEC" w:rsidRPr="00550D2F">
        <w:rPr>
          <w:rFonts w:ascii="Arial" w:hAnsi="Arial" w:cs="Arial"/>
        </w:rPr>
        <w:t>administration</w:t>
      </w:r>
      <w:r w:rsidRPr="00550D2F">
        <w:rPr>
          <w:rFonts w:ascii="Arial" w:hAnsi="Arial" w:cs="Arial"/>
        </w:rPr>
        <w:t xml:space="preserve"> email</w:t>
      </w:r>
      <w:r w:rsidR="00C64AEC" w:rsidRPr="00550D2F">
        <w:rPr>
          <w:rFonts w:ascii="Arial" w:hAnsi="Arial" w:cs="Arial"/>
        </w:rPr>
        <w:t xml:space="preserve"> or registering a secondary email</w:t>
      </w:r>
      <w:r w:rsidRPr="00550D2F">
        <w:rPr>
          <w:rFonts w:ascii="Arial" w:hAnsi="Arial" w:cs="Arial"/>
        </w:rPr>
        <w:t xml:space="preserve"> in case the main contact is away and doesn’t receive notifications via SmartyGrants. </w:t>
      </w:r>
    </w:p>
    <w:p w14:paraId="6A98A504" w14:textId="77777777" w:rsidR="00F5000C" w:rsidRPr="0034607D" w:rsidRDefault="00F5000C" w:rsidP="00F5000C">
      <w:pPr>
        <w:pStyle w:val="ListParagraph"/>
        <w:numPr>
          <w:ilvl w:val="1"/>
          <w:numId w:val="3"/>
        </w:numPr>
        <w:spacing w:before="120"/>
        <w:rPr>
          <w:rFonts w:ascii="Arial" w:hAnsi="Arial" w:cs="Arial"/>
        </w:rPr>
      </w:pPr>
      <w:r w:rsidRPr="0034607D">
        <w:rPr>
          <w:rFonts w:ascii="Arial" w:hAnsi="Arial" w:cs="Arial"/>
        </w:rPr>
        <w:t xml:space="preserve">Authority from your executive to submit the application. This is outlined in the application form </w:t>
      </w:r>
      <w:r>
        <w:rPr>
          <w:rFonts w:ascii="Arial" w:hAnsi="Arial" w:cs="Arial"/>
        </w:rPr>
        <w:t xml:space="preserve">(not the same as the applicant). </w:t>
      </w:r>
    </w:p>
    <w:p w14:paraId="6FF61D8A" w14:textId="7D9189B2" w:rsidR="00254DAA" w:rsidRDefault="00F5000C" w:rsidP="00F5000C">
      <w:pPr>
        <w:pStyle w:val="ListParagraph"/>
        <w:numPr>
          <w:ilvl w:val="0"/>
          <w:numId w:val="3"/>
        </w:numPr>
        <w:spacing w:before="120"/>
        <w:rPr>
          <w:rFonts w:ascii="Arial" w:hAnsi="Arial" w:cs="Arial"/>
        </w:rPr>
      </w:pPr>
      <w:r w:rsidRPr="0034607D">
        <w:rPr>
          <w:rFonts w:ascii="Arial" w:hAnsi="Arial" w:cs="Arial"/>
        </w:rPr>
        <w:t xml:space="preserve">Draft your responses to the application. </w:t>
      </w:r>
    </w:p>
    <w:p w14:paraId="2B28B462" w14:textId="77777777" w:rsidR="004852FA" w:rsidRPr="00F9351A" w:rsidRDefault="004852FA" w:rsidP="00F5000C">
      <w:pPr>
        <w:pStyle w:val="Heading3"/>
        <w:spacing w:before="120"/>
        <w:rPr>
          <w:color w:val="7030A0"/>
        </w:rPr>
      </w:pPr>
      <w:r w:rsidRPr="00F9351A">
        <w:rPr>
          <w:color w:val="7030A0"/>
        </w:rPr>
        <w:t xml:space="preserve">Step 4: Review </w:t>
      </w:r>
    </w:p>
    <w:p w14:paraId="539CD982" w14:textId="77777777" w:rsidR="004852FA" w:rsidRPr="0034607D" w:rsidRDefault="004852FA" w:rsidP="00F5000C">
      <w:pPr>
        <w:pStyle w:val="ListParagraph"/>
        <w:numPr>
          <w:ilvl w:val="0"/>
          <w:numId w:val="4"/>
        </w:numPr>
        <w:spacing w:before="120" w:after="0"/>
        <w:rPr>
          <w:rFonts w:ascii="Arial" w:hAnsi="Arial" w:cs="Arial"/>
        </w:rPr>
      </w:pPr>
      <w:r w:rsidRPr="0034607D">
        <w:rPr>
          <w:rFonts w:ascii="Arial" w:hAnsi="Arial" w:cs="Arial"/>
        </w:rPr>
        <w:t xml:space="preserve">Take time to review your application and make sure that you read it thoroughly. </w:t>
      </w:r>
    </w:p>
    <w:p w14:paraId="43513C20" w14:textId="77777777" w:rsidR="004852FA" w:rsidRPr="0034607D" w:rsidRDefault="004852FA" w:rsidP="00F5000C">
      <w:pPr>
        <w:pStyle w:val="ListParagraph"/>
        <w:numPr>
          <w:ilvl w:val="0"/>
          <w:numId w:val="4"/>
        </w:numPr>
        <w:spacing w:before="120" w:after="0"/>
        <w:rPr>
          <w:rFonts w:ascii="Arial" w:hAnsi="Arial" w:cs="Arial"/>
        </w:rPr>
      </w:pPr>
      <w:r w:rsidRPr="0034607D">
        <w:rPr>
          <w:rFonts w:ascii="Arial" w:hAnsi="Arial" w:cs="Arial"/>
        </w:rPr>
        <w:t>Check for spelling mistakes</w:t>
      </w:r>
      <w:r>
        <w:rPr>
          <w:rFonts w:ascii="Arial" w:hAnsi="Arial" w:cs="Arial"/>
        </w:rPr>
        <w:t xml:space="preserve"> and</w:t>
      </w:r>
      <w:r w:rsidRPr="0034607D">
        <w:rPr>
          <w:rFonts w:ascii="Arial" w:hAnsi="Arial" w:cs="Arial"/>
        </w:rPr>
        <w:t xml:space="preserve"> make sure that </w:t>
      </w:r>
      <w:r>
        <w:rPr>
          <w:rFonts w:ascii="Arial" w:hAnsi="Arial" w:cs="Arial"/>
        </w:rPr>
        <w:t>all</w:t>
      </w:r>
      <w:r w:rsidRPr="0034607D">
        <w:rPr>
          <w:rFonts w:ascii="Arial" w:hAnsi="Arial" w:cs="Arial"/>
        </w:rPr>
        <w:t xml:space="preserve"> sentences are complete and clear. </w:t>
      </w:r>
    </w:p>
    <w:p w14:paraId="1E7C60AF" w14:textId="068E4135" w:rsidR="004852FA" w:rsidRPr="0034607D" w:rsidRDefault="004852FA" w:rsidP="00F5000C">
      <w:pPr>
        <w:pStyle w:val="ListParagraph"/>
        <w:numPr>
          <w:ilvl w:val="0"/>
          <w:numId w:val="4"/>
        </w:numPr>
        <w:spacing w:before="120" w:after="0"/>
        <w:rPr>
          <w:rFonts w:ascii="Arial" w:hAnsi="Arial" w:cs="Arial"/>
          <w:lang w:val="en-AU"/>
        </w:rPr>
      </w:pPr>
      <w:r w:rsidRPr="0034607D">
        <w:rPr>
          <w:rFonts w:ascii="Arial" w:hAnsi="Arial" w:cs="Arial"/>
        </w:rPr>
        <w:lastRenderedPageBreak/>
        <w:t>Check your budget: does it meet the grant guidelines</w:t>
      </w:r>
      <w:r>
        <w:rPr>
          <w:rFonts w:ascii="Arial" w:hAnsi="Arial" w:cs="Arial"/>
        </w:rPr>
        <w:t>?</w:t>
      </w:r>
      <w:r w:rsidRPr="0034607D">
        <w:rPr>
          <w:rFonts w:ascii="Arial" w:hAnsi="Arial" w:cs="Arial"/>
        </w:rPr>
        <w:t xml:space="preserve"> </w:t>
      </w:r>
      <w:r w:rsidRPr="005E709B">
        <w:rPr>
          <w:rFonts w:ascii="Arial" w:hAnsi="Arial" w:cs="Arial"/>
        </w:rPr>
        <w:t>(</w:t>
      </w:r>
      <w:r w:rsidRPr="005E709B">
        <w:rPr>
          <w:rFonts w:ascii="Arial" w:hAnsi="Arial" w:cs="Arial"/>
          <w:lang w:val="en-AU"/>
        </w:rPr>
        <w:t xml:space="preserve">Projects where more than 20 per cent of funds are allocated to administrative costs and projects where more than 10 per cent of funds are allocated to purchase of </w:t>
      </w:r>
      <w:r w:rsidRPr="00550D2F">
        <w:rPr>
          <w:rFonts w:ascii="Arial" w:hAnsi="Arial" w:cs="Arial"/>
          <w:lang w:val="en-AU"/>
        </w:rPr>
        <w:t>assets</w:t>
      </w:r>
      <w:r w:rsidR="00087853" w:rsidRPr="00550D2F">
        <w:rPr>
          <w:rFonts w:ascii="Arial" w:hAnsi="Arial" w:cs="Arial"/>
          <w:lang w:val="en-AU"/>
        </w:rPr>
        <w:t xml:space="preserve"> will be deemed ineligible</w:t>
      </w:r>
      <w:r w:rsidRPr="00550D2F">
        <w:rPr>
          <w:rFonts w:ascii="Arial" w:hAnsi="Arial" w:cs="Arial"/>
          <w:lang w:val="en-AU"/>
        </w:rPr>
        <w:t>).</w:t>
      </w:r>
      <w:r w:rsidRPr="0034607D">
        <w:rPr>
          <w:rFonts w:ascii="Arial" w:hAnsi="Arial" w:cs="Arial"/>
          <w:lang w:val="en-AU"/>
        </w:rPr>
        <w:t xml:space="preserve"> </w:t>
      </w:r>
    </w:p>
    <w:p w14:paraId="2495D0E0" w14:textId="3B76CCFD" w:rsidR="004852FA" w:rsidRDefault="00C64AEC" w:rsidP="00F5000C">
      <w:pPr>
        <w:pStyle w:val="ListParagraph"/>
        <w:numPr>
          <w:ilvl w:val="0"/>
          <w:numId w:val="4"/>
        </w:numPr>
        <w:spacing w:before="120" w:after="0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 xml:space="preserve">If </w:t>
      </w:r>
      <w:r w:rsidR="00254DAA">
        <w:rPr>
          <w:rFonts w:ascii="Arial" w:hAnsi="Arial" w:cs="Arial"/>
          <w:lang w:val="en-AU"/>
        </w:rPr>
        <w:t>possible,</w:t>
      </w:r>
      <w:r>
        <w:rPr>
          <w:rFonts w:ascii="Arial" w:hAnsi="Arial" w:cs="Arial"/>
          <w:lang w:val="en-AU"/>
        </w:rPr>
        <w:t xml:space="preserve"> have someone</w:t>
      </w:r>
      <w:r w:rsidR="004852FA" w:rsidRPr="0034607D">
        <w:rPr>
          <w:rFonts w:ascii="Arial" w:hAnsi="Arial" w:cs="Arial"/>
          <w:lang w:val="en-AU"/>
        </w:rPr>
        <w:t xml:space="preserve"> </w:t>
      </w:r>
      <w:r w:rsidR="00087853">
        <w:rPr>
          <w:rFonts w:ascii="Arial" w:hAnsi="Arial" w:cs="Arial"/>
          <w:lang w:val="en-AU"/>
        </w:rPr>
        <w:t xml:space="preserve">new </w:t>
      </w:r>
      <w:r w:rsidR="004852FA" w:rsidRPr="0034607D">
        <w:rPr>
          <w:rFonts w:ascii="Arial" w:hAnsi="Arial" w:cs="Arial"/>
          <w:lang w:val="en-AU"/>
        </w:rPr>
        <w:t>review your application</w:t>
      </w:r>
      <w:r>
        <w:rPr>
          <w:rFonts w:ascii="Arial" w:hAnsi="Arial" w:cs="Arial"/>
          <w:lang w:val="en-AU"/>
        </w:rPr>
        <w:t xml:space="preserve"> or review it again. </w:t>
      </w:r>
    </w:p>
    <w:p w14:paraId="227AD6CD" w14:textId="77777777" w:rsidR="004852FA" w:rsidRPr="00F9351A" w:rsidRDefault="004852FA" w:rsidP="00F5000C">
      <w:pPr>
        <w:pStyle w:val="Heading3"/>
        <w:spacing w:before="120"/>
        <w:rPr>
          <w:color w:val="7030A0"/>
        </w:rPr>
      </w:pPr>
      <w:r w:rsidRPr="00F9351A">
        <w:rPr>
          <w:color w:val="7030A0"/>
        </w:rPr>
        <w:t>Step 5: Submit</w:t>
      </w:r>
    </w:p>
    <w:p w14:paraId="200FC830" w14:textId="77777777" w:rsidR="00024347" w:rsidRPr="00024347" w:rsidRDefault="00024347" w:rsidP="00024347">
      <w:pPr>
        <w:pStyle w:val="ListParagraph"/>
        <w:numPr>
          <w:ilvl w:val="0"/>
          <w:numId w:val="15"/>
        </w:numPr>
        <w:ind w:left="709"/>
        <w:rPr>
          <w:rFonts w:ascii="Arial" w:eastAsia="Calibri" w:hAnsi="Arial" w:cs="Arial"/>
          <w:lang w:val="en-US"/>
        </w:rPr>
      </w:pPr>
      <w:r w:rsidRPr="00024347">
        <w:rPr>
          <w:rFonts w:ascii="Arial" w:eastAsia="Calibri" w:hAnsi="Arial" w:cs="Arial"/>
          <w:lang w:val="en-US"/>
        </w:rPr>
        <w:t xml:space="preserve">Once you have completed your final review submit your application. </w:t>
      </w:r>
    </w:p>
    <w:p w14:paraId="187FA904" w14:textId="77777777" w:rsidR="00024347" w:rsidRPr="00024347" w:rsidRDefault="00024347" w:rsidP="00024347">
      <w:pPr>
        <w:pStyle w:val="ListParagraph"/>
        <w:numPr>
          <w:ilvl w:val="0"/>
          <w:numId w:val="15"/>
        </w:numPr>
        <w:ind w:left="709"/>
        <w:rPr>
          <w:rFonts w:ascii="Arial" w:eastAsia="Calibri" w:hAnsi="Arial" w:cs="Arial"/>
          <w:lang w:val="en-US"/>
        </w:rPr>
      </w:pPr>
      <w:r w:rsidRPr="00024347">
        <w:rPr>
          <w:rFonts w:ascii="Arial" w:eastAsia="Calibri" w:hAnsi="Arial" w:cs="Arial"/>
          <w:lang w:val="en-US"/>
        </w:rPr>
        <w:t xml:space="preserve">Make sure to have your completed submission in on time </w:t>
      </w:r>
    </w:p>
    <w:p w14:paraId="0062EAAE" w14:textId="4E7045B6" w:rsidR="00851994" w:rsidRPr="00851994" w:rsidRDefault="00024347" w:rsidP="00851994">
      <w:pPr>
        <w:pStyle w:val="ListParagraph"/>
        <w:numPr>
          <w:ilvl w:val="0"/>
          <w:numId w:val="15"/>
        </w:numPr>
        <w:ind w:left="709"/>
        <w:rPr>
          <w:rFonts w:ascii="Arial" w:eastAsia="Calibri" w:hAnsi="Arial" w:cs="Arial"/>
          <w:lang w:val="en-US"/>
        </w:rPr>
      </w:pPr>
      <w:r w:rsidRPr="00024347">
        <w:rPr>
          <w:rFonts w:ascii="Arial" w:eastAsia="Calibri" w:hAnsi="Arial" w:cs="Arial"/>
          <w:lang w:val="en-US"/>
        </w:rPr>
        <w:t xml:space="preserve">Provide evidence of partnerships or </w:t>
      </w:r>
      <w:proofErr w:type="spellStart"/>
      <w:r w:rsidRPr="00024347">
        <w:rPr>
          <w:rFonts w:ascii="Arial" w:eastAsia="Calibri" w:hAnsi="Arial" w:cs="Arial"/>
          <w:lang w:val="en-US"/>
        </w:rPr>
        <w:t>auspicing</w:t>
      </w:r>
      <w:proofErr w:type="spellEnd"/>
      <w:r w:rsidRPr="00024347">
        <w:rPr>
          <w:rFonts w:ascii="Arial" w:eastAsia="Calibri" w:hAnsi="Arial" w:cs="Arial"/>
          <w:lang w:val="en-US"/>
        </w:rPr>
        <w:t xml:space="preserve"> in the form of support letters and or agreements between you and the partnering </w:t>
      </w:r>
      <w:r w:rsidRPr="00024347">
        <w:rPr>
          <w:rFonts w:ascii="Arial" w:eastAsia="Calibri" w:hAnsi="Arial" w:cs="Arial"/>
        </w:rPr>
        <w:t>organisation</w:t>
      </w:r>
      <w:r w:rsidRPr="00024347">
        <w:rPr>
          <w:rFonts w:ascii="Arial" w:eastAsia="Calibri" w:hAnsi="Arial" w:cs="Arial"/>
          <w:lang w:val="en-US"/>
        </w:rPr>
        <w:t xml:space="preserve">.   </w:t>
      </w:r>
    </w:p>
    <w:tbl>
      <w:tblPr>
        <w:tblStyle w:val="TableGrid"/>
        <w:tblW w:w="9782" w:type="dxa"/>
        <w:tblInd w:w="-147" w:type="dxa"/>
        <w:tblLook w:val="04A0" w:firstRow="1" w:lastRow="0" w:firstColumn="1" w:lastColumn="0" w:noHBand="0" w:noVBand="1"/>
      </w:tblPr>
      <w:tblGrid>
        <w:gridCol w:w="9782"/>
      </w:tblGrid>
      <w:tr w:rsidR="00333C12" w14:paraId="09EF49E3" w14:textId="77777777" w:rsidTr="00851994">
        <w:tc>
          <w:tcPr>
            <w:tcW w:w="9782" w:type="dxa"/>
            <w:shd w:val="clear" w:color="auto" w:fill="7030A0"/>
          </w:tcPr>
          <w:p w14:paraId="1886E441" w14:textId="1FD8B443" w:rsidR="00333C12" w:rsidRPr="00254DAA" w:rsidRDefault="00333C12" w:rsidP="00254DAA">
            <w:pPr>
              <w:spacing w:before="40" w:after="4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51994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Hot Tips </w:t>
            </w:r>
            <w:r w:rsidR="00254DAA" w:rsidRPr="00851994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for writing your IQW grant application</w:t>
            </w:r>
            <w:r w:rsidRPr="00851994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333C12" w14:paraId="59773FEF" w14:textId="77777777" w:rsidTr="00851994">
        <w:tc>
          <w:tcPr>
            <w:tcW w:w="9782" w:type="dxa"/>
          </w:tcPr>
          <w:p w14:paraId="0A4CD8E7" w14:textId="77777777" w:rsidR="00254DAA" w:rsidRPr="00254DAA" w:rsidRDefault="00254DAA" w:rsidP="00254DAA">
            <w:pPr>
              <w:pStyle w:val="ListParagraph"/>
              <w:numPr>
                <w:ilvl w:val="0"/>
                <w:numId w:val="11"/>
              </w:numPr>
              <w:spacing w:after="0"/>
              <w:ind w:left="454" w:hanging="357"/>
              <w:rPr>
                <w:rFonts w:ascii="Arial" w:hAnsi="Arial" w:cs="Arial"/>
              </w:rPr>
            </w:pPr>
            <w:r w:rsidRPr="00254DAA">
              <w:rPr>
                <w:rFonts w:ascii="Arial" w:hAnsi="Arial" w:cs="Arial"/>
              </w:rPr>
              <w:t xml:space="preserve">Ensure that you are eligible for the grant </w:t>
            </w:r>
          </w:p>
          <w:p w14:paraId="4129C9C5" w14:textId="77777777" w:rsidR="00254DAA" w:rsidRPr="00254DAA" w:rsidRDefault="00254DAA" w:rsidP="00254DAA">
            <w:pPr>
              <w:pStyle w:val="ListParagraph"/>
              <w:numPr>
                <w:ilvl w:val="0"/>
                <w:numId w:val="11"/>
              </w:numPr>
              <w:spacing w:after="0"/>
              <w:ind w:left="454" w:hanging="357"/>
              <w:rPr>
                <w:rFonts w:ascii="Arial" w:hAnsi="Arial" w:cs="Arial"/>
              </w:rPr>
            </w:pPr>
            <w:r w:rsidRPr="00254DAA">
              <w:rPr>
                <w:rFonts w:ascii="Arial" w:hAnsi="Arial" w:cs="Arial"/>
              </w:rPr>
              <w:t xml:space="preserve">Keep your answers short, concise, and succinct. </w:t>
            </w:r>
          </w:p>
          <w:p w14:paraId="7B2E58B7" w14:textId="77777777" w:rsidR="00254DAA" w:rsidRPr="00254DAA" w:rsidRDefault="00254DAA" w:rsidP="00254DAA">
            <w:pPr>
              <w:pStyle w:val="ListParagraph"/>
              <w:numPr>
                <w:ilvl w:val="0"/>
                <w:numId w:val="11"/>
              </w:numPr>
              <w:spacing w:after="0"/>
              <w:ind w:left="454" w:hanging="357"/>
              <w:rPr>
                <w:rFonts w:ascii="Arial" w:hAnsi="Arial" w:cs="Arial"/>
              </w:rPr>
            </w:pPr>
            <w:r w:rsidRPr="00254DAA">
              <w:rPr>
                <w:rFonts w:ascii="Arial" w:hAnsi="Arial" w:cs="Arial"/>
              </w:rPr>
              <w:t>Avoid repeating yourself, you only get a few words for each criteria question</w:t>
            </w:r>
          </w:p>
          <w:p w14:paraId="3C0E4FA1" w14:textId="77777777" w:rsidR="00254DAA" w:rsidRPr="00254DAA" w:rsidRDefault="00254DAA" w:rsidP="00254DAA">
            <w:pPr>
              <w:pStyle w:val="ListParagraph"/>
              <w:numPr>
                <w:ilvl w:val="0"/>
                <w:numId w:val="11"/>
              </w:numPr>
              <w:spacing w:after="0"/>
              <w:ind w:left="454" w:hanging="357"/>
              <w:rPr>
                <w:rFonts w:ascii="Arial" w:hAnsi="Arial" w:cs="Arial"/>
              </w:rPr>
            </w:pPr>
            <w:r w:rsidRPr="00254DAA">
              <w:rPr>
                <w:rFonts w:ascii="Arial" w:hAnsi="Arial" w:cs="Arial"/>
              </w:rPr>
              <w:t>Make sure to connect your objectives, goals and aims of your initiative, to your target community group.</w:t>
            </w:r>
          </w:p>
          <w:p w14:paraId="2AAC4A18" w14:textId="77777777" w:rsidR="00254DAA" w:rsidRPr="00254DAA" w:rsidRDefault="00254DAA" w:rsidP="00254DAA">
            <w:pPr>
              <w:numPr>
                <w:ilvl w:val="0"/>
                <w:numId w:val="11"/>
              </w:numPr>
              <w:tabs>
                <w:tab w:val="left" w:pos="2235"/>
              </w:tabs>
              <w:ind w:left="454" w:hanging="357"/>
              <w:rPr>
                <w:rStyle w:val="normaltextrun"/>
                <w:rFonts w:ascii="Arial" w:hAnsi="Arial" w:cs="Arial"/>
                <w:sz w:val="22"/>
                <w:szCs w:val="22"/>
                <w:lang w:val="en-GB"/>
              </w:rPr>
            </w:pPr>
            <w:r w:rsidRPr="00254DAA">
              <w:rPr>
                <w:rFonts w:ascii="Arial" w:hAnsi="Arial" w:cs="Arial"/>
                <w:sz w:val="22"/>
                <w:szCs w:val="22"/>
              </w:rPr>
              <w:t>Ensure to make a connection between your initiative and</w:t>
            </w:r>
            <w:r>
              <w:rPr>
                <w:rFonts w:ascii="Arial" w:hAnsi="Arial" w:cs="Arial"/>
                <w:sz w:val="22"/>
                <w:szCs w:val="22"/>
              </w:rPr>
              <w:t xml:space="preserve"> one or more of our strategic priorities</w:t>
            </w:r>
            <w:r w:rsidRPr="00254DAA">
              <w:rPr>
                <w:rFonts w:ascii="Arial" w:hAnsi="Arial" w:cs="Arial"/>
                <w:sz w:val="22"/>
                <w:szCs w:val="22"/>
              </w:rPr>
              <w:t xml:space="preserve"> the </w:t>
            </w:r>
            <w:r w:rsidRPr="00254DAA">
              <w:rPr>
                <w:rFonts w:ascii="Arial" w:hAnsi="Arial" w:cs="Arial"/>
                <w:i/>
                <w:iCs/>
                <w:sz w:val="22"/>
                <w:szCs w:val="22"/>
              </w:rPr>
              <w:t>Queensland Women’s Strategy 2022-27</w:t>
            </w:r>
            <w:r w:rsidRPr="00254DAA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254DAA">
              <w:rPr>
                <w:rFonts w:ascii="Arial" w:hAnsi="Arial" w:cs="Arial"/>
                <w:i/>
                <w:iCs/>
                <w:sz w:val="22"/>
                <w:szCs w:val="22"/>
              </w:rPr>
              <w:t>The Domestic and</w:t>
            </w:r>
            <w:r w:rsidRPr="00254DA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54DAA">
              <w:rPr>
                <w:rFonts w:ascii="Arial" w:hAnsi="Arial" w:cs="Arial"/>
                <w:i/>
                <w:iCs/>
                <w:sz w:val="22"/>
                <w:szCs w:val="22"/>
              </w:rPr>
              <w:t>Family Violence Prevention Strategy 2016-2026</w:t>
            </w:r>
            <w:r w:rsidRPr="00254DAA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254DAA">
              <w:rPr>
                <w:rFonts w:ascii="Arial" w:hAnsi="Arial" w:cs="Arial"/>
                <w:i/>
                <w:iCs/>
                <w:sz w:val="22"/>
                <w:szCs w:val="22"/>
              </w:rPr>
              <w:t>P</w:t>
            </w:r>
            <w:r w:rsidRPr="00254DAA">
              <w:rPr>
                <w:rStyle w:val="normaltextrun"/>
                <w:rFonts w:ascii="Arial" w:hAnsi="Arial" w:cs="Arial"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revent. Support Believe. </w:t>
            </w:r>
            <w:r w:rsidRPr="00254DAA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>Queensland’s Framework to address Sexual Violence.</w:t>
            </w:r>
          </w:p>
          <w:p w14:paraId="6F700ED5" w14:textId="51E79C61" w:rsidR="00333C12" w:rsidRPr="00333C12" w:rsidRDefault="00333C12" w:rsidP="00254DAA">
            <w:pPr>
              <w:numPr>
                <w:ilvl w:val="0"/>
                <w:numId w:val="11"/>
              </w:numPr>
              <w:tabs>
                <w:tab w:val="left" w:pos="2235"/>
              </w:tabs>
              <w:ind w:left="454"/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</w:pPr>
            <w:r w:rsidRPr="00333C12">
              <w:rPr>
                <w:rFonts w:ascii="Arial" w:hAnsi="Arial" w:cs="Arial"/>
                <w:sz w:val="22"/>
                <w:szCs w:val="22"/>
                <w:lang w:val="en-GB"/>
              </w:rPr>
              <w:t xml:space="preserve">Your initiative or activity description should be clear, spell it out in the first few lines. </w:t>
            </w:r>
            <w:r w:rsidR="00254DAA">
              <w:rPr>
                <w:rFonts w:ascii="Arial" w:hAnsi="Arial" w:cs="Arial"/>
                <w:sz w:val="22"/>
                <w:szCs w:val="22"/>
                <w:lang w:val="en-GB"/>
              </w:rPr>
              <w:t xml:space="preserve">Example only: </w:t>
            </w:r>
            <w:r w:rsidR="00254DAA" w:rsidRPr="00254DAA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Our organisation </w:t>
            </w:r>
            <w:r w:rsidRPr="00333C12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want</w:t>
            </w:r>
            <w:r w:rsidR="00254DAA" w:rsidRPr="00254DAA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s</w:t>
            </w:r>
            <w:r w:rsidRPr="00333C12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 to support women to access &lt;</w:t>
            </w:r>
            <w:r w:rsidR="00254DAA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topic such as </w:t>
            </w:r>
            <w:r w:rsidRPr="00333C12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economic security&gt; and plan</w:t>
            </w:r>
            <w:r w:rsidR="00254DAA" w:rsidRPr="00254DAA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s</w:t>
            </w:r>
            <w:r w:rsidRPr="00333C12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 to hold &lt;no. of XX x2 hourly sessions &gt;</w:t>
            </w:r>
            <w:r w:rsidR="00254DAA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. These s</w:t>
            </w:r>
            <w:r w:rsidRPr="00333C12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essions will be </w:t>
            </w:r>
            <w:r w:rsidR="00254DAA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held </w:t>
            </w:r>
            <w:r w:rsidRPr="00333C12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&lt;online/in person&gt; and delivered in &lt;location/region&gt;.  </w:t>
            </w:r>
          </w:p>
          <w:p w14:paraId="4F1DB4AB" w14:textId="35DFA242" w:rsidR="00333C12" w:rsidRPr="00333C12" w:rsidRDefault="00254DAA" w:rsidP="00254DAA">
            <w:pPr>
              <w:numPr>
                <w:ilvl w:val="0"/>
                <w:numId w:val="11"/>
              </w:numPr>
              <w:tabs>
                <w:tab w:val="left" w:pos="2235"/>
              </w:tabs>
              <w:ind w:left="454" w:hanging="357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33C12">
              <w:rPr>
                <w:rFonts w:ascii="Arial" w:hAnsi="Arial" w:cs="Arial"/>
                <w:sz w:val="22"/>
                <w:szCs w:val="22"/>
                <w:lang w:val="en-GB"/>
              </w:rPr>
              <w:t>Has</w:t>
            </w:r>
            <w:r w:rsidR="00333C12" w:rsidRPr="00333C12">
              <w:rPr>
                <w:rFonts w:ascii="Arial" w:hAnsi="Arial" w:cs="Arial"/>
                <w:sz w:val="22"/>
                <w:szCs w:val="22"/>
                <w:lang w:val="en-GB"/>
              </w:rPr>
              <w:t xml:space="preserve"> someone else read it; someone who isn’t involved in the initiative, can they understand it? </w:t>
            </w:r>
          </w:p>
          <w:p w14:paraId="41A8E095" w14:textId="356A1BDA" w:rsidR="00333C12" w:rsidRPr="00254DAA" w:rsidRDefault="00333C12" w:rsidP="00254DAA">
            <w:pPr>
              <w:numPr>
                <w:ilvl w:val="0"/>
                <w:numId w:val="11"/>
              </w:numPr>
              <w:tabs>
                <w:tab w:val="left" w:pos="2235"/>
              </w:tabs>
              <w:ind w:left="454" w:hanging="357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33C12">
              <w:rPr>
                <w:rFonts w:ascii="Arial" w:hAnsi="Arial" w:cs="Arial"/>
                <w:sz w:val="22"/>
                <w:szCs w:val="22"/>
                <w:lang w:val="en-GB"/>
              </w:rPr>
              <w:t>Tell us if you are partnering with another organisation, if so, support letters</w:t>
            </w:r>
            <w:r w:rsidR="00254DAA">
              <w:rPr>
                <w:rFonts w:ascii="Arial" w:hAnsi="Arial" w:cs="Arial"/>
                <w:sz w:val="22"/>
                <w:szCs w:val="22"/>
                <w:lang w:val="en-GB"/>
              </w:rPr>
              <w:t xml:space="preserve"> outlining their support and/or financial contribution</w:t>
            </w:r>
            <w:r w:rsidRPr="00333C12">
              <w:rPr>
                <w:rFonts w:ascii="Arial" w:hAnsi="Arial" w:cs="Arial"/>
                <w:sz w:val="22"/>
                <w:szCs w:val="22"/>
                <w:lang w:val="en-GB"/>
              </w:rPr>
              <w:t xml:space="preserve"> will assist </w:t>
            </w:r>
            <w:r w:rsidR="00254DAA">
              <w:rPr>
                <w:rFonts w:ascii="Arial" w:hAnsi="Arial" w:cs="Arial"/>
                <w:sz w:val="22"/>
                <w:szCs w:val="22"/>
                <w:lang w:val="en-GB"/>
              </w:rPr>
              <w:t>and help strengthen your application</w:t>
            </w:r>
            <w:r w:rsidRPr="00333C12">
              <w:rPr>
                <w:rFonts w:ascii="Arial" w:hAnsi="Arial" w:cs="Arial"/>
                <w:sz w:val="22"/>
                <w:szCs w:val="22"/>
                <w:lang w:val="en-GB"/>
              </w:rPr>
              <w:t xml:space="preserve">. </w:t>
            </w:r>
          </w:p>
          <w:p w14:paraId="6499264B" w14:textId="77777777" w:rsidR="00254DAA" w:rsidRDefault="00254DAA" w:rsidP="00254DAA">
            <w:pPr>
              <w:numPr>
                <w:ilvl w:val="0"/>
                <w:numId w:val="11"/>
              </w:numPr>
              <w:tabs>
                <w:tab w:val="left" w:pos="2235"/>
              </w:tabs>
              <w:ind w:left="454" w:hanging="357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Definitions: </w:t>
            </w:r>
          </w:p>
          <w:p w14:paraId="33B90117" w14:textId="63D45A4D" w:rsidR="00254DAA" w:rsidRPr="00254DAA" w:rsidRDefault="00254DAA" w:rsidP="00254DAA">
            <w:pPr>
              <w:numPr>
                <w:ilvl w:val="1"/>
                <w:numId w:val="11"/>
              </w:numPr>
              <w:tabs>
                <w:tab w:val="left" w:pos="2235"/>
              </w:tabs>
              <w:ind w:left="1021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54DA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Input</w:t>
            </w:r>
            <w:r w:rsidRPr="00254DAA">
              <w:rPr>
                <w:rFonts w:ascii="Arial" w:hAnsi="Arial" w:cs="Arial"/>
                <w:sz w:val="22"/>
                <w:szCs w:val="22"/>
                <w:lang w:val="en-GB"/>
              </w:rPr>
              <w:t xml:space="preserve">: People, knowledge, networks, resources at your disposal. </w:t>
            </w:r>
          </w:p>
          <w:p w14:paraId="5B6BA7FF" w14:textId="77777777" w:rsidR="00254DAA" w:rsidRPr="00254DAA" w:rsidRDefault="00254DAA" w:rsidP="00254DAA">
            <w:pPr>
              <w:numPr>
                <w:ilvl w:val="1"/>
                <w:numId w:val="11"/>
              </w:numPr>
              <w:tabs>
                <w:tab w:val="left" w:pos="2235"/>
              </w:tabs>
              <w:ind w:left="1021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54DA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Output</w:t>
            </w:r>
            <w:r w:rsidRPr="00254DAA">
              <w:rPr>
                <w:rFonts w:ascii="Arial" w:hAnsi="Arial" w:cs="Arial"/>
                <w:sz w:val="22"/>
                <w:szCs w:val="22"/>
                <w:lang w:val="en-GB"/>
              </w:rPr>
              <w:t xml:space="preserve">: In simple terms, an output is goods or services that you deliver as part of the initiative. For example, creating resources, developing a podcast, implementing an activity, etc.  </w:t>
            </w:r>
          </w:p>
          <w:p w14:paraId="4C18B6E8" w14:textId="77777777" w:rsidR="00254DAA" w:rsidRPr="00254DAA" w:rsidRDefault="00254DAA" w:rsidP="00254DAA">
            <w:pPr>
              <w:numPr>
                <w:ilvl w:val="1"/>
                <w:numId w:val="11"/>
              </w:numPr>
              <w:tabs>
                <w:tab w:val="left" w:pos="2235"/>
              </w:tabs>
              <w:ind w:left="1021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54DA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Outcome</w:t>
            </w:r>
            <w:r w:rsidRPr="00254DAA">
              <w:rPr>
                <w:rFonts w:ascii="Arial" w:hAnsi="Arial" w:cs="Arial"/>
                <w:sz w:val="22"/>
                <w:szCs w:val="22"/>
                <w:lang w:val="en-GB"/>
              </w:rPr>
              <w:t xml:space="preserve">: What you expect to be achieved as a direct result of your initiative. Take into consideration the expected </w:t>
            </w:r>
            <w:proofErr w:type="gramStart"/>
            <w:r w:rsidRPr="00254DAA">
              <w:rPr>
                <w:rFonts w:ascii="Arial" w:hAnsi="Arial" w:cs="Arial"/>
                <w:sz w:val="22"/>
                <w:szCs w:val="22"/>
                <w:lang w:val="en-GB"/>
              </w:rPr>
              <w:t>short, medium and long term</w:t>
            </w:r>
            <w:proofErr w:type="gramEnd"/>
            <w:r w:rsidRPr="00254DAA">
              <w:rPr>
                <w:rFonts w:ascii="Arial" w:hAnsi="Arial" w:cs="Arial"/>
                <w:sz w:val="22"/>
                <w:szCs w:val="22"/>
                <w:lang w:val="en-GB"/>
              </w:rPr>
              <w:t xml:space="preserve"> outcomes. For example, it is expected that participants will report an increase to their financial security, or you aim to help change community attitudes about a topic.  </w:t>
            </w:r>
          </w:p>
          <w:p w14:paraId="6AF0417B" w14:textId="77777777" w:rsidR="00254DAA" w:rsidRPr="00254DAA" w:rsidRDefault="00254DAA" w:rsidP="00254DAA">
            <w:pPr>
              <w:numPr>
                <w:ilvl w:val="0"/>
                <w:numId w:val="11"/>
              </w:numPr>
              <w:tabs>
                <w:tab w:val="left" w:pos="2235"/>
              </w:tabs>
              <w:ind w:left="454" w:hanging="357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54DAA">
              <w:rPr>
                <w:rFonts w:ascii="Arial" w:hAnsi="Arial" w:cs="Arial"/>
                <w:sz w:val="22"/>
                <w:szCs w:val="22"/>
                <w:lang w:val="en-GB"/>
              </w:rPr>
              <w:t xml:space="preserve">When including number of participants, try to break it down into the following categories. </w:t>
            </w:r>
          </w:p>
          <w:p w14:paraId="1E0D031F" w14:textId="77777777" w:rsidR="00254DAA" w:rsidRPr="00254DAA" w:rsidRDefault="00254DAA" w:rsidP="00254DAA">
            <w:pPr>
              <w:numPr>
                <w:ilvl w:val="1"/>
                <w:numId w:val="11"/>
              </w:numPr>
              <w:tabs>
                <w:tab w:val="left" w:pos="2235"/>
              </w:tabs>
              <w:ind w:left="1021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254DA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Primary participants: These are those participants you will directly engage with. They will attend your initiative in person or online, they will contribute to the final resource etc. </w:t>
            </w:r>
          </w:p>
          <w:p w14:paraId="04EC3614" w14:textId="0AE05F74" w:rsidR="00254DAA" w:rsidRPr="00254DAA" w:rsidRDefault="00254DAA" w:rsidP="00254DAA">
            <w:pPr>
              <w:numPr>
                <w:ilvl w:val="1"/>
                <w:numId w:val="11"/>
              </w:numPr>
              <w:tabs>
                <w:tab w:val="left" w:pos="2235"/>
              </w:tabs>
              <w:ind w:left="1021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54DA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Secondary participants</w:t>
            </w:r>
            <w:r w:rsidRPr="00254DAA">
              <w:rPr>
                <w:rFonts w:ascii="Arial" w:hAnsi="Arial" w:cs="Arial"/>
                <w:sz w:val="22"/>
                <w:szCs w:val="22"/>
                <w:lang w:val="en-GB"/>
              </w:rPr>
              <w:t>: These are participants that may visit your website yearly, they might listen to your podcast, or benefit from the resource the initiative created.</w:t>
            </w:r>
          </w:p>
          <w:p w14:paraId="53AF7590" w14:textId="77777777" w:rsidR="00254DAA" w:rsidRPr="00254DAA" w:rsidRDefault="00254DAA" w:rsidP="00254DAA">
            <w:pPr>
              <w:numPr>
                <w:ilvl w:val="0"/>
                <w:numId w:val="11"/>
              </w:numPr>
              <w:tabs>
                <w:tab w:val="left" w:pos="2235"/>
              </w:tabs>
              <w:ind w:left="454" w:hanging="357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54DAA">
              <w:rPr>
                <w:rFonts w:ascii="Arial" w:hAnsi="Arial" w:cs="Arial"/>
                <w:sz w:val="22"/>
                <w:szCs w:val="22"/>
                <w:lang w:val="en-GB"/>
              </w:rPr>
              <w:t xml:space="preserve">Please review eligible and ineligible items for expenditure in the grant guidelines. </w:t>
            </w:r>
          </w:p>
          <w:p w14:paraId="3BF24CC0" w14:textId="3CAB9C69" w:rsidR="00333C12" w:rsidRPr="00254DAA" w:rsidRDefault="00254DAA" w:rsidP="00254DAA">
            <w:pPr>
              <w:numPr>
                <w:ilvl w:val="0"/>
                <w:numId w:val="11"/>
              </w:numPr>
              <w:tabs>
                <w:tab w:val="left" w:pos="2235"/>
              </w:tabs>
              <w:ind w:left="454" w:hanging="357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54DAA">
              <w:rPr>
                <w:rFonts w:ascii="Arial" w:hAnsi="Arial" w:cs="Arial"/>
                <w:sz w:val="22"/>
                <w:szCs w:val="22"/>
                <w:lang w:val="en-GB"/>
              </w:rPr>
              <w:t>Include any in-kind support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such as the staff hours your organisation might provide to support this initiative. </w:t>
            </w:r>
          </w:p>
        </w:tc>
      </w:tr>
    </w:tbl>
    <w:p w14:paraId="75B59F0B" w14:textId="77777777" w:rsidR="005E709B" w:rsidRPr="00F5000C" w:rsidRDefault="005E709B" w:rsidP="00254DAA">
      <w:pPr>
        <w:rPr>
          <w:rFonts w:ascii="Arial" w:hAnsi="Arial" w:cs="Arial"/>
        </w:rPr>
      </w:pPr>
    </w:p>
    <w:sectPr w:rsidR="005E709B" w:rsidRPr="00F5000C" w:rsidSect="00254DAA">
      <w:headerReference w:type="default" r:id="rId11"/>
      <w:footerReference w:type="default" r:id="rId12"/>
      <w:pgSz w:w="11900" w:h="16840"/>
      <w:pgMar w:top="977" w:right="1135" w:bottom="568" w:left="1440" w:header="708" w:footer="1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B06EB" w14:textId="77777777" w:rsidR="00796797" w:rsidRDefault="00796797" w:rsidP="00A429CF">
      <w:r>
        <w:separator/>
      </w:r>
    </w:p>
  </w:endnote>
  <w:endnote w:type="continuationSeparator" w:id="0">
    <w:p w14:paraId="7F9935EE" w14:textId="77777777" w:rsidR="00796797" w:rsidRDefault="00796797" w:rsidP="00A42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E7CFD" w14:textId="32907143" w:rsidR="00A429CF" w:rsidRDefault="00090B8D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6A55E5F0" wp14:editId="01F294E8">
          <wp:simplePos x="0" y="0"/>
          <wp:positionH relativeFrom="column">
            <wp:posOffset>-1256030</wp:posOffset>
          </wp:positionH>
          <wp:positionV relativeFrom="paragraph">
            <wp:posOffset>280035</wp:posOffset>
          </wp:positionV>
          <wp:extent cx="8142605" cy="1066800"/>
          <wp:effectExtent l="0" t="0" r="0" b="0"/>
          <wp:wrapTight wrapText="bothSides">
            <wp:wrapPolygon edited="0">
              <wp:start x="0" y="0"/>
              <wp:lineTo x="0" y="21214"/>
              <wp:lineTo x="21528" y="21214"/>
              <wp:lineTo x="21528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42605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5977E" w14:textId="77777777" w:rsidR="00796797" w:rsidRDefault="00796797" w:rsidP="00A429CF">
      <w:r>
        <w:separator/>
      </w:r>
    </w:p>
  </w:footnote>
  <w:footnote w:type="continuationSeparator" w:id="0">
    <w:p w14:paraId="577E8B11" w14:textId="77777777" w:rsidR="00796797" w:rsidRDefault="00796797" w:rsidP="00A42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E2783" w14:textId="42821B2E" w:rsidR="00090B8D" w:rsidRDefault="00090B8D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14599DF6" wp14:editId="68E7C7AD">
          <wp:simplePos x="0" y="0"/>
          <wp:positionH relativeFrom="column">
            <wp:posOffset>-1345565</wp:posOffset>
          </wp:positionH>
          <wp:positionV relativeFrom="paragraph">
            <wp:posOffset>-659130</wp:posOffset>
          </wp:positionV>
          <wp:extent cx="8315325" cy="1523365"/>
          <wp:effectExtent l="0" t="0" r="9525" b="635"/>
          <wp:wrapTight wrapText="bothSides">
            <wp:wrapPolygon edited="0">
              <wp:start x="0" y="0"/>
              <wp:lineTo x="0" y="21339"/>
              <wp:lineTo x="21575" y="21339"/>
              <wp:lineTo x="21575" y="0"/>
              <wp:lineTo x="0" y="0"/>
            </wp:wrapPolygon>
          </wp:wrapTight>
          <wp:docPr id="3" name="Picture 3" descr="Shape, rect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Shape, rectang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5325" cy="1523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E5AB7"/>
    <w:multiLevelType w:val="hybridMultilevel"/>
    <w:tmpl w:val="D436A9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375C7"/>
    <w:multiLevelType w:val="hybridMultilevel"/>
    <w:tmpl w:val="34063E4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39722A"/>
    <w:multiLevelType w:val="hybridMultilevel"/>
    <w:tmpl w:val="589E12AA"/>
    <w:lvl w:ilvl="0" w:tplc="28B0727C">
      <w:start w:val="1"/>
      <w:numFmt w:val="bullet"/>
      <w:pStyle w:val="StyleArial11ptBoldBlackLeft0mmHanging85mmAft"/>
      <w:lvlText w:val="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C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E77F7"/>
    <w:multiLevelType w:val="hybridMultilevel"/>
    <w:tmpl w:val="3AD43D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A4FDC"/>
    <w:multiLevelType w:val="hybridMultilevel"/>
    <w:tmpl w:val="FE1E50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1667F"/>
    <w:multiLevelType w:val="hybridMultilevel"/>
    <w:tmpl w:val="CB4A71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A2203"/>
    <w:multiLevelType w:val="hybridMultilevel"/>
    <w:tmpl w:val="2838611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787C5A"/>
    <w:multiLevelType w:val="hybridMultilevel"/>
    <w:tmpl w:val="A63000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A0513"/>
    <w:multiLevelType w:val="hybridMultilevel"/>
    <w:tmpl w:val="C3FE7A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9770BD"/>
    <w:multiLevelType w:val="hybridMultilevel"/>
    <w:tmpl w:val="D9B6CF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E93B7C"/>
    <w:multiLevelType w:val="hybridMultilevel"/>
    <w:tmpl w:val="B472046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267920"/>
    <w:multiLevelType w:val="hybridMultilevel"/>
    <w:tmpl w:val="492EE8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75484C"/>
    <w:multiLevelType w:val="hybridMultilevel"/>
    <w:tmpl w:val="A2E6F0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3F79C3"/>
    <w:multiLevelType w:val="hybridMultilevel"/>
    <w:tmpl w:val="1A6E34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453AC"/>
    <w:multiLevelType w:val="hybridMultilevel"/>
    <w:tmpl w:val="54F0E6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658763">
    <w:abstractNumId w:val="7"/>
  </w:num>
  <w:num w:numId="2" w16cid:durableId="1550460792">
    <w:abstractNumId w:val="4"/>
  </w:num>
  <w:num w:numId="3" w16cid:durableId="340162189">
    <w:abstractNumId w:val="3"/>
  </w:num>
  <w:num w:numId="4" w16cid:durableId="1106920114">
    <w:abstractNumId w:val="14"/>
  </w:num>
  <w:num w:numId="5" w16cid:durableId="302079515">
    <w:abstractNumId w:val="8"/>
  </w:num>
  <w:num w:numId="6" w16cid:durableId="1800994915">
    <w:abstractNumId w:val="13"/>
  </w:num>
  <w:num w:numId="7" w16cid:durableId="1083259721">
    <w:abstractNumId w:val="2"/>
  </w:num>
  <w:num w:numId="8" w16cid:durableId="1557280920">
    <w:abstractNumId w:val="6"/>
  </w:num>
  <w:num w:numId="9" w16cid:durableId="1802576167">
    <w:abstractNumId w:val="11"/>
  </w:num>
  <w:num w:numId="10" w16cid:durableId="878862486">
    <w:abstractNumId w:val="9"/>
  </w:num>
  <w:num w:numId="11" w16cid:durableId="971985686">
    <w:abstractNumId w:val="12"/>
  </w:num>
  <w:num w:numId="12" w16cid:durableId="1176922729">
    <w:abstractNumId w:val="10"/>
  </w:num>
  <w:num w:numId="13" w16cid:durableId="978076421">
    <w:abstractNumId w:val="0"/>
  </w:num>
  <w:num w:numId="14" w16cid:durableId="1168786693">
    <w:abstractNumId w:val="5"/>
  </w:num>
  <w:num w:numId="15" w16cid:durableId="938218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831"/>
    <w:rsid w:val="00024347"/>
    <w:rsid w:val="00026476"/>
    <w:rsid w:val="000656B3"/>
    <w:rsid w:val="00087853"/>
    <w:rsid w:val="00090B8D"/>
    <w:rsid w:val="000F5FE3"/>
    <w:rsid w:val="0014598C"/>
    <w:rsid w:val="00165DDD"/>
    <w:rsid w:val="00166A74"/>
    <w:rsid w:val="001B2DF6"/>
    <w:rsid w:val="001C6DBB"/>
    <w:rsid w:val="00254DAA"/>
    <w:rsid w:val="00333C12"/>
    <w:rsid w:val="0034607D"/>
    <w:rsid w:val="00362B01"/>
    <w:rsid w:val="003B3381"/>
    <w:rsid w:val="00425F79"/>
    <w:rsid w:val="004265D3"/>
    <w:rsid w:val="004852FA"/>
    <w:rsid w:val="004C42AE"/>
    <w:rsid w:val="004F7D18"/>
    <w:rsid w:val="00550D2F"/>
    <w:rsid w:val="005A7958"/>
    <w:rsid w:val="005E709B"/>
    <w:rsid w:val="00630EB5"/>
    <w:rsid w:val="0068083F"/>
    <w:rsid w:val="00771364"/>
    <w:rsid w:val="0077260A"/>
    <w:rsid w:val="00796797"/>
    <w:rsid w:val="007B52A5"/>
    <w:rsid w:val="007B6EDA"/>
    <w:rsid w:val="008334E2"/>
    <w:rsid w:val="00851994"/>
    <w:rsid w:val="008E1470"/>
    <w:rsid w:val="00901FE4"/>
    <w:rsid w:val="00922F6F"/>
    <w:rsid w:val="00937831"/>
    <w:rsid w:val="00994E16"/>
    <w:rsid w:val="009C0C1A"/>
    <w:rsid w:val="009C53A3"/>
    <w:rsid w:val="00A16169"/>
    <w:rsid w:val="00A33B6F"/>
    <w:rsid w:val="00A429CF"/>
    <w:rsid w:val="00A45FB6"/>
    <w:rsid w:val="00AA4B8B"/>
    <w:rsid w:val="00BB37DE"/>
    <w:rsid w:val="00C64AEC"/>
    <w:rsid w:val="00C9007E"/>
    <w:rsid w:val="00D826AA"/>
    <w:rsid w:val="00DB6B45"/>
    <w:rsid w:val="00E32D75"/>
    <w:rsid w:val="00E47B4E"/>
    <w:rsid w:val="00EA62A6"/>
    <w:rsid w:val="00EE6F1D"/>
    <w:rsid w:val="00F41D73"/>
    <w:rsid w:val="00F5000C"/>
    <w:rsid w:val="00F61866"/>
    <w:rsid w:val="00F9351A"/>
    <w:rsid w:val="00FB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155C9"/>
  <w15:chartTrackingRefBased/>
  <w15:docId w15:val="{72B45CAE-F79F-284A-BE58-BABCC2EAE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text"/>
    <w:qFormat/>
    <w:rsid w:val="007B6EDA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6DBB"/>
    <w:pPr>
      <w:keepNext/>
      <w:keepLines/>
      <w:spacing w:before="240"/>
      <w:outlineLvl w:val="0"/>
    </w:pPr>
    <w:rPr>
      <w:rFonts w:ascii="Arial" w:eastAsiaTheme="majorEastAsia" w:hAnsi="Arial" w:cstheme="majorBidi"/>
      <w:color w:val="904B8D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6EDA"/>
    <w:pPr>
      <w:keepNext/>
      <w:keepLines/>
      <w:spacing w:before="40"/>
      <w:outlineLvl w:val="1"/>
    </w:pPr>
    <w:rPr>
      <w:rFonts w:ascii="Arial" w:eastAsiaTheme="majorEastAsia" w:hAnsi="Arial" w:cstheme="majorBidi"/>
      <w:color w:val="904B8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6EDA"/>
    <w:pPr>
      <w:keepNext/>
      <w:keepLines/>
      <w:spacing w:before="40"/>
      <w:outlineLvl w:val="2"/>
    </w:pPr>
    <w:rPr>
      <w:rFonts w:ascii="Arial" w:eastAsiaTheme="majorEastAsia" w:hAnsi="Arial" w:cstheme="majorBidi"/>
      <w:color w:val="904B8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37831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937831"/>
    <w:rPr>
      <w:rFonts w:eastAsiaTheme="minorEastAsia"/>
      <w:sz w:val="22"/>
      <w:szCs w:val="22"/>
      <w:lang w:val="en-US" w:eastAsia="zh-CN"/>
    </w:rPr>
  </w:style>
  <w:style w:type="paragraph" w:styleId="Title">
    <w:name w:val="Title"/>
    <w:aliases w:val="Title cover"/>
    <w:basedOn w:val="Normal"/>
    <w:next w:val="Normal"/>
    <w:link w:val="TitleChar"/>
    <w:uiPriority w:val="10"/>
    <w:qFormat/>
    <w:rsid w:val="00937831"/>
    <w:pPr>
      <w:contextualSpacing/>
    </w:pPr>
    <w:rPr>
      <w:rFonts w:ascii="Arial" w:eastAsiaTheme="majorEastAsia" w:hAnsi="Arial" w:cstheme="majorBidi"/>
      <w:color w:val="904B8D"/>
      <w:spacing w:val="-10"/>
      <w:kern w:val="28"/>
      <w:sz w:val="64"/>
      <w:szCs w:val="56"/>
    </w:rPr>
  </w:style>
  <w:style w:type="character" w:customStyle="1" w:styleId="TitleChar">
    <w:name w:val="Title Char"/>
    <w:aliases w:val="Title cover Char"/>
    <w:basedOn w:val="DefaultParagraphFont"/>
    <w:link w:val="Title"/>
    <w:uiPriority w:val="10"/>
    <w:rsid w:val="00937831"/>
    <w:rPr>
      <w:rFonts w:ascii="Arial" w:eastAsiaTheme="majorEastAsia" w:hAnsi="Arial" w:cstheme="majorBidi"/>
      <w:color w:val="904B8D"/>
      <w:spacing w:val="-10"/>
      <w:kern w:val="28"/>
      <w:sz w:val="64"/>
      <w:szCs w:val="56"/>
    </w:rPr>
  </w:style>
  <w:style w:type="paragraph" w:styleId="Header">
    <w:name w:val="header"/>
    <w:basedOn w:val="Normal"/>
    <w:link w:val="HeaderChar"/>
    <w:uiPriority w:val="99"/>
    <w:unhideWhenUsed/>
    <w:rsid w:val="00A429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29CF"/>
  </w:style>
  <w:style w:type="paragraph" w:styleId="Footer">
    <w:name w:val="footer"/>
    <w:basedOn w:val="Normal"/>
    <w:link w:val="FooterChar"/>
    <w:uiPriority w:val="99"/>
    <w:unhideWhenUsed/>
    <w:rsid w:val="00A429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29CF"/>
  </w:style>
  <w:style w:type="paragraph" w:styleId="Subtitle">
    <w:name w:val="Subtitle"/>
    <w:basedOn w:val="Normal"/>
    <w:next w:val="Normal"/>
    <w:link w:val="SubtitleChar"/>
    <w:uiPriority w:val="11"/>
    <w:qFormat/>
    <w:rsid w:val="001C6DB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C6DBB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1C6DBB"/>
    <w:rPr>
      <w:rFonts w:ascii="Arial" w:eastAsiaTheme="majorEastAsia" w:hAnsi="Arial" w:cstheme="majorBidi"/>
      <w:color w:val="904B8D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B6EDA"/>
    <w:rPr>
      <w:rFonts w:ascii="Arial" w:eastAsiaTheme="majorEastAsia" w:hAnsi="Arial" w:cstheme="majorBidi"/>
      <w:color w:val="904B8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B6EDA"/>
    <w:rPr>
      <w:rFonts w:ascii="Arial" w:eastAsiaTheme="majorEastAsia" w:hAnsi="Arial" w:cstheme="majorBidi"/>
      <w:color w:val="904B8D"/>
    </w:rPr>
  </w:style>
  <w:style w:type="character" w:customStyle="1" w:styleId="normaltextrun">
    <w:name w:val="normaltextrun"/>
    <w:basedOn w:val="DefaultParagraphFont"/>
    <w:rsid w:val="0034607D"/>
  </w:style>
  <w:style w:type="paragraph" w:styleId="ListParagraph">
    <w:name w:val="List Paragraph"/>
    <w:basedOn w:val="Normal"/>
    <w:uiPriority w:val="34"/>
    <w:qFormat/>
    <w:rsid w:val="0034607D"/>
    <w:pPr>
      <w:spacing w:after="160" w:line="259" w:lineRule="auto"/>
      <w:ind w:left="720"/>
      <w:contextualSpacing/>
    </w:pPr>
    <w:rPr>
      <w:sz w:val="22"/>
      <w:szCs w:val="22"/>
      <w:lang w:val="en-GB"/>
    </w:rPr>
  </w:style>
  <w:style w:type="character" w:customStyle="1" w:styleId="eop">
    <w:name w:val="eop"/>
    <w:basedOn w:val="DefaultParagraphFont"/>
    <w:rsid w:val="0034607D"/>
  </w:style>
  <w:style w:type="character" w:styleId="Hyperlink">
    <w:name w:val="Hyperlink"/>
    <w:basedOn w:val="DefaultParagraphFont"/>
    <w:uiPriority w:val="99"/>
    <w:unhideWhenUsed/>
    <w:rsid w:val="0077260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260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E6F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6F1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6F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6F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6F1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6F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F1D"/>
    <w:rPr>
      <w:rFonts w:ascii="Segoe UI" w:hAnsi="Segoe UI" w:cs="Segoe UI"/>
      <w:sz w:val="18"/>
      <w:szCs w:val="18"/>
    </w:rPr>
  </w:style>
  <w:style w:type="paragraph" w:customStyle="1" w:styleId="StyleArial11ptBoldBlackLeft0mmHanging85mmAft">
    <w:name w:val="Style Arial 11 pt Bold Black Left:  0 mm Hanging:  8.5 mm Aft..."/>
    <w:basedOn w:val="Normal"/>
    <w:rsid w:val="0014598C"/>
    <w:pPr>
      <w:numPr>
        <w:numId w:val="7"/>
      </w:numPr>
    </w:pPr>
    <w:rPr>
      <w:rFonts w:ascii="Times New Roman" w:eastAsia="Times New Roman" w:hAnsi="Times New Roman" w:cs="Times New Roman"/>
      <w:sz w:val="24"/>
      <w:lang w:eastAsia="en-AU"/>
    </w:rPr>
  </w:style>
  <w:style w:type="table" w:styleId="TableGrid">
    <w:name w:val="Table Grid"/>
    <w:basedOn w:val="TableNormal"/>
    <w:uiPriority w:val="39"/>
    <w:rsid w:val="00D826AA"/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detailsname">
    <w:name w:val="Contact details (name)"/>
    <w:basedOn w:val="Heading3"/>
    <w:qFormat/>
    <w:rsid w:val="00EA62A6"/>
    <w:pPr>
      <w:spacing w:before="400" w:after="120" w:line="280" w:lineRule="exact"/>
    </w:pPr>
    <w:rPr>
      <w:rFonts w:ascii="Calibri" w:hAnsi="Calibri"/>
      <w:b/>
      <w:color w:val="734FAD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f341fcc-eb25-46f7-9631-115571318c6c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875F43BD2E1C45B0B4EB0F93B93A4F" ma:contentTypeVersion="11" ma:contentTypeDescription="Create a new document." ma:contentTypeScope="" ma:versionID="be93d013cd42242224ee2981fe7fcbb6">
  <xsd:schema xmlns:xsd="http://www.w3.org/2001/XMLSchema" xmlns:xs="http://www.w3.org/2001/XMLSchema" xmlns:p="http://schemas.microsoft.com/office/2006/metadata/properties" xmlns:ns2="7666937c-eb65-4705-8a7d-bd12d64c82f0" xmlns:ns3="3f341fcc-eb25-46f7-9631-115571318c6c" targetNamespace="http://schemas.microsoft.com/office/2006/metadata/properties" ma:root="true" ma:fieldsID="29bf63c90b6a2293ccc7039183e344ea" ns2:_="" ns3:_="">
    <xsd:import namespace="7666937c-eb65-4705-8a7d-bd12d64c82f0"/>
    <xsd:import namespace="3f341fcc-eb25-46f7-9631-115571318c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6937c-eb65-4705-8a7d-bd12d64c8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41fcc-eb25-46f7-9631-115571318c6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8DDC89-9812-4D21-98E9-6C350052DD70}">
  <ds:schemaRefs>
    <ds:schemaRef ds:uri="http://purl.org/dc/terms/"/>
    <ds:schemaRef ds:uri="3f341fcc-eb25-46f7-9631-115571318c6c"/>
    <ds:schemaRef ds:uri="http://schemas.microsoft.com/office/infopath/2007/PartnerControls"/>
    <ds:schemaRef ds:uri="http://schemas.microsoft.com/office/2006/documentManagement/types"/>
    <ds:schemaRef ds:uri="7666937c-eb65-4705-8a7d-bd12d64c82f0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176EE31-0CE8-429C-9F0C-FBEED7D846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A7EBCC-6319-46FD-A9AB-198A524A1F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6937c-eb65-4705-8a7d-bd12d64c82f0"/>
    <ds:schemaRef ds:uri="3f341fcc-eb25-46f7-9631-115571318c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B969B3-913F-462C-9307-E8800CAE71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 and Diverse Communities grants program - How to write an effective grant proposal</vt:lpstr>
    </vt:vector>
  </TitlesOfParts>
  <Company>Queensland Government</Company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Investing in Queensland Women grant program - How to write an effective grant proposal</dc:title>
  <dc:subject>Investing in Queensland Women grant program - How to write an effective grant proposal</dc:subject>
  <dc:creator>Queensland Government</dc:creator>
  <cp:keywords>Investing in Queensland Women grant program - How to write an effective grant proposal</cp:keywords>
  <dc:description/>
  <cp:lastModifiedBy>Amanda Schneider</cp:lastModifiedBy>
  <cp:revision>3</cp:revision>
  <dcterms:created xsi:type="dcterms:W3CDTF">2023-09-12T07:37:00Z</dcterms:created>
  <dcterms:modified xsi:type="dcterms:W3CDTF">2023-09-20T01:00:00Z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0x01010001875F43BD2E1C45B0B4EB0F93B93A4F</vt:lpwstr>
  </property>
  <property fmtid="{D5CDD505-2E9C-101B-9397-08002B2CF9AE}" pid="3" name="Order">
    <vt:r8>60700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