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2AC3" w14:textId="52B1DAA6" w:rsidR="003C4EA8" w:rsidRDefault="00556EFC" w:rsidP="00B828D1">
      <w:pPr>
        <w:spacing w:before="240" w:after="240" w:line="240" w:lineRule="auto"/>
        <w:jc w:val="center"/>
        <w:rPr>
          <w:rFonts w:eastAsiaTheme="majorEastAsia" w:cstheme="majorBidi"/>
          <w:bCs/>
          <w:color w:val="AF4C64"/>
          <w:sz w:val="32"/>
          <w:szCs w:val="32"/>
        </w:rPr>
      </w:pPr>
      <w:r>
        <w:rPr>
          <w:noProof/>
        </w:rPr>
        <mc:AlternateContent>
          <mc:Choice Requires="wps">
            <w:drawing>
              <wp:anchor distT="0" distB="0" distL="114300" distR="114300" simplePos="0" relativeHeight="251786240" behindDoc="0" locked="0" layoutInCell="1" allowOverlap="1" wp14:anchorId="7FB14711" wp14:editId="5107021E">
                <wp:simplePos x="0" y="0"/>
                <wp:positionH relativeFrom="page">
                  <wp:align>left</wp:align>
                </wp:positionH>
                <wp:positionV relativeFrom="paragraph">
                  <wp:posOffset>5235056</wp:posOffset>
                </wp:positionV>
                <wp:extent cx="7468235" cy="6286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8235" cy="628650"/>
                        </a:xfrm>
                        <a:prstGeom prst="rect">
                          <a:avLst/>
                        </a:prstGeom>
                        <a:noFill/>
                        <a:ln w="9525">
                          <a:noFill/>
                          <a:miter lim="800000"/>
                          <a:headEnd/>
                          <a:tailEnd/>
                        </a:ln>
                      </wps:spPr>
                      <wps:txbx>
                        <w:txbxContent>
                          <w:p w14:paraId="31CFB4B5" w14:textId="26216D8B" w:rsidR="00B828D1" w:rsidRDefault="00B828D1" w:rsidP="00B828D1">
                            <w:pPr>
                              <w:pStyle w:val="copy"/>
                              <w:spacing w:after="0"/>
                              <w:jc w:val="center"/>
                              <w:rPr>
                                <w:rFonts w:ascii="Arial" w:hAnsi="Arial" w:cs="Arial"/>
                                <w:color w:val="402359"/>
                                <w:sz w:val="72"/>
                                <w:szCs w:val="72"/>
                                <w:lang w:val="en-US"/>
                                <w14:textOutline w14:w="9525" w14:cap="flat" w14:cmpd="sng" w14:algn="ctr">
                                  <w14:solidFill>
                                    <w14:srgbClr w14:val="000000"/>
                                  </w14:solidFill>
                                  <w14:prstDash w14:val="solid"/>
                                  <w14:round/>
                                </w14:textOutline>
                              </w:rPr>
                            </w:pPr>
                            <w:r>
                              <w:rPr>
                                <w:rFonts w:ascii="Arial" w:hAnsi="Arial" w:cs="Arial"/>
                                <w:color w:val="402359"/>
                                <w:sz w:val="72"/>
                                <w:szCs w:val="72"/>
                                <w:lang w:val="en-US"/>
                                <w14:textOutline w14:w="9525" w14:cap="flat" w14:cmpd="sng" w14:algn="ctr">
                                  <w14:solidFill>
                                    <w14:srgbClr w14:val="000000"/>
                                  </w14:solidFill>
                                  <w14:prstDash w14:val="solid"/>
                                  <w14:round/>
                                </w14:textOutline>
                              </w:rPr>
                              <w:t>Consultation paper</w:t>
                            </w:r>
                          </w:p>
                          <w:p w14:paraId="6710AFE2" w14:textId="77777777" w:rsidR="00B828D1" w:rsidRPr="00AF279C" w:rsidRDefault="00B828D1" w:rsidP="00B828D1">
                            <w:pPr>
                              <w:pStyle w:val="copy"/>
                              <w:spacing w:after="0"/>
                              <w:jc w:val="center"/>
                              <w:rPr>
                                <w:rFonts w:ascii="Arial" w:hAnsi="Arial" w:cs="Arial"/>
                                <w:color w:val="402359"/>
                                <w:sz w:val="72"/>
                                <w:szCs w:val="72"/>
                                <w:lang w:val="en-US"/>
                                <w14:textOutline w14:w="9525" w14:cap="flat" w14:cmpd="sng" w14:algn="ctr">
                                  <w14:solidFill>
                                    <w14:srgbClr w14:val="000000"/>
                                  </w14:solidFill>
                                  <w14:prstDash w14:val="solid"/>
                                  <w14:round/>
                                </w14:textOutline>
                              </w:rPr>
                            </w:pPr>
                          </w:p>
                        </w:txbxContent>
                      </wps:txbx>
                      <wps:bodyPr rot="0" vert="horz" wrap="square" lIns="91440" tIns="45720" rIns="91440" bIns="45720" anchor="t" anchorCtr="0">
                        <a:noAutofit/>
                      </wps:bodyPr>
                    </wps:wsp>
                  </a:graphicData>
                </a:graphic>
              </wp:anchor>
            </w:drawing>
          </mc:Choice>
          <mc:Fallback>
            <w:pict>
              <v:shapetype w14:anchorId="7FB14711" id="_x0000_t202" coordsize="21600,21600" o:spt="202" path="m,l,21600r21600,l21600,xe">
                <v:stroke joinstyle="miter"/>
                <v:path gradientshapeok="t" o:connecttype="rect"/>
              </v:shapetype>
              <v:shape id="Text Box 2" o:spid="_x0000_s1026" type="#_x0000_t202" alt="&quot;&quot;" style="position:absolute;left:0;text-align:left;margin-left:0;margin-top:412.2pt;width:588.05pt;height:49.5pt;z-index:251786240;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" filled="f" stroked="f">
                <v:textbox>
                  <w:txbxContent>
                    <w:p w14:paraId="31CFB4B5" w14:textId="26216D8B" w:rsidR="00B828D1" w:rsidRDefault="00B828D1" w:rsidP="00B828D1">
                      <w:pPr>
                        <w:pStyle w:val="copy"/>
                        <w:spacing w:after="0"/>
                        <w:jc w:val="center"/>
                        <w:rPr>
                          <w:rFonts w:ascii="Arial" w:hAnsi="Arial" w:cs="Arial"/>
                          <w:color w:val="402359"/>
                          <w:sz w:val="72"/>
                          <w:szCs w:val="72"/>
                          <w:lang w:val="en-US"/>
                          <w14:textOutline w14:w="9525" w14:cap="flat" w14:cmpd="sng" w14:algn="ctr">
                            <w14:solidFill>
                              <w14:srgbClr w14:val="000000"/>
                            </w14:solidFill>
                            <w14:prstDash w14:val="solid"/>
                            <w14:round/>
                          </w14:textOutline>
                        </w:rPr>
                      </w:pPr>
                      <w:r>
                        <w:rPr>
                          <w:rFonts w:ascii="Arial" w:hAnsi="Arial" w:cs="Arial"/>
                          <w:color w:val="402359"/>
                          <w:sz w:val="72"/>
                          <w:szCs w:val="72"/>
                          <w:lang w:val="en-US"/>
                          <w14:textOutline w14:w="9525" w14:cap="flat" w14:cmpd="sng" w14:algn="ctr">
                            <w14:solidFill>
                              <w14:srgbClr w14:val="000000"/>
                            </w14:solidFill>
                            <w14:prstDash w14:val="solid"/>
                            <w14:round/>
                          </w14:textOutline>
                        </w:rPr>
                        <w:t>Consultation paper</w:t>
                      </w:r>
                    </w:p>
                    <w:p w14:paraId="6710AFE2" w14:textId="77777777" w:rsidR="00B828D1" w:rsidRPr="00AF279C" w:rsidRDefault="00B828D1" w:rsidP="00B828D1">
                      <w:pPr>
                        <w:pStyle w:val="copy"/>
                        <w:spacing w:after="0"/>
                        <w:jc w:val="center"/>
                        <w:rPr>
                          <w:rFonts w:ascii="Arial" w:hAnsi="Arial" w:cs="Arial"/>
                          <w:color w:val="402359"/>
                          <w:sz w:val="72"/>
                          <w:szCs w:val="72"/>
                          <w:lang w:val="en-US"/>
                          <w14:textOutline w14:w="9525" w14:cap="flat" w14:cmpd="sng" w14:algn="ctr">
                            <w14:solidFill>
                              <w14:srgbClr w14:val="000000"/>
                            </w14:solidFill>
                            <w14:prstDash w14:val="solid"/>
                            <w14:round/>
                          </w14:textOutline>
                        </w:rPr>
                      </w:pPr>
                    </w:p>
                  </w:txbxContent>
                </v:textbox>
                <w10:wrap type="square" anchorx="page"/>
              </v:shape>
            </w:pict>
          </mc:Fallback>
        </mc:AlternateContent>
      </w:r>
      <w:r w:rsidR="00B828D1">
        <w:rPr>
          <w:noProof/>
        </w:rPr>
        <mc:AlternateContent>
          <mc:Choice Requires="wps">
            <w:drawing>
              <wp:anchor distT="45720" distB="45720" distL="114300" distR="114300" simplePos="0" relativeHeight="251785216" behindDoc="0" locked="0" layoutInCell="1" allowOverlap="1" wp14:anchorId="0118E267" wp14:editId="14E92B18">
                <wp:simplePos x="0" y="0"/>
                <wp:positionH relativeFrom="margin">
                  <wp:align>right</wp:align>
                </wp:positionH>
                <wp:positionV relativeFrom="page">
                  <wp:posOffset>6985635</wp:posOffset>
                </wp:positionV>
                <wp:extent cx="6261735" cy="2077085"/>
                <wp:effectExtent l="0" t="0" r="0" b="0"/>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735" cy="2077085"/>
                        </a:xfrm>
                        <a:prstGeom prst="rect">
                          <a:avLst/>
                        </a:prstGeom>
                        <a:noFill/>
                        <a:ln w="9525">
                          <a:noFill/>
                          <a:miter lim="800000"/>
                          <a:headEnd/>
                          <a:tailEnd/>
                        </a:ln>
                      </wps:spPr>
                      <wps:txbx>
                        <w:txbxContent>
                          <w:p w14:paraId="5A467343" w14:textId="2A087DB2" w:rsidR="00B828D1" w:rsidRDefault="00B828D1" w:rsidP="00B828D1">
                            <w:pPr>
                              <w:spacing w:before="240" w:after="240" w:line="240" w:lineRule="auto"/>
                              <w:jc w:val="center"/>
                              <w:rPr>
                                <w:rFonts w:cs="Arial"/>
                                <w:color w:val="402359"/>
                                <w:sz w:val="48"/>
                                <w:szCs w:val="48"/>
                                <w14:textOutline w14:w="9525" w14:cap="flat" w14:cmpd="sng" w14:algn="ctr">
                                  <w14:solidFill>
                                    <w14:srgbClr w14:val="000000"/>
                                  </w14:solidFill>
                                  <w14:prstDash w14:val="solid"/>
                                  <w14:round/>
                                </w14:textOutline>
                              </w:rPr>
                            </w:pPr>
                            <w:r w:rsidRPr="001D359B">
                              <w:rPr>
                                <w:rFonts w:cs="Arial"/>
                                <w:color w:val="402359"/>
                                <w:sz w:val="48"/>
                                <w:szCs w:val="48"/>
                                <w14:textOutline w14:w="9525" w14:cap="flat" w14:cmpd="sng" w14:algn="ctr">
                                  <w14:solidFill>
                                    <w14:srgbClr w14:val="000000"/>
                                  </w14:solidFill>
                                  <w14:prstDash w14:val="solid"/>
                                  <w14:round/>
                                </w14:textOutline>
                              </w:rPr>
                              <w:t>Development of a Queensland domestic and family violence perpetrator strategy</w:t>
                            </w:r>
                          </w:p>
                          <w:p w14:paraId="22CAEC82" w14:textId="222793EB" w:rsidR="00B828D1" w:rsidRDefault="00B828D1" w:rsidP="00B828D1">
                            <w:pPr>
                              <w:spacing w:before="240" w:after="240" w:line="240" w:lineRule="auto"/>
                              <w:jc w:val="center"/>
                              <w:rPr>
                                <w:rFonts w:cs="Arial"/>
                                <w:color w:val="402359"/>
                                <w:sz w:val="48"/>
                                <w:szCs w:val="48"/>
                                <w14:textOutline w14:w="9525" w14:cap="flat" w14:cmpd="sng" w14:algn="ctr">
                                  <w14:solidFill>
                                    <w14:srgbClr w14:val="000000"/>
                                  </w14:solidFill>
                                  <w14:prstDash w14:val="solid"/>
                                  <w14:round/>
                                </w14:textOutline>
                              </w:rPr>
                            </w:pPr>
                          </w:p>
                          <w:p w14:paraId="63626374" w14:textId="6CF8B9FF" w:rsidR="00B828D1" w:rsidRPr="001D359B" w:rsidRDefault="00353C7F" w:rsidP="00B828D1">
                            <w:pPr>
                              <w:spacing w:before="240" w:after="240" w:line="240" w:lineRule="auto"/>
                              <w:jc w:val="center"/>
                              <w:rPr>
                                <w:rFonts w:cs="Arial"/>
                                <w:color w:val="402359"/>
                                <w:sz w:val="48"/>
                                <w:szCs w:val="48"/>
                                <w14:textOutline w14:w="9525" w14:cap="flat" w14:cmpd="sng" w14:algn="ctr">
                                  <w14:solidFill>
                                    <w14:srgbClr w14:val="000000"/>
                                  </w14:solidFill>
                                  <w14:prstDash w14:val="solid"/>
                                  <w14:round/>
                                </w14:textOutline>
                              </w:rPr>
                            </w:pPr>
                            <w:r>
                              <w:rPr>
                                <w:rFonts w:cs="Arial"/>
                                <w:color w:val="402359"/>
                                <w:sz w:val="48"/>
                                <w:szCs w:val="48"/>
                                <w14:textOutline w14:w="9525" w14:cap="flat" w14:cmpd="sng" w14:algn="ctr">
                                  <w14:solidFill>
                                    <w14:srgbClr w14:val="000000"/>
                                  </w14:solidFill>
                                  <w14:prstDash w14:val="solid"/>
                                  <w14:round/>
                                </w14:textOutline>
                              </w:rPr>
                              <w:t>August</w:t>
                            </w:r>
                            <w:r w:rsidR="00B828D1">
                              <w:rPr>
                                <w:rFonts w:cs="Arial"/>
                                <w:color w:val="402359"/>
                                <w:sz w:val="48"/>
                                <w:szCs w:val="48"/>
                                <w14:textOutline w14:w="9525" w14:cap="flat" w14:cmpd="sng" w14:algn="ctr">
                                  <w14:solidFill>
                                    <w14:srgbClr w14:val="000000"/>
                                  </w14:solidFill>
                                  <w14:prstDash w14:val="solid"/>
                                  <w14:round/>
                                </w14:textOutline>
                              </w:rPr>
                              <w:t xml:space="preserve"> 2023</w:t>
                            </w:r>
                          </w:p>
                          <w:p w14:paraId="2E7D31C4" w14:textId="5608B2DB" w:rsidR="00B828D1" w:rsidRPr="00AF279C" w:rsidRDefault="00B828D1" w:rsidP="00B828D1">
                            <w:pPr>
                              <w:pStyle w:val="copy"/>
                              <w:spacing w:after="0"/>
                              <w:jc w:val="center"/>
                              <w:rPr>
                                <w:rFonts w:ascii="Arial" w:hAnsi="Arial" w:cs="Arial"/>
                                <w:color w:val="402359"/>
                                <w:sz w:val="72"/>
                                <w:szCs w:val="72"/>
                                <w:lang w:val="en-US"/>
                                <w14:textOutline w14:w="9525" w14:cap="flat" w14:cmpd="sng" w14:algn="ctr">
                                  <w14:solidFill>
                                    <w14:srgbClr w14:val="000000"/>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8E267" id="_x0000_s1027" type="#_x0000_t202" alt="&quot;&quot;" style="position:absolute;left:0;text-align:left;margin-left:441.85pt;margin-top:550.05pt;width:493.05pt;height:163.55pt;z-index:25178521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" filled="f" stroked="f">
                <v:textbox>
                  <w:txbxContent>
                    <w:p w14:paraId="5A467343" w14:textId="2A087DB2" w:rsidR="00B828D1" w:rsidRDefault="00B828D1" w:rsidP="00B828D1">
                      <w:pPr>
                        <w:spacing w:before="240" w:after="240" w:line="240" w:lineRule="auto"/>
                        <w:jc w:val="center"/>
                        <w:rPr>
                          <w:rFonts w:cs="Arial"/>
                          <w:color w:val="402359"/>
                          <w:sz w:val="48"/>
                          <w:szCs w:val="48"/>
                          <w14:textOutline w14:w="9525" w14:cap="flat" w14:cmpd="sng" w14:algn="ctr">
                            <w14:solidFill>
                              <w14:srgbClr w14:val="000000"/>
                            </w14:solidFill>
                            <w14:prstDash w14:val="solid"/>
                            <w14:round/>
                          </w14:textOutline>
                        </w:rPr>
                      </w:pPr>
                      <w:r w:rsidRPr="001D359B">
                        <w:rPr>
                          <w:rFonts w:cs="Arial"/>
                          <w:color w:val="402359"/>
                          <w:sz w:val="48"/>
                          <w:szCs w:val="48"/>
                          <w14:textOutline w14:w="9525" w14:cap="flat" w14:cmpd="sng" w14:algn="ctr">
                            <w14:solidFill>
                              <w14:srgbClr w14:val="000000"/>
                            </w14:solidFill>
                            <w14:prstDash w14:val="solid"/>
                            <w14:round/>
                          </w14:textOutline>
                        </w:rPr>
                        <w:t>Development of a Queensland domestic and family violence perpetrator strategy</w:t>
                      </w:r>
                    </w:p>
                    <w:p w14:paraId="22CAEC82" w14:textId="222793EB" w:rsidR="00B828D1" w:rsidRDefault="00B828D1" w:rsidP="00B828D1">
                      <w:pPr>
                        <w:spacing w:before="240" w:after="240" w:line="240" w:lineRule="auto"/>
                        <w:jc w:val="center"/>
                        <w:rPr>
                          <w:rFonts w:cs="Arial"/>
                          <w:color w:val="402359"/>
                          <w:sz w:val="48"/>
                          <w:szCs w:val="48"/>
                          <w14:textOutline w14:w="9525" w14:cap="flat" w14:cmpd="sng" w14:algn="ctr">
                            <w14:solidFill>
                              <w14:srgbClr w14:val="000000"/>
                            </w14:solidFill>
                            <w14:prstDash w14:val="solid"/>
                            <w14:round/>
                          </w14:textOutline>
                        </w:rPr>
                      </w:pPr>
                    </w:p>
                    <w:p w14:paraId="63626374" w14:textId="6CF8B9FF" w:rsidR="00B828D1" w:rsidRPr="001D359B" w:rsidRDefault="00353C7F" w:rsidP="00B828D1">
                      <w:pPr>
                        <w:spacing w:before="240" w:after="240" w:line="240" w:lineRule="auto"/>
                        <w:jc w:val="center"/>
                        <w:rPr>
                          <w:rFonts w:cs="Arial"/>
                          <w:color w:val="402359"/>
                          <w:sz w:val="48"/>
                          <w:szCs w:val="48"/>
                          <w14:textOutline w14:w="9525" w14:cap="flat" w14:cmpd="sng" w14:algn="ctr">
                            <w14:solidFill>
                              <w14:srgbClr w14:val="000000"/>
                            </w14:solidFill>
                            <w14:prstDash w14:val="solid"/>
                            <w14:round/>
                          </w14:textOutline>
                        </w:rPr>
                      </w:pPr>
                      <w:r>
                        <w:rPr>
                          <w:rFonts w:cs="Arial"/>
                          <w:color w:val="402359"/>
                          <w:sz w:val="48"/>
                          <w:szCs w:val="48"/>
                          <w14:textOutline w14:w="9525" w14:cap="flat" w14:cmpd="sng" w14:algn="ctr">
                            <w14:solidFill>
                              <w14:srgbClr w14:val="000000"/>
                            </w14:solidFill>
                            <w14:prstDash w14:val="solid"/>
                            <w14:round/>
                          </w14:textOutline>
                        </w:rPr>
                        <w:t>August</w:t>
                      </w:r>
                      <w:r w:rsidR="00B828D1">
                        <w:rPr>
                          <w:rFonts w:cs="Arial"/>
                          <w:color w:val="402359"/>
                          <w:sz w:val="48"/>
                          <w:szCs w:val="48"/>
                          <w14:textOutline w14:w="9525" w14:cap="flat" w14:cmpd="sng" w14:algn="ctr">
                            <w14:solidFill>
                              <w14:srgbClr w14:val="000000"/>
                            </w14:solidFill>
                            <w14:prstDash w14:val="solid"/>
                            <w14:round/>
                          </w14:textOutline>
                        </w:rPr>
                        <w:t xml:space="preserve"> 2023</w:t>
                      </w:r>
                    </w:p>
                    <w:p w14:paraId="2E7D31C4" w14:textId="5608B2DB" w:rsidR="00B828D1" w:rsidRPr="00AF279C" w:rsidRDefault="00B828D1" w:rsidP="00B828D1">
                      <w:pPr>
                        <w:pStyle w:val="copy"/>
                        <w:spacing w:after="0"/>
                        <w:jc w:val="center"/>
                        <w:rPr>
                          <w:rFonts w:ascii="Arial" w:hAnsi="Arial" w:cs="Arial"/>
                          <w:color w:val="402359"/>
                          <w:sz w:val="72"/>
                          <w:szCs w:val="72"/>
                          <w:lang w:val="en-US"/>
                          <w14:textOutline w14:w="9525" w14:cap="flat" w14:cmpd="sng" w14:algn="ctr">
                            <w14:solidFill>
                              <w14:srgbClr w14:val="000000"/>
                            </w14:solidFill>
                            <w14:prstDash w14:val="solid"/>
                            <w14:round/>
                          </w14:textOutline>
                        </w:rPr>
                      </w:pPr>
                    </w:p>
                  </w:txbxContent>
                </v:textbox>
                <w10:wrap type="square" anchorx="margin" anchory="page"/>
              </v:shape>
            </w:pict>
          </mc:Fallback>
        </mc:AlternateContent>
      </w:r>
      <w:r w:rsidR="00B828D1">
        <w:rPr>
          <w:noProof/>
        </w:rPr>
        <w:drawing>
          <wp:anchor distT="0" distB="0" distL="114300" distR="114300" simplePos="0" relativeHeight="251696127" behindDoc="0" locked="0" layoutInCell="1" allowOverlap="1" wp14:anchorId="12A711AA" wp14:editId="07800BCF">
            <wp:simplePos x="0" y="0"/>
            <wp:positionH relativeFrom="page">
              <wp:align>right</wp:align>
            </wp:positionH>
            <wp:positionV relativeFrom="page">
              <wp:align>top</wp:align>
            </wp:positionV>
            <wp:extent cx="7563485" cy="10690225"/>
            <wp:effectExtent l="0" t="0" r="0" b="0"/>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p>
    <w:p w14:paraId="3B2DE487" w14:textId="77777777" w:rsidR="00B828D1" w:rsidRDefault="00B828D1" w:rsidP="00B828D1">
      <w:pPr>
        <w:spacing w:before="240" w:after="240"/>
        <w:ind w:left="-142"/>
        <w:rPr>
          <w:rFonts w:eastAsiaTheme="majorEastAsia" w:cstheme="majorBidi"/>
          <w:b/>
          <w:color w:val="AF4C64"/>
          <w:sz w:val="32"/>
          <w:szCs w:val="32"/>
        </w:rPr>
      </w:pPr>
    </w:p>
    <w:p w14:paraId="42A8D3A5" w14:textId="744CA39E" w:rsidR="00916CFE" w:rsidRDefault="00916CFE" w:rsidP="001D359B">
      <w:pPr>
        <w:spacing w:before="240" w:after="240"/>
        <w:ind w:left="-142"/>
        <w:rPr>
          <w:rFonts w:eastAsiaTheme="majorEastAsia" w:cstheme="majorBidi"/>
          <w:b/>
          <w:color w:val="AF4C64"/>
          <w:sz w:val="32"/>
          <w:szCs w:val="32"/>
        </w:rPr>
      </w:pPr>
      <w:r>
        <w:rPr>
          <w:rFonts w:eastAsiaTheme="majorEastAsia" w:cstheme="majorBidi"/>
          <w:b/>
          <w:color w:val="AF4C64"/>
          <w:sz w:val="32"/>
          <w:szCs w:val="32"/>
        </w:rPr>
        <w:t>Warning</w:t>
      </w:r>
    </w:p>
    <w:p w14:paraId="503F9668" w14:textId="4A053062" w:rsidR="00916CFE" w:rsidRPr="00916CFE" w:rsidRDefault="00916CFE" w:rsidP="00F701CB">
      <w:pPr>
        <w:spacing w:after="240"/>
        <w:ind w:left="-142"/>
      </w:pPr>
      <w:r w:rsidRPr="00916CFE">
        <w:t xml:space="preserve">This paper discusses domestic and family violence and may be distressing to some readers. </w:t>
      </w:r>
    </w:p>
    <w:p w14:paraId="1A2FABD6" w14:textId="3CAC8CF8" w:rsidR="003C4EA8" w:rsidRPr="00F701CB" w:rsidRDefault="003C4EA8" w:rsidP="00F701CB">
      <w:pPr>
        <w:spacing w:after="240"/>
        <w:ind w:left="-142"/>
        <w:rPr>
          <w:rFonts w:eastAsiaTheme="majorEastAsia" w:cstheme="majorBidi"/>
          <w:b/>
          <w:color w:val="AF4C64"/>
          <w:sz w:val="32"/>
          <w:szCs w:val="32"/>
        </w:rPr>
      </w:pPr>
      <w:r w:rsidRPr="00F701CB">
        <w:rPr>
          <w:rFonts w:eastAsiaTheme="majorEastAsia" w:cstheme="majorBidi"/>
          <w:b/>
          <w:color w:val="AF4C64"/>
          <w:sz w:val="32"/>
          <w:szCs w:val="32"/>
        </w:rPr>
        <w:t xml:space="preserve">Where to seek help </w:t>
      </w:r>
    </w:p>
    <w:p w14:paraId="1A3291A4" w14:textId="58F4C690" w:rsidR="003C4EA8" w:rsidRDefault="003C4EA8" w:rsidP="003C4EA8">
      <w:pPr>
        <w:ind w:left="-142"/>
      </w:pPr>
      <w:r>
        <w:t xml:space="preserve">If you, or someone </w:t>
      </w:r>
      <w:r w:rsidR="005262D8">
        <w:t xml:space="preserve">you know </w:t>
      </w:r>
      <w:r>
        <w:t>is in immediate danger</w:t>
      </w:r>
      <w:r w:rsidR="005262D8">
        <w:t>,</w:t>
      </w:r>
      <w:r>
        <w:t xml:space="preserve"> please contact police on Triple Zero (000). If you are in Queensland and </w:t>
      </w:r>
      <w:r w:rsidR="005262D8">
        <w:t xml:space="preserve">the </w:t>
      </w:r>
      <w:r>
        <w:t>matter is no</w:t>
      </w:r>
      <w:r w:rsidR="005262D8">
        <w:t xml:space="preserve">t </w:t>
      </w:r>
      <w:r>
        <w:t xml:space="preserve">urgent you can contact Policelink on 131 444 or visit the Queensland Police Service website </w:t>
      </w:r>
      <w:hyperlink r:id="rId9" w:history="1">
        <w:r w:rsidR="005262D8" w:rsidRPr="005262D8">
          <w:rPr>
            <w:rStyle w:val="Hyperlink"/>
          </w:rPr>
          <w:t>www.police.qld.gov.au/domestic-violence</w:t>
        </w:r>
      </w:hyperlink>
      <w:r w:rsidR="00F701CB">
        <w:t xml:space="preserve"> </w:t>
      </w:r>
      <w:r>
        <w:t xml:space="preserve"> </w:t>
      </w:r>
    </w:p>
    <w:p w14:paraId="3A706DBF" w14:textId="4A09CCFC" w:rsidR="00F701CB" w:rsidRDefault="003C4EA8" w:rsidP="003C4EA8">
      <w:pPr>
        <w:ind w:left="-142"/>
      </w:pPr>
      <w:r>
        <w:t>If you or someone you know need</w:t>
      </w:r>
      <w:r w:rsidR="00640B4A">
        <w:t>s</w:t>
      </w:r>
      <w:r>
        <w:t xml:space="preserve"> help, then the following services are available to assist. </w:t>
      </w:r>
    </w:p>
    <w:p w14:paraId="169A338C" w14:textId="00BF0E57" w:rsidR="00F701CB" w:rsidRDefault="003C4EA8" w:rsidP="009E11A4">
      <w:pPr>
        <w:pStyle w:val="ListParagraph"/>
        <w:numPr>
          <w:ilvl w:val="0"/>
          <w:numId w:val="2"/>
        </w:numPr>
        <w:spacing w:before="240" w:line="240" w:lineRule="auto"/>
        <w:ind w:left="572" w:hanging="357"/>
        <w:contextualSpacing w:val="0"/>
      </w:pPr>
      <w:r>
        <w:t xml:space="preserve">DVConnect is a 24 hour Crisis Support line for anyone </w:t>
      </w:r>
      <w:r w:rsidR="005262D8">
        <w:t xml:space="preserve">impacted </w:t>
      </w:r>
      <w:r>
        <w:t>by domestic or family violence</w:t>
      </w:r>
      <w:r w:rsidR="005262D8">
        <w:t>. They</w:t>
      </w:r>
      <w:r>
        <w:t xml:space="preserve"> can be contacted on 1800 811 811 or</w:t>
      </w:r>
      <w:r w:rsidR="005262D8">
        <w:t xml:space="preserve"> you can visit</w:t>
      </w:r>
      <w:r>
        <w:t xml:space="preserve"> </w:t>
      </w:r>
      <w:hyperlink r:id="rId10" w:history="1">
        <w:r w:rsidR="00F701CB" w:rsidRPr="00247F57">
          <w:rPr>
            <w:rStyle w:val="Hyperlink"/>
          </w:rPr>
          <w:t>www.dvconnect.org</w:t>
        </w:r>
      </w:hyperlink>
      <w:r w:rsidR="00F701CB">
        <w:t xml:space="preserve"> </w:t>
      </w:r>
      <w:r>
        <w:t xml:space="preserve"> </w:t>
      </w:r>
    </w:p>
    <w:p w14:paraId="7A81A20B" w14:textId="5B6AD751" w:rsidR="00B50B3F" w:rsidRDefault="00B50B3F" w:rsidP="009E11A4">
      <w:pPr>
        <w:pStyle w:val="ListParagraph"/>
        <w:numPr>
          <w:ilvl w:val="0"/>
          <w:numId w:val="2"/>
        </w:numPr>
        <w:spacing w:before="240" w:line="240" w:lineRule="auto"/>
        <w:ind w:left="572" w:hanging="357"/>
        <w:contextualSpacing w:val="0"/>
      </w:pPr>
      <w:r>
        <w:t xml:space="preserve">Mensline </w:t>
      </w:r>
      <w:r w:rsidR="00DF0240">
        <w:t xml:space="preserve">(DVConnect) </w:t>
      </w:r>
      <w:r>
        <w:t>is</w:t>
      </w:r>
      <w:r w:rsidRPr="00657D49">
        <w:t xml:space="preserve"> a free and confidential helpline that assists men to change their abusive behaviours or to access safety from abuse</w:t>
      </w:r>
      <w:r>
        <w:t>, and can be contacted on 1800 600 636 between 9am and midnight, 7 days a week</w:t>
      </w:r>
      <w:r w:rsidR="005262D8">
        <w:t>.</w:t>
      </w:r>
      <w:r w:rsidR="00DF0240">
        <w:t xml:space="preserve"> </w:t>
      </w:r>
      <w:r w:rsidR="005262D8">
        <w:t>You can also</w:t>
      </w:r>
      <w:r w:rsidR="00DF0240">
        <w:t xml:space="preserve"> visit </w:t>
      </w:r>
      <w:hyperlink r:id="rId11" w:history="1">
        <w:r w:rsidR="005262D8" w:rsidRPr="005262D8">
          <w:rPr>
            <w:rStyle w:val="Hyperlink"/>
          </w:rPr>
          <w:t>www.dvconnect.org/mensline/</w:t>
        </w:r>
      </w:hyperlink>
      <w:r w:rsidR="00DF0240">
        <w:t xml:space="preserve"> </w:t>
      </w:r>
    </w:p>
    <w:p w14:paraId="26A1BD01" w14:textId="11B5CD0B" w:rsidR="00F701CB" w:rsidRDefault="003C4EA8" w:rsidP="009E11A4">
      <w:pPr>
        <w:pStyle w:val="ListParagraph"/>
        <w:numPr>
          <w:ilvl w:val="0"/>
          <w:numId w:val="2"/>
        </w:numPr>
        <w:spacing w:before="240" w:line="240" w:lineRule="auto"/>
        <w:ind w:left="572" w:hanging="357"/>
        <w:contextualSpacing w:val="0"/>
      </w:pPr>
      <w:r>
        <w:t xml:space="preserve">Lifeline is a </w:t>
      </w:r>
      <w:r w:rsidR="005262D8">
        <w:t>24-hour</w:t>
      </w:r>
      <w:r>
        <w:t xml:space="preserve"> telephone counselling and referral service</w:t>
      </w:r>
      <w:r w:rsidR="005262D8">
        <w:t>.</w:t>
      </w:r>
      <w:r>
        <w:t xml:space="preserve"> </w:t>
      </w:r>
      <w:r w:rsidR="005262D8">
        <w:t>They</w:t>
      </w:r>
      <w:r>
        <w:t xml:space="preserve"> can be contacted on 13 11 14 or</w:t>
      </w:r>
      <w:r w:rsidR="005262D8">
        <w:t xml:space="preserve"> you can visit</w:t>
      </w:r>
      <w:r>
        <w:t xml:space="preserve"> </w:t>
      </w:r>
      <w:hyperlink r:id="rId12" w:history="1">
        <w:r w:rsidR="00F701CB" w:rsidRPr="00247F57">
          <w:rPr>
            <w:rStyle w:val="Hyperlink"/>
          </w:rPr>
          <w:t>www.lifeline.org.au</w:t>
        </w:r>
      </w:hyperlink>
      <w:r w:rsidR="00F701CB">
        <w:t xml:space="preserve"> </w:t>
      </w:r>
      <w:r>
        <w:t xml:space="preserve"> </w:t>
      </w:r>
    </w:p>
    <w:p w14:paraId="2D7C1F0E" w14:textId="245FF518" w:rsidR="00F701CB" w:rsidRDefault="003C4EA8" w:rsidP="009E11A4">
      <w:pPr>
        <w:pStyle w:val="ListParagraph"/>
        <w:numPr>
          <w:ilvl w:val="0"/>
          <w:numId w:val="2"/>
        </w:numPr>
        <w:spacing w:before="240" w:line="240" w:lineRule="auto"/>
        <w:ind w:left="572" w:hanging="357"/>
        <w:contextualSpacing w:val="0"/>
      </w:pPr>
      <w:r>
        <w:t xml:space="preserve">Kids Helpline is a </w:t>
      </w:r>
      <w:r w:rsidR="005262D8">
        <w:t>24-hour</w:t>
      </w:r>
      <w:r>
        <w:t xml:space="preserve"> free counselling service for young people aged between 5 and 25</w:t>
      </w:r>
      <w:r w:rsidR="005262D8">
        <w:t xml:space="preserve">. They </w:t>
      </w:r>
      <w:r>
        <w:t>can be contacted on 1800 55 1800 or</w:t>
      </w:r>
      <w:r w:rsidR="005262D8">
        <w:t xml:space="preserve"> you can visit</w:t>
      </w:r>
      <w:r>
        <w:t xml:space="preserve"> </w:t>
      </w:r>
      <w:hyperlink r:id="rId13" w:history="1">
        <w:r w:rsidR="00F701CB" w:rsidRPr="00247F57">
          <w:rPr>
            <w:rStyle w:val="Hyperlink"/>
          </w:rPr>
          <w:t>www.kidshelpline.com.au</w:t>
        </w:r>
      </w:hyperlink>
      <w:r w:rsidR="00F701CB">
        <w:t xml:space="preserve"> </w:t>
      </w:r>
      <w:r>
        <w:t xml:space="preserve"> </w:t>
      </w:r>
    </w:p>
    <w:p w14:paraId="123B9DBF" w14:textId="22ECFBA0" w:rsidR="00F701CB" w:rsidRDefault="003C4EA8" w:rsidP="009E11A4">
      <w:pPr>
        <w:pStyle w:val="ListParagraph"/>
        <w:numPr>
          <w:ilvl w:val="0"/>
          <w:numId w:val="2"/>
        </w:numPr>
        <w:spacing w:before="240" w:line="240" w:lineRule="auto"/>
        <w:ind w:left="572" w:hanging="357"/>
        <w:contextualSpacing w:val="0"/>
      </w:pPr>
      <w:r>
        <w:t xml:space="preserve">Suicide Call Back Service </w:t>
      </w:r>
      <w:r w:rsidR="005262D8">
        <w:t xml:space="preserve">offers free professional counselling services and </w:t>
      </w:r>
      <w:r>
        <w:t>can be contacted on 1300 659 467 or</w:t>
      </w:r>
      <w:r w:rsidR="005262D8">
        <w:t xml:space="preserve"> you can visit</w:t>
      </w:r>
      <w:r>
        <w:t xml:space="preserve"> </w:t>
      </w:r>
      <w:hyperlink r:id="rId14" w:history="1">
        <w:r w:rsidR="00F701CB" w:rsidRPr="00247F57">
          <w:rPr>
            <w:rStyle w:val="Hyperlink"/>
          </w:rPr>
          <w:t>www.suicidecallbackservice.org.au</w:t>
        </w:r>
      </w:hyperlink>
      <w:r w:rsidR="00F701CB">
        <w:t xml:space="preserve"> </w:t>
      </w:r>
      <w:r>
        <w:t xml:space="preserve"> </w:t>
      </w:r>
    </w:p>
    <w:p w14:paraId="55991F22" w14:textId="14119D0E" w:rsidR="00F701CB" w:rsidRDefault="003C4EA8" w:rsidP="009E11A4">
      <w:pPr>
        <w:pStyle w:val="ListParagraph"/>
        <w:numPr>
          <w:ilvl w:val="0"/>
          <w:numId w:val="2"/>
        </w:numPr>
        <w:spacing w:before="240" w:line="240" w:lineRule="auto"/>
        <w:ind w:left="572" w:hanging="357"/>
        <w:contextualSpacing w:val="0"/>
      </w:pPr>
      <w:r>
        <w:t xml:space="preserve">Beyondblue </w:t>
      </w:r>
      <w:r w:rsidR="005262D8">
        <w:t xml:space="preserve">is a mental health service and </w:t>
      </w:r>
      <w:r>
        <w:t xml:space="preserve">can be contacted on 1300 22 4636 or </w:t>
      </w:r>
      <w:r w:rsidR="005262D8">
        <w:t xml:space="preserve">you can visit </w:t>
      </w:r>
      <w:hyperlink r:id="rId15" w:history="1">
        <w:r w:rsidR="005262D8" w:rsidRPr="005262D8">
          <w:rPr>
            <w:rStyle w:val="Hyperlink"/>
          </w:rPr>
          <w:t>www.beyondblue.org.au</w:t>
        </w:r>
      </w:hyperlink>
      <w:r w:rsidR="00F701CB">
        <w:t xml:space="preserve"> </w:t>
      </w:r>
      <w:r>
        <w:t xml:space="preserve"> </w:t>
      </w:r>
      <w:bookmarkStart w:id="0" w:name="_Toc129078216"/>
      <w:bookmarkStart w:id="1" w:name="_Toc126225399"/>
      <w:bookmarkStart w:id="2" w:name="_Toc126246430"/>
      <w:bookmarkStart w:id="3" w:name="_Toc126313547"/>
      <w:bookmarkStart w:id="4" w:name="_Toc126331953"/>
      <w:bookmarkStart w:id="5" w:name="_Toc126332568"/>
      <w:bookmarkStart w:id="6" w:name="_Toc126333854"/>
      <w:bookmarkStart w:id="7" w:name="_Toc126334252"/>
      <w:bookmarkStart w:id="8" w:name="_Toc126577049"/>
      <w:bookmarkStart w:id="9" w:name="_Toc126667028"/>
      <w:bookmarkStart w:id="10" w:name="_Toc127351193"/>
      <w:bookmarkStart w:id="11" w:name="_Toc127351610"/>
      <w:bookmarkStart w:id="12" w:name="_Toc127351722"/>
    </w:p>
    <w:bookmarkEnd w:id="0"/>
    <w:bookmarkEnd w:id="1"/>
    <w:bookmarkEnd w:id="2"/>
    <w:bookmarkEnd w:id="3"/>
    <w:bookmarkEnd w:id="4"/>
    <w:bookmarkEnd w:id="5"/>
    <w:bookmarkEnd w:id="6"/>
    <w:bookmarkEnd w:id="7"/>
    <w:bookmarkEnd w:id="8"/>
    <w:bookmarkEnd w:id="9"/>
    <w:bookmarkEnd w:id="10"/>
    <w:bookmarkEnd w:id="11"/>
    <w:bookmarkEnd w:id="12"/>
    <w:p w14:paraId="0C6481D3" w14:textId="77777777" w:rsidR="008D5BBE" w:rsidRPr="009E11A4" w:rsidRDefault="008D5BBE" w:rsidP="00657D49">
      <w:pPr>
        <w:spacing w:before="240" w:after="160" w:line="259" w:lineRule="auto"/>
        <w:rPr>
          <w:rFonts w:eastAsiaTheme="majorEastAsia" w:cstheme="majorBidi"/>
          <w:b/>
          <w:color w:val="AF4C64"/>
          <w:sz w:val="32"/>
          <w:szCs w:val="32"/>
        </w:rPr>
      </w:pPr>
      <w:r w:rsidRPr="009E11A4">
        <w:rPr>
          <w:rFonts w:eastAsiaTheme="majorEastAsia" w:cstheme="majorBidi"/>
          <w:b/>
          <w:color w:val="AF4C64"/>
          <w:sz w:val="32"/>
          <w:szCs w:val="32"/>
        </w:rPr>
        <w:t xml:space="preserve">Disclaimer </w:t>
      </w:r>
    </w:p>
    <w:p w14:paraId="01D6B159" w14:textId="77777777" w:rsidR="00EF3142" w:rsidRDefault="008D5BBE">
      <w:pPr>
        <w:spacing w:after="160" w:line="259" w:lineRule="auto"/>
      </w:pPr>
      <w:r>
        <w:t xml:space="preserve">The material presented in this consultation paper and the discussion of possible actions or options do not represent Queensland Government or departmental policy. They are presented for the purposes of guiding discussion and consultation only. </w:t>
      </w:r>
    </w:p>
    <w:p w14:paraId="1EBBEAB9" w14:textId="77777777" w:rsidR="00EF3142" w:rsidRDefault="00EF3142">
      <w:pPr>
        <w:spacing w:after="160" w:line="259" w:lineRule="auto"/>
      </w:pPr>
      <w:r>
        <w:br w:type="page"/>
      </w:r>
    </w:p>
    <w:p w14:paraId="059E616F" w14:textId="21F3082B" w:rsidR="002E0D39" w:rsidRDefault="00EF3142" w:rsidP="00657D49">
      <w:pPr>
        <w:spacing w:before="240"/>
        <w:rPr>
          <w:rFonts w:eastAsiaTheme="majorEastAsia" w:cstheme="majorBidi"/>
          <w:b/>
          <w:color w:val="AF4C64"/>
          <w:sz w:val="32"/>
          <w:szCs w:val="32"/>
        </w:rPr>
      </w:pPr>
      <w:r w:rsidRPr="00EF3142">
        <w:rPr>
          <w:rFonts w:eastAsiaTheme="majorEastAsia" w:cstheme="majorBidi"/>
          <w:b/>
          <w:color w:val="AF4C64"/>
          <w:sz w:val="32"/>
          <w:szCs w:val="32"/>
        </w:rPr>
        <w:lastRenderedPageBreak/>
        <w:t>Message from the Attorney General</w:t>
      </w:r>
      <w:r w:rsidR="002E0D39">
        <w:rPr>
          <w:rFonts w:eastAsiaTheme="majorEastAsia" w:cstheme="majorBidi"/>
          <w:b/>
          <w:color w:val="AF4C64"/>
          <w:sz w:val="32"/>
          <w:szCs w:val="32"/>
        </w:rPr>
        <w:t xml:space="preserve"> </w:t>
      </w:r>
    </w:p>
    <w:p w14:paraId="465746E5" w14:textId="33FD58D6" w:rsidR="00EF3142" w:rsidRPr="00270DB9" w:rsidRDefault="00EF3142" w:rsidP="00270DB9">
      <w:pPr>
        <w:pStyle w:val="NormalWeb"/>
        <w:spacing w:before="240" w:after="120"/>
        <w:rPr>
          <w:rFonts w:ascii="Arial" w:eastAsiaTheme="minorHAnsi" w:hAnsi="Arial" w:cstheme="minorBidi"/>
          <w:sz w:val="21"/>
          <w:szCs w:val="21"/>
          <w:lang w:val="en-US" w:eastAsia="en-US"/>
        </w:rPr>
      </w:pPr>
      <w:r w:rsidRPr="00270DB9">
        <w:rPr>
          <w:rFonts w:ascii="Arial" w:eastAsiaTheme="minorHAnsi" w:hAnsi="Arial" w:cstheme="minorBidi"/>
          <w:sz w:val="21"/>
          <w:szCs w:val="21"/>
          <w:lang w:val="en-US" w:eastAsia="en-US"/>
        </w:rPr>
        <w:t xml:space="preserve">The Queensland Government is committed to preventing and responding to all forms of domestic, family and sexual violence in our communities. The impact of domestic and family violence has far-reaching social, emotional, and economic impacts for </w:t>
      </w:r>
      <w:r w:rsidR="006E6B12">
        <w:rPr>
          <w:rFonts w:ascii="Arial" w:eastAsiaTheme="minorHAnsi" w:hAnsi="Arial" w:cstheme="minorBidi"/>
          <w:sz w:val="21"/>
          <w:szCs w:val="21"/>
          <w:lang w:val="en-US" w:eastAsia="en-US"/>
        </w:rPr>
        <w:t>victim-survivor</w:t>
      </w:r>
      <w:r w:rsidRPr="00270DB9">
        <w:rPr>
          <w:rFonts w:ascii="Arial" w:eastAsiaTheme="minorHAnsi" w:hAnsi="Arial" w:cstheme="minorBidi"/>
          <w:sz w:val="21"/>
          <w:szCs w:val="21"/>
          <w:lang w:val="en-US" w:eastAsia="en-US"/>
        </w:rPr>
        <w:t xml:space="preserve">s, particularly women, children, and young people. </w:t>
      </w:r>
    </w:p>
    <w:p w14:paraId="3515BE6D" w14:textId="14D22630" w:rsidR="00C65827" w:rsidRPr="009E11A4" w:rsidRDefault="00C65827" w:rsidP="009E11A4">
      <w:pPr>
        <w:pStyle w:val="NormalWeb"/>
        <w:spacing w:before="240" w:after="120"/>
        <w:rPr>
          <w:rFonts w:ascii="Arial" w:eastAsiaTheme="minorHAnsi" w:hAnsi="Arial" w:cstheme="minorBidi"/>
          <w:sz w:val="21"/>
          <w:szCs w:val="21"/>
          <w:lang w:val="en-US" w:eastAsia="en-US"/>
        </w:rPr>
      </w:pPr>
      <w:bookmarkStart w:id="13" w:name="_Hlk135203824"/>
      <w:bookmarkStart w:id="14" w:name="_Hlk142551660"/>
      <w:r w:rsidRPr="009E11A4">
        <w:rPr>
          <w:rFonts w:ascii="Arial" w:eastAsiaTheme="minorHAnsi" w:hAnsi="Arial" w:cstheme="minorBidi"/>
          <w:sz w:val="21"/>
          <w:szCs w:val="21"/>
          <w:lang w:val="en-US" w:eastAsia="en-US"/>
        </w:rPr>
        <w:t xml:space="preserve">The </w:t>
      </w:r>
      <w:r w:rsidR="004F7C99">
        <w:rPr>
          <w:rFonts w:ascii="Arial" w:eastAsiaTheme="minorHAnsi" w:hAnsi="Arial" w:cstheme="minorBidi"/>
          <w:sz w:val="21"/>
          <w:szCs w:val="21"/>
          <w:lang w:val="en-US" w:eastAsia="en-US"/>
        </w:rPr>
        <w:t>Queensland</w:t>
      </w:r>
      <w:r w:rsidR="004F7C99" w:rsidRPr="009E11A4">
        <w:rPr>
          <w:rFonts w:ascii="Arial" w:eastAsiaTheme="minorHAnsi" w:hAnsi="Arial" w:cstheme="minorBidi"/>
          <w:sz w:val="21"/>
          <w:szCs w:val="21"/>
          <w:lang w:val="en-US" w:eastAsia="en-US"/>
        </w:rPr>
        <w:t xml:space="preserve"> </w:t>
      </w:r>
      <w:r w:rsidRPr="009E11A4">
        <w:rPr>
          <w:rFonts w:ascii="Arial" w:eastAsiaTheme="minorHAnsi" w:hAnsi="Arial" w:cstheme="minorBidi"/>
          <w:sz w:val="21"/>
          <w:szCs w:val="21"/>
          <w:lang w:val="en-US" w:eastAsia="en-US"/>
        </w:rPr>
        <w:t>Government is continuing to address the causes of domestic and family violence with a 3</w:t>
      </w:r>
      <w:r w:rsidR="007334B7">
        <w:rPr>
          <w:rFonts w:ascii="Arial" w:eastAsiaTheme="minorHAnsi" w:hAnsi="Arial" w:cstheme="minorBidi"/>
          <w:sz w:val="21"/>
          <w:szCs w:val="21"/>
          <w:lang w:val="en-US" w:eastAsia="en-US"/>
        </w:rPr>
        <w:t>5</w:t>
      </w:r>
      <w:r w:rsidRPr="009E11A4">
        <w:rPr>
          <w:rFonts w:ascii="Arial" w:eastAsiaTheme="minorHAnsi" w:hAnsi="Arial" w:cstheme="minorBidi"/>
          <w:sz w:val="21"/>
          <w:szCs w:val="21"/>
          <w:lang w:val="en-US" w:eastAsia="en-US"/>
        </w:rPr>
        <w:t xml:space="preserve"> per cent increase in funding </w:t>
      </w:r>
      <w:r w:rsidR="00556AE7">
        <w:rPr>
          <w:rFonts w:ascii="Arial" w:eastAsiaTheme="minorHAnsi" w:hAnsi="Arial" w:cstheme="minorBidi"/>
          <w:sz w:val="21"/>
          <w:szCs w:val="21"/>
          <w:lang w:val="en-US" w:eastAsia="en-US"/>
        </w:rPr>
        <w:t xml:space="preserve">allocated </w:t>
      </w:r>
      <w:r w:rsidRPr="009E11A4">
        <w:rPr>
          <w:rFonts w:ascii="Arial" w:eastAsiaTheme="minorHAnsi" w:hAnsi="Arial" w:cstheme="minorBidi"/>
          <w:sz w:val="21"/>
          <w:szCs w:val="21"/>
          <w:lang w:val="en-US" w:eastAsia="en-US"/>
        </w:rPr>
        <w:t xml:space="preserve">for perpetrator </w:t>
      </w:r>
      <w:r w:rsidR="003B7BA1">
        <w:rPr>
          <w:rFonts w:ascii="Arial" w:eastAsiaTheme="minorHAnsi" w:hAnsi="Arial" w:cstheme="minorBidi"/>
          <w:sz w:val="21"/>
          <w:szCs w:val="21"/>
          <w:lang w:val="en-US" w:eastAsia="en-US"/>
        </w:rPr>
        <w:t>programs in 2023-24</w:t>
      </w:r>
      <w:r w:rsidRPr="009E11A4">
        <w:rPr>
          <w:rFonts w:ascii="Arial" w:eastAsiaTheme="minorHAnsi" w:hAnsi="Arial" w:cstheme="minorBidi"/>
          <w:sz w:val="21"/>
          <w:szCs w:val="21"/>
          <w:lang w:val="en-US" w:eastAsia="en-US"/>
        </w:rPr>
        <w:t>.</w:t>
      </w:r>
      <w:r w:rsidRPr="00270DB9">
        <w:rPr>
          <w:rFonts w:ascii="Arial" w:eastAsiaTheme="minorHAnsi" w:hAnsi="Arial" w:cstheme="minorBidi"/>
          <w:sz w:val="21"/>
          <w:szCs w:val="21"/>
          <w:lang w:val="en-US" w:eastAsia="en-US"/>
        </w:rPr>
        <w:t xml:space="preserve"> </w:t>
      </w:r>
      <w:bookmarkEnd w:id="13"/>
      <w:r w:rsidRPr="009E11A4">
        <w:rPr>
          <w:rFonts w:ascii="Arial" w:eastAsiaTheme="minorHAnsi" w:hAnsi="Arial" w:cstheme="minorBidi"/>
          <w:sz w:val="21"/>
          <w:szCs w:val="21"/>
          <w:lang w:val="en-US" w:eastAsia="en-US"/>
        </w:rPr>
        <w:t>Additional funding of $3 million per year will help mainstream perpetrator intervention services meet increased demand and better support victim-survivors.</w:t>
      </w:r>
      <w:r w:rsidR="00B50B3F">
        <w:rPr>
          <w:rFonts w:ascii="Arial" w:eastAsiaTheme="minorHAnsi" w:hAnsi="Arial" w:cstheme="minorBidi"/>
          <w:sz w:val="21"/>
          <w:szCs w:val="21"/>
          <w:lang w:val="en-US" w:eastAsia="en-US"/>
        </w:rPr>
        <w:t xml:space="preserve"> </w:t>
      </w:r>
      <w:r w:rsidR="00B50B3F" w:rsidRPr="00684C28">
        <w:rPr>
          <w:rFonts w:ascii="Arial" w:eastAsiaTheme="minorHAnsi" w:hAnsi="Arial" w:cstheme="minorBidi"/>
          <w:sz w:val="21"/>
          <w:szCs w:val="21"/>
          <w:lang w:val="en-US" w:eastAsia="en-US"/>
        </w:rPr>
        <w:t xml:space="preserve">This brings </w:t>
      </w:r>
      <w:r w:rsidR="00B667E4">
        <w:rPr>
          <w:rFonts w:ascii="Arial" w:eastAsiaTheme="minorHAnsi" w:hAnsi="Arial" w:cstheme="minorBidi"/>
          <w:sz w:val="21"/>
          <w:szCs w:val="21"/>
          <w:lang w:val="en-US" w:eastAsia="en-US"/>
        </w:rPr>
        <w:t xml:space="preserve">the </w:t>
      </w:r>
      <w:r w:rsidR="00B50B3F" w:rsidRPr="00684C28">
        <w:rPr>
          <w:rFonts w:ascii="Arial" w:eastAsiaTheme="minorHAnsi" w:hAnsi="Arial" w:cstheme="minorBidi"/>
          <w:sz w:val="21"/>
          <w:szCs w:val="21"/>
          <w:lang w:val="en-US" w:eastAsia="en-US"/>
        </w:rPr>
        <w:t xml:space="preserve">total financial support for </w:t>
      </w:r>
      <w:r w:rsidR="00B50B3F">
        <w:rPr>
          <w:rFonts w:ascii="Arial" w:eastAsiaTheme="minorHAnsi" w:hAnsi="Arial" w:cstheme="minorBidi"/>
          <w:sz w:val="21"/>
          <w:szCs w:val="21"/>
          <w:lang w:val="en-US" w:eastAsia="en-US"/>
        </w:rPr>
        <w:t>perpetrator</w:t>
      </w:r>
      <w:r w:rsidR="00B50B3F" w:rsidRPr="00684C28">
        <w:rPr>
          <w:rFonts w:ascii="Arial" w:eastAsiaTheme="minorHAnsi" w:hAnsi="Arial" w:cstheme="minorBidi"/>
          <w:sz w:val="21"/>
          <w:szCs w:val="21"/>
          <w:lang w:val="en-US" w:eastAsia="en-US"/>
        </w:rPr>
        <w:t xml:space="preserve"> programs</w:t>
      </w:r>
      <w:r w:rsidR="00556AE7">
        <w:rPr>
          <w:rFonts w:ascii="Arial" w:eastAsiaTheme="minorHAnsi" w:hAnsi="Arial" w:cstheme="minorBidi"/>
          <w:sz w:val="21"/>
          <w:szCs w:val="21"/>
          <w:lang w:val="en-US" w:eastAsia="en-US"/>
        </w:rPr>
        <w:t xml:space="preserve"> in 2023-24</w:t>
      </w:r>
      <w:r w:rsidR="00B50B3F" w:rsidRPr="00684C28">
        <w:rPr>
          <w:rFonts w:ascii="Arial" w:eastAsiaTheme="minorHAnsi" w:hAnsi="Arial" w:cstheme="minorBidi"/>
          <w:sz w:val="21"/>
          <w:szCs w:val="21"/>
          <w:lang w:val="en-US" w:eastAsia="en-US"/>
        </w:rPr>
        <w:t xml:space="preserve"> to $1</w:t>
      </w:r>
      <w:r w:rsidR="007334B7">
        <w:rPr>
          <w:rFonts w:ascii="Arial" w:eastAsiaTheme="minorHAnsi" w:hAnsi="Arial" w:cstheme="minorBidi"/>
          <w:sz w:val="21"/>
          <w:szCs w:val="21"/>
          <w:lang w:val="en-US" w:eastAsia="en-US"/>
        </w:rPr>
        <w:t>5.3</w:t>
      </w:r>
      <w:r w:rsidR="00B50B3F" w:rsidRPr="00684C28">
        <w:rPr>
          <w:rFonts w:ascii="Arial" w:eastAsiaTheme="minorHAnsi" w:hAnsi="Arial" w:cstheme="minorBidi"/>
          <w:sz w:val="21"/>
          <w:szCs w:val="21"/>
          <w:lang w:val="en-US" w:eastAsia="en-US"/>
        </w:rPr>
        <w:t xml:space="preserve"> million.</w:t>
      </w:r>
    </w:p>
    <w:p w14:paraId="5E761D33" w14:textId="2D516C31" w:rsidR="00EF3142" w:rsidRPr="00270DB9" w:rsidRDefault="00F1262A" w:rsidP="00270DB9">
      <w:pPr>
        <w:spacing w:before="240" w:line="240" w:lineRule="auto"/>
        <w:rPr>
          <w:szCs w:val="21"/>
        </w:rPr>
      </w:pPr>
      <w:bookmarkStart w:id="15" w:name="_Hlk134536459"/>
      <w:bookmarkEnd w:id="14"/>
      <w:r>
        <w:rPr>
          <w:szCs w:val="21"/>
        </w:rPr>
        <w:t>A</w:t>
      </w:r>
      <w:r w:rsidR="00EF3142" w:rsidRPr="00270DB9">
        <w:rPr>
          <w:szCs w:val="21"/>
        </w:rPr>
        <w:t xml:space="preserve"> </w:t>
      </w:r>
      <w:r w:rsidR="00EF3142" w:rsidRPr="003D61F2">
        <w:rPr>
          <w:szCs w:val="21"/>
        </w:rPr>
        <w:t xml:space="preserve">Queensland Domestic and Family Violence Perpetrator Strategy </w:t>
      </w:r>
      <w:r w:rsidR="008D3C38">
        <w:rPr>
          <w:szCs w:val="21"/>
        </w:rPr>
        <w:t xml:space="preserve">(Strategy) </w:t>
      </w:r>
      <w:r w:rsidR="00EF3142" w:rsidRPr="00270DB9">
        <w:rPr>
          <w:szCs w:val="21"/>
        </w:rPr>
        <w:t xml:space="preserve">is being developed to </w:t>
      </w:r>
      <w:r w:rsidR="00C65827" w:rsidRPr="00270DB9">
        <w:rPr>
          <w:szCs w:val="21"/>
        </w:rPr>
        <w:t xml:space="preserve">further strengthen and </w:t>
      </w:r>
      <w:r w:rsidR="00EF3142" w:rsidRPr="00270DB9">
        <w:rPr>
          <w:szCs w:val="21"/>
        </w:rPr>
        <w:t xml:space="preserve">guide a whole-of-Government approach </w:t>
      </w:r>
      <w:r w:rsidR="00556EFC" w:rsidRPr="00270DB9">
        <w:rPr>
          <w:szCs w:val="21"/>
        </w:rPr>
        <w:t>to responding</w:t>
      </w:r>
      <w:r w:rsidR="00EF3142" w:rsidRPr="00270DB9">
        <w:rPr>
          <w:szCs w:val="21"/>
        </w:rPr>
        <w:t xml:space="preserve"> to persons using violence as part of our commitment to end domestic and family violence in Queensland. It is intended to bring together the progress we have made so far and support our continuing vision </w:t>
      </w:r>
      <w:r w:rsidR="008F49B0" w:rsidRPr="00270DB9">
        <w:rPr>
          <w:szCs w:val="21"/>
        </w:rPr>
        <w:t>f</w:t>
      </w:r>
      <w:r w:rsidR="008F49B0">
        <w:rPr>
          <w:szCs w:val="21"/>
        </w:rPr>
        <w:t>o</w:t>
      </w:r>
      <w:r w:rsidR="008F49B0" w:rsidRPr="00270DB9">
        <w:rPr>
          <w:szCs w:val="21"/>
        </w:rPr>
        <w:t>r</w:t>
      </w:r>
      <w:r w:rsidR="00EF3142" w:rsidRPr="00270DB9">
        <w:rPr>
          <w:szCs w:val="21"/>
        </w:rPr>
        <w:t xml:space="preserve"> a Queensland free from domestic and family violence. </w:t>
      </w:r>
    </w:p>
    <w:bookmarkEnd w:id="15"/>
    <w:p w14:paraId="0842CB0B" w14:textId="3EB3E234" w:rsidR="00E12981" w:rsidRPr="00270DB9" w:rsidRDefault="001D7153" w:rsidP="009E11A4">
      <w:pPr>
        <w:pStyle w:val="NormalWeb"/>
        <w:spacing w:before="240" w:after="120"/>
        <w:rPr>
          <w:rFonts w:ascii="Arial" w:eastAsiaTheme="minorHAnsi" w:hAnsi="Arial" w:cstheme="minorBidi"/>
          <w:sz w:val="21"/>
          <w:szCs w:val="21"/>
          <w:lang w:val="en-US" w:eastAsia="en-US"/>
        </w:rPr>
      </w:pPr>
      <w:r w:rsidRPr="00270DB9">
        <w:rPr>
          <w:rFonts w:ascii="Arial" w:eastAsiaTheme="minorHAnsi" w:hAnsi="Arial" w:cstheme="minorBidi"/>
          <w:sz w:val="21"/>
          <w:szCs w:val="21"/>
          <w:lang w:val="en-US" w:eastAsia="en-US"/>
        </w:rPr>
        <w:t xml:space="preserve">The Strategy is intended to </w:t>
      </w:r>
      <w:r w:rsidR="00923449">
        <w:rPr>
          <w:rFonts w:ascii="Arial" w:eastAsiaTheme="minorHAnsi" w:hAnsi="Arial" w:cstheme="minorBidi"/>
          <w:sz w:val="21"/>
          <w:szCs w:val="21"/>
          <w:lang w:val="en-US" w:eastAsia="en-US"/>
        </w:rPr>
        <w:t>respond to</w:t>
      </w:r>
      <w:r w:rsidR="00923449" w:rsidRPr="00270DB9">
        <w:rPr>
          <w:rFonts w:ascii="Arial" w:eastAsiaTheme="minorHAnsi" w:hAnsi="Arial" w:cstheme="minorBidi"/>
          <w:sz w:val="21"/>
          <w:szCs w:val="21"/>
          <w:lang w:val="en-US" w:eastAsia="en-US"/>
        </w:rPr>
        <w:t xml:space="preserve"> </w:t>
      </w:r>
      <w:r w:rsidR="00F1262A">
        <w:rPr>
          <w:rFonts w:ascii="Arial" w:eastAsiaTheme="minorHAnsi" w:hAnsi="Arial" w:cstheme="minorBidi"/>
          <w:sz w:val="21"/>
          <w:szCs w:val="21"/>
          <w:lang w:val="en-US" w:eastAsia="en-US"/>
        </w:rPr>
        <w:t>find</w:t>
      </w:r>
      <w:r w:rsidRPr="00270DB9">
        <w:rPr>
          <w:rFonts w:ascii="Arial" w:eastAsiaTheme="minorHAnsi" w:hAnsi="Arial" w:cstheme="minorBidi"/>
          <w:sz w:val="21"/>
          <w:szCs w:val="21"/>
          <w:lang w:val="en-US" w:eastAsia="en-US"/>
        </w:rPr>
        <w:t xml:space="preserve">ings from the </w:t>
      </w:r>
      <w:r w:rsidR="00E12981" w:rsidRPr="00270DB9">
        <w:rPr>
          <w:rFonts w:ascii="Arial" w:eastAsiaTheme="minorHAnsi" w:hAnsi="Arial" w:cstheme="minorBidi"/>
          <w:sz w:val="21"/>
          <w:szCs w:val="21"/>
          <w:lang w:val="en-US" w:eastAsia="en-US"/>
        </w:rPr>
        <w:t xml:space="preserve">Queensland Death Review and Advisory Board </w:t>
      </w:r>
      <w:r w:rsidR="00206828">
        <w:rPr>
          <w:rFonts w:ascii="Arial" w:eastAsiaTheme="minorHAnsi" w:hAnsi="Arial" w:cstheme="minorBidi"/>
          <w:sz w:val="21"/>
          <w:szCs w:val="21"/>
          <w:lang w:val="en-US" w:eastAsia="en-US"/>
        </w:rPr>
        <w:t xml:space="preserve">(DFVDRAB) </w:t>
      </w:r>
      <w:r w:rsidR="00E12981" w:rsidRPr="00270DB9">
        <w:rPr>
          <w:rFonts w:ascii="Arial" w:eastAsiaTheme="minorHAnsi" w:hAnsi="Arial" w:cstheme="minorBidi"/>
          <w:sz w:val="21"/>
          <w:szCs w:val="21"/>
          <w:lang w:val="en-US" w:eastAsia="en-US"/>
        </w:rPr>
        <w:t xml:space="preserve">2019-20 Annual Report, </w:t>
      </w:r>
      <w:r w:rsidR="00DC7A1A">
        <w:rPr>
          <w:rFonts w:ascii="Arial" w:eastAsiaTheme="minorHAnsi" w:hAnsi="Arial" w:cstheme="minorBidi"/>
          <w:sz w:val="21"/>
          <w:szCs w:val="21"/>
          <w:lang w:val="en-US" w:eastAsia="en-US"/>
        </w:rPr>
        <w:t xml:space="preserve">which outlined </w:t>
      </w:r>
      <w:r w:rsidR="00E12981" w:rsidRPr="00270DB9">
        <w:rPr>
          <w:rFonts w:ascii="Arial" w:eastAsiaTheme="minorHAnsi" w:hAnsi="Arial" w:cstheme="minorBidi"/>
          <w:sz w:val="21"/>
          <w:szCs w:val="21"/>
          <w:lang w:val="en-US" w:eastAsia="en-US"/>
        </w:rPr>
        <w:t xml:space="preserve">several recommendations regarding service system issues in responses to </w:t>
      </w:r>
      <w:r w:rsidR="006E6B12">
        <w:rPr>
          <w:rFonts w:ascii="Arial" w:eastAsiaTheme="minorHAnsi" w:hAnsi="Arial" w:cstheme="minorBidi"/>
          <w:sz w:val="21"/>
          <w:szCs w:val="21"/>
          <w:lang w:val="en-US" w:eastAsia="en-US"/>
        </w:rPr>
        <w:t>victim-survivor</w:t>
      </w:r>
      <w:r w:rsidR="00E12981" w:rsidRPr="00270DB9">
        <w:rPr>
          <w:rFonts w:ascii="Arial" w:eastAsiaTheme="minorHAnsi" w:hAnsi="Arial" w:cstheme="minorBidi"/>
          <w:sz w:val="21"/>
          <w:szCs w:val="21"/>
          <w:lang w:val="en-US" w:eastAsia="en-US"/>
        </w:rPr>
        <w:t xml:space="preserve">s and persons using domestic and family violence and their children. </w:t>
      </w:r>
      <w:r w:rsidR="00F1262A">
        <w:rPr>
          <w:rFonts w:ascii="Arial" w:eastAsiaTheme="minorHAnsi" w:hAnsi="Arial" w:cstheme="minorBidi"/>
          <w:sz w:val="21"/>
          <w:szCs w:val="21"/>
          <w:lang w:val="en-US" w:eastAsia="en-US"/>
        </w:rPr>
        <w:t xml:space="preserve">It will also reflect what we heard </w:t>
      </w:r>
      <w:r w:rsidR="00A83EE0">
        <w:rPr>
          <w:rFonts w:ascii="Arial" w:eastAsiaTheme="minorHAnsi" w:hAnsi="Arial" w:cstheme="minorBidi"/>
          <w:sz w:val="21"/>
          <w:szCs w:val="21"/>
          <w:lang w:val="en-US" w:eastAsia="en-US"/>
        </w:rPr>
        <w:t xml:space="preserve">from </w:t>
      </w:r>
      <w:r w:rsidR="00E12981" w:rsidRPr="00270DB9">
        <w:rPr>
          <w:rFonts w:ascii="Arial" w:eastAsiaTheme="minorHAnsi" w:hAnsi="Arial" w:cstheme="minorBidi"/>
          <w:sz w:val="21"/>
          <w:szCs w:val="21"/>
          <w:lang w:val="en-US" w:eastAsia="en-US"/>
        </w:rPr>
        <w:t xml:space="preserve">the </w:t>
      </w:r>
      <w:r w:rsidRPr="00270DB9">
        <w:rPr>
          <w:rFonts w:ascii="Arial" w:eastAsiaTheme="minorHAnsi" w:hAnsi="Arial" w:cstheme="minorBidi"/>
          <w:sz w:val="21"/>
          <w:szCs w:val="21"/>
          <w:lang w:val="en-US" w:eastAsia="en-US"/>
        </w:rPr>
        <w:t>Women’s Safety and Justice Taskforce</w:t>
      </w:r>
      <w:r w:rsidR="00DC7A1A">
        <w:rPr>
          <w:rFonts w:ascii="Arial" w:eastAsiaTheme="minorHAnsi" w:hAnsi="Arial" w:cstheme="minorBidi"/>
          <w:sz w:val="21"/>
          <w:szCs w:val="21"/>
          <w:lang w:val="en-US" w:eastAsia="en-US"/>
        </w:rPr>
        <w:t xml:space="preserve"> (Taskforce)</w:t>
      </w:r>
      <w:r w:rsidR="00F1262A">
        <w:rPr>
          <w:rFonts w:ascii="Arial" w:eastAsiaTheme="minorHAnsi" w:hAnsi="Arial" w:cstheme="minorBidi"/>
          <w:sz w:val="21"/>
          <w:szCs w:val="21"/>
          <w:lang w:val="en-US" w:eastAsia="en-US"/>
        </w:rPr>
        <w:t>, building on their</w:t>
      </w:r>
      <w:r w:rsidRPr="00270DB9">
        <w:rPr>
          <w:rFonts w:ascii="Arial" w:eastAsiaTheme="minorHAnsi" w:hAnsi="Arial" w:cstheme="minorBidi"/>
          <w:sz w:val="21"/>
          <w:szCs w:val="21"/>
          <w:lang w:val="en-US" w:eastAsia="en-US"/>
        </w:rPr>
        <w:t xml:space="preserve"> extensive consultation with key stakeholders across Queensland, including victim-survivors, the judiciary, police, service providers, the legal profession, policy makers, academics, and service providers. </w:t>
      </w:r>
    </w:p>
    <w:p w14:paraId="1AD1589D" w14:textId="273F72D1" w:rsidR="001D7153" w:rsidRPr="00270DB9" w:rsidRDefault="00E12981" w:rsidP="00657D49">
      <w:pPr>
        <w:spacing w:before="240" w:line="240" w:lineRule="auto"/>
        <w:rPr>
          <w:szCs w:val="21"/>
        </w:rPr>
      </w:pPr>
      <w:r w:rsidRPr="00270DB9">
        <w:rPr>
          <w:szCs w:val="21"/>
        </w:rPr>
        <w:t xml:space="preserve">The </w:t>
      </w:r>
      <w:r w:rsidR="00DC7A1A">
        <w:rPr>
          <w:szCs w:val="21"/>
        </w:rPr>
        <w:t xml:space="preserve">Taskforce </w:t>
      </w:r>
      <w:r w:rsidRPr="00270DB9">
        <w:rPr>
          <w:szCs w:val="21"/>
        </w:rPr>
        <w:t xml:space="preserve">recognised the importance of interventions to change </w:t>
      </w:r>
      <w:r w:rsidR="00A83EE0">
        <w:rPr>
          <w:szCs w:val="21"/>
        </w:rPr>
        <w:t xml:space="preserve">the behaviour of </w:t>
      </w:r>
      <w:r w:rsidRPr="00270DB9">
        <w:rPr>
          <w:szCs w:val="21"/>
        </w:rPr>
        <w:t xml:space="preserve">persons using violence as part of an integrated response to help keep </w:t>
      </w:r>
      <w:r w:rsidR="006E6B12">
        <w:rPr>
          <w:szCs w:val="21"/>
        </w:rPr>
        <w:t>victim-survivor</w:t>
      </w:r>
      <w:r w:rsidRPr="00270DB9">
        <w:rPr>
          <w:szCs w:val="21"/>
        </w:rPr>
        <w:t>s of domestic and family violence safe.</w:t>
      </w:r>
      <w:r w:rsidR="001A45EE">
        <w:rPr>
          <w:szCs w:val="21"/>
        </w:rPr>
        <w:t xml:space="preserve"> </w:t>
      </w:r>
      <w:r w:rsidR="001D7153" w:rsidRPr="00270DB9">
        <w:rPr>
          <w:szCs w:val="21"/>
        </w:rPr>
        <w:t xml:space="preserve">The </w:t>
      </w:r>
      <w:r w:rsidR="00951F63">
        <w:rPr>
          <w:szCs w:val="21"/>
        </w:rPr>
        <w:t xml:space="preserve">Queensland </w:t>
      </w:r>
      <w:r w:rsidR="001D7153" w:rsidRPr="00270DB9">
        <w:rPr>
          <w:szCs w:val="21"/>
        </w:rPr>
        <w:t xml:space="preserve">Government response to the Taskforce’s report, </w:t>
      </w:r>
      <w:r w:rsidR="001D7153" w:rsidRPr="00270DB9">
        <w:rPr>
          <w:i/>
          <w:szCs w:val="21"/>
        </w:rPr>
        <w:t xml:space="preserve">Hear </w:t>
      </w:r>
      <w:r w:rsidR="00951F63">
        <w:rPr>
          <w:i/>
          <w:szCs w:val="21"/>
        </w:rPr>
        <w:t>H</w:t>
      </w:r>
      <w:r w:rsidR="001D7153" w:rsidRPr="00270DB9">
        <w:rPr>
          <w:i/>
          <w:szCs w:val="21"/>
        </w:rPr>
        <w:t xml:space="preserve">er </w:t>
      </w:r>
      <w:r w:rsidR="00951F63">
        <w:rPr>
          <w:i/>
          <w:szCs w:val="21"/>
        </w:rPr>
        <w:t>V</w:t>
      </w:r>
      <w:r w:rsidR="001D7153" w:rsidRPr="00270DB9">
        <w:rPr>
          <w:i/>
          <w:szCs w:val="21"/>
        </w:rPr>
        <w:t>oice</w:t>
      </w:r>
      <w:r w:rsidR="00951F63">
        <w:rPr>
          <w:i/>
          <w:szCs w:val="21"/>
        </w:rPr>
        <w:t xml:space="preserve"> – Report One</w:t>
      </w:r>
      <w:r w:rsidR="001D7153" w:rsidRPr="00270DB9">
        <w:rPr>
          <w:i/>
          <w:szCs w:val="21"/>
        </w:rPr>
        <w:t>: Addressing coercive control and domestic and family violence in Queensland</w:t>
      </w:r>
      <w:r w:rsidR="001D7153" w:rsidRPr="00270DB9">
        <w:rPr>
          <w:szCs w:val="21"/>
        </w:rPr>
        <w:t xml:space="preserve">, </w:t>
      </w:r>
      <w:r w:rsidR="00951F63">
        <w:rPr>
          <w:szCs w:val="21"/>
        </w:rPr>
        <w:t>is providing</w:t>
      </w:r>
      <w:r w:rsidR="001D7153" w:rsidRPr="00270DB9">
        <w:rPr>
          <w:szCs w:val="21"/>
        </w:rPr>
        <w:t xml:space="preserve"> </w:t>
      </w:r>
      <w:r w:rsidR="00C65827" w:rsidRPr="00270DB9">
        <w:rPr>
          <w:szCs w:val="21"/>
        </w:rPr>
        <w:t xml:space="preserve">the foundation for </w:t>
      </w:r>
      <w:r w:rsidR="001D7153" w:rsidRPr="00270DB9">
        <w:rPr>
          <w:szCs w:val="21"/>
        </w:rPr>
        <w:t>a long-term framework to guide our work in strengthening responses to all people who use violence.</w:t>
      </w:r>
    </w:p>
    <w:p w14:paraId="5F3A51B9" w14:textId="4F25A595" w:rsidR="001D7153" w:rsidRPr="00270DB9" w:rsidRDefault="001D7153" w:rsidP="00270DB9">
      <w:pPr>
        <w:spacing w:before="240" w:line="240" w:lineRule="auto"/>
        <w:rPr>
          <w:szCs w:val="21"/>
        </w:rPr>
      </w:pPr>
      <w:r w:rsidRPr="00270DB9">
        <w:rPr>
          <w:szCs w:val="21"/>
        </w:rPr>
        <w:t>We know that government plays an important role in preventing and responding to persons using violence – the Strategy will help us identify where our efforts should be focused. But we also acknowledge that government acting alone cannot achieve an end to domestic and family violence</w:t>
      </w:r>
      <w:r w:rsidR="00951F63">
        <w:rPr>
          <w:szCs w:val="21"/>
        </w:rPr>
        <w:t>.</w:t>
      </w:r>
      <w:r w:rsidRPr="00270DB9">
        <w:rPr>
          <w:szCs w:val="21"/>
        </w:rPr>
        <w:t xml:space="preserve"> </w:t>
      </w:r>
      <w:r w:rsidR="00951F63">
        <w:rPr>
          <w:szCs w:val="21"/>
        </w:rPr>
        <w:t>W</w:t>
      </w:r>
      <w:r w:rsidRPr="00270DB9">
        <w:rPr>
          <w:szCs w:val="21"/>
        </w:rPr>
        <w:t xml:space="preserve">e need to work together across government, </w:t>
      </w:r>
      <w:r w:rsidR="00DC7A1A" w:rsidRPr="00270DB9">
        <w:rPr>
          <w:szCs w:val="21"/>
        </w:rPr>
        <w:t>business</w:t>
      </w:r>
      <w:r w:rsidR="00DC7A1A">
        <w:rPr>
          <w:szCs w:val="21"/>
        </w:rPr>
        <w:t>,</w:t>
      </w:r>
      <w:r w:rsidRPr="00270DB9">
        <w:rPr>
          <w:szCs w:val="21"/>
        </w:rPr>
        <w:t xml:space="preserve"> and communities, </w:t>
      </w:r>
      <w:r w:rsidR="00A83EE0" w:rsidRPr="00270DB9">
        <w:rPr>
          <w:szCs w:val="21"/>
        </w:rPr>
        <w:t>a</w:t>
      </w:r>
      <w:r w:rsidR="00A83EE0">
        <w:rPr>
          <w:szCs w:val="21"/>
        </w:rPr>
        <w:t>s well as</w:t>
      </w:r>
      <w:r w:rsidR="00A83EE0" w:rsidRPr="00270DB9">
        <w:rPr>
          <w:szCs w:val="21"/>
        </w:rPr>
        <w:t xml:space="preserve"> </w:t>
      </w:r>
      <w:r w:rsidRPr="00270DB9">
        <w:rPr>
          <w:szCs w:val="21"/>
        </w:rPr>
        <w:t>in schools, universities, TAFEs and workplaces.</w:t>
      </w:r>
    </w:p>
    <w:p w14:paraId="2D47301B" w14:textId="5A39FF78" w:rsidR="00EF3142" w:rsidRPr="00270DB9" w:rsidRDefault="00EF3142" w:rsidP="00270DB9">
      <w:pPr>
        <w:spacing w:before="240" w:line="240" w:lineRule="auto"/>
        <w:rPr>
          <w:szCs w:val="21"/>
        </w:rPr>
      </w:pPr>
      <w:r w:rsidRPr="00270DB9">
        <w:rPr>
          <w:szCs w:val="21"/>
        </w:rPr>
        <w:t xml:space="preserve">Through this consultation process, we want to </w:t>
      </w:r>
      <w:r w:rsidR="00ED1370" w:rsidRPr="00270DB9">
        <w:rPr>
          <w:szCs w:val="21"/>
        </w:rPr>
        <w:t xml:space="preserve">continue to </w:t>
      </w:r>
      <w:r w:rsidRPr="00270DB9">
        <w:rPr>
          <w:szCs w:val="21"/>
        </w:rPr>
        <w:t>build on</w:t>
      </w:r>
      <w:r w:rsidR="00ED1370" w:rsidRPr="00270DB9">
        <w:rPr>
          <w:szCs w:val="21"/>
        </w:rPr>
        <w:t xml:space="preserve"> what we have </w:t>
      </w:r>
      <w:r w:rsidR="00F1262A">
        <w:rPr>
          <w:szCs w:val="21"/>
        </w:rPr>
        <w:t>heard</w:t>
      </w:r>
      <w:r w:rsidR="00ED1370" w:rsidRPr="00270DB9">
        <w:rPr>
          <w:szCs w:val="21"/>
        </w:rPr>
        <w:t xml:space="preserve"> </w:t>
      </w:r>
      <w:r w:rsidR="00E12981" w:rsidRPr="00270DB9">
        <w:rPr>
          <w:szCs w:val="21"/>
        </w:rPr>
        <w:t>so far</w:t>
      </w:r>
      <w:r w:rsidR="00ED1370" w:rsidRPr="00270DB9">
        <w:rPr>
          <w:szCs w:val="21"/>
        </w:rPr>
        <w:t xml:space="preserve">. </w:t>
      </w:r>
      <w:r w:rsidR="00E12981" w:rsidRPr="00270DB9">
        <w:rPr>
          <w:szCs w:val="21"/>
        </w:rPr>
        <w:t xml:space="preserve">To make sure we get this right, </w:t>
      </w:r>
      <w:r w:rsidR="00DC7A1A">
        <w:rPr>
          <w:szCs w:val="21"/>
        </w:rPr>
        <w:t xml:space="preserve">this consultation process will help the Government </w:t>
      </w:r>
      <w:r w:rsidR="001D7153" w:rsidRPr="00270DB9">
        <w:rPr>
          <w:szCs w:val="21"/>
        </w:rPr>
        <w:t>understand the community’s</w:t>
      </w:r>
      <w:r w:rsidRPr="00270DB9">
        <w:rPr>
          <w:szCs w:val="21"/>
        </w:rPr>
        <w:t xml:space="preserve"> views </w:t>
      </w:r>
      <w:r w:rsidR="001D7153" w:rsidRPr="00270DB9">
        <w:rPr>
          <w:szCs w:val="21"/>
        </w:rPr>
        <w:t>on</w:t>
      </w:r>
      <w:r w:rsidRPr="00270DB9">
        <w:rPr>
          <w:szCs w:val="21"/>
        </w:rPr>
        <w:t xml:space="preserve"> </w:t>
      </w:r>
      <w:r w:rsidR="001D7153" w:rsidRPr="00270DB9">
        <w:rPr>
          <w:szCs w:val="21"/>
        </w:rPr>
        <w:t xml:space="preserve">how we can strengthen our current responses to </w:t>
      </w:r>
      <w:r w:rsidRPr="00270DB9">
        <w:rPr>
          <w:szCs w:val="21"/>
        </w:rPr>
        <w:t>preventing and responding to persons using violence and support a conversation about the priorities and actions to get us there</w:t>
      </w:r>
      <w:r w:rsidR="00A83EE0">
        <w:rPr>
          <w:szCs w:val="21"/>
        </w:rPr>
        <w:t>. Most importantly</w:t>
      </w:r>
      <w:r w:rsidR="00951F63">
        <w:rPr>
          <w:szCs w:val="21"/>
        </w:rPr>
        <w:t>,</w:t>
      </w:r>
      <w:r w:rsidR="00A83EE0">
        <w:rPr>
          <w:szCs w:val="21"/>
        </w:rPr>
        <w:t xml:space="preserve"> </w:t>
      </w:r>
      <w:r w:rsidR="00DC7A1A">
        <w:rPr>
          <w:szCs w:val="21"/>
        </w:rPr>
        <w:t>it will help us better</w:t>
      </w:r>
      <w:r w:rsidR="00A83EE0">
        <w:rPr>
          <w:szCs w:val="21"/>
        </w:rPr>
        <w:t xml:space="preserve"> understand</w:t>
      </w:r>
      <w:r w:rsidRPr="00270DB9">
        <w:rPr>
          <w:szCs w:val="21"/>
        </w:rPr>
        <w:t xml:space="preserve"> how we </w:t>
      </w:r>
      <w:r w:rsidR="00ED1370" w:rsidRPr="00270DB9">
        <w:rPr>
          <w:szCs w:val="21"/>
        </w:rPr>
        <w:t>can</w:t>
      </w:r>
      <w:r w:rsidRPr="00270DB9">
        <w:rPr>
          <w:szCs w:val="21"/>
        </w:rPr>
        <w:t xml:space="preserve"> work together to achieve this.  </w:t>
      </w:r>
    </w:p>
    <w:p w14:paraId="64216567" w14:textId="77777777" w:rsidR="00353C7F" w:rsidRPr="00152650" w:rsidRDefault="00353C7F" w:rsidP="00353C7F">
      <w:pPr>
        <w:spacing w:before="480"/>
        <w:rPr>
          <w:rFonts w:cs="Arial"/>
          <w:b/>
          <w:bCs/>
          <w:szCs w:val="21"/>
        </w:rPr>
      </w:pPr>
      <w:r>
        <w:rPr>
          <w:rFonts w:cs="Arial"/>
          <w:b/>
          <w:bCs/>
          <w:szCs w:val="21"/>
        </w:rPr>
        <w:t>Hon Y</w:t>
      </w:r>
      <w:r w:rsidRPr="00152650">
        <w:rPr>
          <w:rFonts w:cs="Arial"/>
          <w:b/>
          <w:bCs/>
          <w:szCs w:val="21"/>
        </w:rPr>
        <w:t>vette D’Ath MP</w:t>
      </w:r>
    </w:p>
    <w:p w14:paraId="703C0844" w14:textId="77777777" w:rsidR="00353C7F" w:rsidRDefault="00353C7F" w:rsidP="00353C7F">
      <w:pPr>
        <w:spacing w:after="0"/>
        <w:ind w:right="927"/>
        <w:rPr>
          <w:rFonts w:cs="Arial"/>
          <w:szCs w:val="21"/>
        </w:rPr>
      </w:pPr>
      <w:r>
        <w:rPr>
          <w:rFonts w:cs="Arial"/>
          <w:szCs w:val="21"/>
        </w:rPr>
        <w:t xml:space="preserve">Attorney-General and Minister for Justice, </w:t>
      </w:r>
    </w:p>
    <w:p w14:paraId="5A35B675" w14:textId="77777777" w:rsidR="00353C7F" w:rsidRDefault="00353C7F" w:rsidP="00353C7F">
      <w:pPr>
        <w:spacing w:after="0"/>
        <w:ind w:right="927"/>
        <w:rPr>
          <w:rFonts w:cs="Arial"/>
          <w:szCs w:val="21"/>
        </w:rPr>
      </w:pPr>
      <w:r>
        <w:rPr>
          <w:rFonts w:cs="Arial"/>
          <w:szCs w:val="21"/>
        </w:rPr>
        <w:t xml:space="preserve">Minister for the Prevention of Domestic and Family Violence, </w:t>
      </w:r>
    </w:p>
    <w:p w14:paraId="1F0D5594" w14:textId="0D503CB5" w:rsidR="00EF3142" w:rsidRPr="00353C7F" w:rsidRDefault="00353C7F" w:rsidP="00353C7F">
      <w:pPr>
        <w:spacing w:after="0"/>
        <w:ind w:right="927"/>
        <w:rPr>
          <w:rFonts w:cs="Arial"/>
          <w:szCs w:val="21"/>
        </w:rPr>
      </w:pPr>
      <w:r>
        <w:rPr>
          <w:rFonts w:cs="Arial"/>
          <w:szCs w:val="21"/>
        </w:rPr>
        <w:t>Leader of the House</w:t>
      </w:r>
      <w:r w:rsidR="00EF3142">
        <w:rPr>
          <w:noProof/>
          <w:lang w:val="en-AU" w:eastAsia="en-AU"/>
        </w:rPr>
        <w:br w:type="page"/>
      </w:r>
    </w:p>
    <w:sdt>
      <w:sdtPr>
        <w:id w:val="-947085436"/>
        <w:docPartObj>
          <w:docPartGallery w:val="Table of Contents"/>
          <w:docPartUnique/>
        </w:docPartObj>
      </w:sdtPr>
      <w:sdtEndPr>
        <w:rPr>
          <w:b/>
          <w:bCs/>
          <w:noProof/>
        </w:rPr>
      </w:sdtEndPr>
      <w:sdtContent>
        <w:p w14:paraId="0B73B9A9" w14:textId="517B6B64" w:rsidR="00F701CB" w:rsidRPr="009E11A4" w:rsidRDefault="00F701CB" w:rsidP="00CC2FDC">
          <w:pPr>
            <w:spacing w:after="160" w:line="259" w:lineRule="auto"/>
            <w:rPr>
              <w:b/>
              <w:color w:val="AF4C64"/>
            </w:rPr>
          </w:pPr>
          <w:r w:rsidRPr="009E11A4">
            <w:rPr>
              <w:rFonts w:eastAsiaTheme="majorEastAsia" w:cstheme="majorBidi"/>
              <w:b/>
              <w:color w:val="AF4C64"/>
              <w:sz w:val="32"/>
              <w:szCs w:val="32"/>
            </w:rPr>
            <w:t>Contents</w:t>
          </w:r>
        </w:p>
        <w:p w14:paraId="4130911B" w14:textId="77777777" w:rsidR="00FE0EF1" w:rsidRDefault="00FE0EF1" w:rsidP="001D359B">
          <w:pPr>
            <w:pStyle w:val="TOC1"/>
          </w:pPr>
        </w:p>
        <w:p w14:paraId="6EF0138C" w14:textId="0D004C45" w:rsidR="00D0048F" w:rsidRDefault="00F701CB">
          <w:pPr>
            <w:pStyle w:val="TOC1"/>
            <w:rPr>
              <w:rFonts w:asciiTheme="minorHAnsi" w:eastAsiaTheme="minorEastAsia" w:hAnsiTheme="minorHAnsi"/>
              <w:noProof/>
              <w:sz w:val="22"/>
              <w:szCs w:val="22"/>
              <w:lang w:val="en-AU" w:eastAsia="en-AU"/>
            </w:rPr>
          </w:pPr>
          <w:r>
            <w:fldChar w:fldCharType="begin"/>
          </w:r>
          <w:r>
            <w:instrText xml:space="preserve"> TOC \o "1-3" \h \z \u </w:instrText>
          </w:r>
          <w:r>
            <w:fldChar w:fldCharType="separate"/>
          </w:r>
          <w:hyperlink w:anchor="_Toc141705691" w:history="1">
            <w:r w:rsidR="00D0048F" w:rsidRPr="00246A16">
              <w:rPr>
                <w:rStyle w:val="Hyperlink"/>
                <w:noProof/>
                <w:lang w:val="en-AU" w:eastAsia="en-AU"/>
              </w:rPr>
              <w:t>Introduction</w:t>
            </w:r>
            <w:r w:rsidR="00D0048F">
              <w:rPr>
                <w:noProof/>
                <w:webHidden/>
              </w:rPr>
              <w:tab/>
            </w:r>
            <w:r w:rsidR="00D0048F">
              <w:rPr>
                <w:noProof/>
                <w:webHidden/>
              </w:rPr>
              <w:fldChar w:fldCharType="begin"/>
            </w:r>
            <w:r w:rsidR="00D0048F">
              <w:rPr>
                <w:noProof/>
                <w:webHidden/>
              </w:rPr>
              <w:instrText xml:space="preserve"> PAGEREF _Toc141705691 \h </w:instrText>
            </w:r>
            <w:r w:rsidR="00D0048F">
              <w:rPr>
                <w:noProof/>
                <w:webHidden/>
              </w:rPr>
            </w:r>
            <w:r w:rsidR="00D0048F">
              <w:rPr>
                <w:noProof/>
                <w:webHidden/>
              </w:rPr>
              <w:fldChar w:fldCharType="separate"/>
            </w:r>
            <w:r w:rsidR="00D0048F">
              <w:rPr>
                <w:noProof/>
                <w:webHidden/>
              </w:rPr>
              <w:t>5</w:t>
            </w:r>
            <w:r w:rsidR="00D0048F">
              <w:rPr>
                <w:noProof/>
                <w:webHidden/>
              </w:rPr>
              <w:fldChar w:fldCharType="end"/>
            </w:r>
          </w:hyperlink>
        </w:p>
        <w:p w14:paraId="0B2AC4B1" w14:textId="7799B917" w:rsidR="00D0048F" w:rsidRDefault="003071A5">
          <w:pPr>
            <w:pStyle w:val="TOC2"/>
            <w:tabs>
              <w:tab w:val="right" w:leader="dot" w:pos="9848"/>
            </w:tabs>
            <w:rPr>
              <w:rFonts w:asciiTheme="minorHAnsi" w:eastAsiaTheme="minorEastAsia" w:hAnsiTheme="minorHAnsi"/>
              <w:noProof/>
              <w:sz w:val="22"/>
              <w:szCs w:val="22"/>
              <w:lang w:val="en-AU" w:eastAsia="en-AU"/>
            </w:rPr>
          </w:pPr>
          <w:hyperlink w:anchor="_Toc141705692" w:history="1">
            <w:r w:rsidR="00D0048F" w:rsidRPr="00246A16">
              <w:rPr>
                <w:rStyle w:val="Hyperlink"/>
                <w:noProof/>
              </w:rPr>
              <w:t>What is the purpose of this consultation paper?</w:t>
            </w:r>
            <w:r w:rsidR="00D0048F">
              <w:rPr>
                <w:noProof/>
                <w:webHidden/>
              </w:rPr>
              <w:tab/>
            </w:r>
            <w:r w:rsidR="00D0048F">
              <w:rPr>
                <w:noProof/>
                <w:webHidden/>
              </w:rPr>
              <w:fldChar w:fldCharType="begin"/>
            </w:r>
            <w:r w:rsidR="00D0048F">
              <w:rPr>
                <w:noProof/>
                <w:webHidden/>
              </w:rPr>
              <w:instrText xml:space="preserve"> PAGEREF _Toc141705692 \h </w:instrText>
            </w:r>
            <w:r w:rsidR="00D0048F">
              <w:rPr>
                <w:noProof/>
                <w:webHidden/>
              </w:rPr>
            </w:r>
            <w:r w:rsidR="00D0048F">
              <w:rPr>
                <w:noProof/>
                <w:webHidden/>
              </w:rPr>
              <w:fldChar w:fldCharType="separate"/>
            </w:r>
            <w:r w:rsidR="00D0048F">
              <w:rPr>
                <w:noProof/>
                <w:webHidden/>
              </w:rPr>
              <w:t>5</w:t>
            </w:r>
            <w:r w:rsidR="00D0048F">
              <w:rPr>
                <w:noProof/>
                <w:webHidden/>
              </w:rPr>
              <w:fldChar w:fldCharType="end"/>
            </w:r>
          </w:hyperlink>
        </w:p>
        <w:p w14:paraId="02C88442" w14:textId="55C62480" w:rsidR="00D0048F" w:rsidRDefault="003071A5">
          <w:pPr>
            <w:pStyle w:val="TOC1"/>
            <w:rPr>
              <w:rFonts w:asciiTheme="minorHAnsi" w:eastAsiaTheme="minorEastAsia" w:hAnsiTheme="minorHAnsi"/>
              <w:noProof/>
              <w:sz w:val="22"/>
              <w:szCs w:val="22"/>
              <w:lang w:val="en-AU" w:eastAsia="en-AU"/>
            </w:rPr>
          </w:pPr>
          <w:hyperlink w:anchor="_Toc141705693" w:history="1">
            <w:r w:rsidR="00D0048F" w:rsidRPr="00246A16">
              <w:rPr>
                <w:rStyle w:val="Hyperlink"/>
                <w:noProof/>
              </w:rPr>
              <w:t>Have your say</w:t>
            </w:r>
            <w:r w:rsidR="00D0048F">
              <w:rPr>
                <w:noProof/>
                <w:webHidden/>
              </w:rPr>
              <w:tab/>
            </w:r>
            <w:r w:rsidR="00D0048F">
              <w:rPr>
                <w:noProof/>
                <w:webHidden/>
              </w:rPr>
              <w:fldChar w:fldCharType="begin"/>
            </w:r>
            <w:r w:rsidR="00D0048F">
              <w:rPr>
                <w:noProof/>
                <w:webHidden/>
              </w:rPr>
              <w:instrText xml:space="preserve"> PAGEREF _Toc141705693 \h </w:instrText>
            </w:r>
            <w:r w:rsidR="00D0048F">
              <w:rPr>
                <w:noProof/>
                <w:webHidden/>
              </w:rPr>
            </w:r>
            <w:r w:rsidR="00D0048F">
              <w:rPr>
                <w:noProof/>
                <w:webHidden/>
              </w:rPr>
              <w:fldChar w:fldCharType="separate"/>
            </w:r>
            <w:r w:rsidR="00D0048F">
              <w:rPr>
                <w:noProof/>
                <w:webHidden/>
              </w:rPr>
              <w:t>5</w:t>
            </w:r>
            <w:r w:rsidR="00D0048F">
              <w:rPr>
                <w:noProof/>
                <w:webHidden/>
              </w:rPr>
              <w:fldChar w:fldCharType="end"/>
            </w:r>
          </w:hyperlink>
        </w:p>
        <w:p w14:paraId="6186962A" w14:textId="1D301EB6" w:rsidR="00D0048F" w:rsidRDefault="003071A5">
          <w:pPr>
            <w:pStyle w:val="TOC1"/>
            <w:rPr>
              <w:rFonts w:asciiTheme="minorHAnsi" w:eastAsiaTheme="minorEastAsia" w:hAnsiTheme="minorHAnsi"/>
              <w:noProof/>
              <w:sz w:val="22"/>
              <w:szCs w:val="22"/>
              <w:lang w:val="en-AU" w:eastAsia="en-AU"/>
            </w:rPr>
          </w:pPr>
          <w:hyperlink w:anchor="_Toc141705694" w:history="1">
            <w:r w:rsidR="00D0048F" w:rsidRPr="00246A16">
              <w:rPr>
                <w:rStyle w:val="Hyperlink"/>
                <w:rFonts w:eastAsia="Times New Roman"/>
                <w:noProof/>
                <w:lang w:eastAsia="en-AU"/>
              </w:rPr>
              <w:t>How your information will be used</w:t>
            </w:r>
            <w:r w:rsidR="00D0048F">
              <w:rPr>
                <w:noProof/>
                <w:webHidden/>
              </w:rPr>
              <w:tab/>
            </w:r>
            <w:r w:rsidR="00D0048F">
              <w:rPr>
                <w:noProof/>
                <w:webHidden/>
              </w:rPr>
              <w:fldChar w:fldCharType="begin"/>
            </w:r>
            <w:r w:rsidR="00D0048F">
              <w:rPr>
                <w:noProof/>
                <w:webHidden/>
              </w:rPr>
              <w:instrText xml:space="preserve"> PAGEREF _Toc141705694 \h </w:instrText>
            </w:r>
            <w:r w:rsidR="00D0048F">
              <w:rPr>
                <w:noProof/>
                <w:webHidden/>
              </w:rPr>
            </w:r>
            <w:r w:rsidR="00D0048F">
              <w:rPr>
                <w:noProof/>
                <w:webHidden/>
              </w:rPr>
              <w:fldChar w:fldCharType="separate"/>
            </w:r>
            <w:r w:rsidR="00D0048F">
              <w:rPr>
                <w:noProof/>
                <w:webHidden/>
              </w:rPr>
              <w:t>6</w:t>
            </w:r>
            <w:r w:rsidR="00D0048F">
              <w:rPr>
                <w:noProof/>
                <w:webHidden/>
              </w:rPr>
              <w:fldChar w:fldCharType="end"/>
            </w:r>
          </w:hyperlink>
        </w:p>
        <w:p w14:paraId="033BC053" w14:textId="27410A44" w:rsidR="00D0048F" w:rsidRDefault="003071A5">
          <w:pPr>
            <w:pStyle w:val="TOC1"/>
            <w:rPr>
              <w:rFonts w:asciiTheme="minorHAnsi" w:eastAsiaTheme="minorEastAsia" w:hAnsiTheme="minorHAnsi"/>
              <w:noProof/>
              <w:sz w:val="22"/>
              <w:szCs w:val="22"/>
              <w:lang w:val="en-AU" w:eastAsia="en-AU"/>
            </w:rPr>
          </w:pPr>
          <w:hyperlink w:anchor="_Toc141705695" w:history="1">
            <w:r w:rsidR="00D0048F" w:rsidRPr="00246A16">
              <w:rPr>
                <w:rStyle w:val="Hyperlink"/>
                <w:noProof/>
                <w:lang w:val="en-AU" w:eastAsia="en-AU"/>
              </w:rPr>
              <w:t>Background</w:t>
            </w:r>
            <w:r w:rsidR="00D0048F">
              <w:rPr>
                <w:noProof/>
                <w:webHidden/>
              </w:rPr>
              <w:tab/>
            </w:r>
            <w:r w:rsidR="00D0048F">
              <w:rPr>
                <w:noProof/>
                <w:webHidden/>
              </w:rPr>
              <w:fldChar w:fldCharType="begin"/>
            </w:r>
            <w:r w:rsidR="00D0048F">
              <w:rPr>
                <w:noProof/>
                <w:webHidden/>
              </w:rPr>
              <w:instrText xml:space="preserve"> PAGEREF _Toc141705695 \h </w:instrText>
            </w:r>
            <w:r w:rsidR="00D0048F">
              <w:rPr>
                <w:noProof/>
                <w:webHidden/>
              </w:rPr>
            </w:r>
            <w:r w:rsidR="00D0048F">
              <w:rPr>
                <w:noProof/>
                <w:webHidden/>
              </w:rPr>
              <w:fldChar w:fldCharType="separate"/>
            </w:r>
            <w:r w:rsidR="00D0048F">
              <w:rPr>
                <w:noProof/>
                <w:webHidden/>
              </w:rPr>
              <w:t>6</w:t>
            </w:r>
            <w:r w:rsidR="00D0048F">
              <w:rPr>
                <w:noProof/>
                <w:webHidden/>
              </w:rPr>
              <w:fldChar w:fldCharType="end"/>
            </w:r>
          </w:hyperlink>
        </w:p>
        <w:p w14:paraId="264DEC52" w14:textId="39220BBB" w:rsidR="00D0048F" w:rsidRDefault="003071A5">
          <w:pPr>
            <w:pStyle w:val="TOC1"/>
            <w:rPr>
              <w:rFonts w:asciiTheme="minorHAnsi" w:eastAsiaTheme="minorEastAsia" w:hAnsiTheme="minorHAnsi"/>
              <w:noProof/>
              <w:sz w:val="22"/>
              <w:szCs w:val="22"/>
              <w:lang w:val="en-AU" w:eastAsia="en-AU"/>
            </w:rPr>
          </w:pPr>
          <w:hyperlink w:anchor="_Toc141705696" w:history="1">
            <w:r w:rsidR="00D0048F" w:rsidRPr="00246A16">
              <w:rPr>
                <w:rStyle w:val="Hyperlink"/>
                <w:noProof/>
                <w:lang w:val="en-AU"/>
              </w:rPr>
              <w:t>Terminology</w:t>
            </w:r>
            <w:r w:rsidR="00D0048F">
              <w:rPr>
                <w:noProof/>
                <w:webHidden/>
              </w:rPr>
              <w:tab/>
            </w:r>
            <w:r w:rsidR="00D0048F">
              <w:rPr>
                <w:noProof/>
                <w:webHidden/>
              </w:rPr>
              <w:fldChar w:fldCharType="begin"/>
            </w:r>
            <w:r w:rsidR="00D0048F">
              <w:rPr>
                <w:noProof/>
                <w:webHidden/>
              </w:rPr>
              <w:instrText xml:space="preserve"> PAGEREF _Toc141705696 \h </w:instrText>
            </w:r>
            <w:r w:rsidR="00D0048F">
              <w:rPr>
                <w:noProof/>
                <w:webHidden/>
              </w:rPr>
            </w:r>
            <w:r w:rsidR="00D0048F">
              <w:rPr>
                <w:noProof/>
                <w:webHidden/>
              </w:rPr>
              <w:fldChar w:fldCharType="separate"/>
            </w:r>
            <w:r w:rsidR="00D0048F">
              <w:rPr>
                <w:noProof/>
                <w:webHidden/>
              </w:rPr>
              <w:t>7</w:t>
            </w:r>
            <w:r w:rsidR="00D0048F">
              <w:rPr>
                <w:noProof/>
                <w:webHidden/>
              </w:rPr>
              <w:fldChar w:fldCharType="end"/>
            </w:r>
          </w:hyperlink>
        </w:p>
        <w:p w14:paraId="166FDA2A" w14:textId="3569B7F1" w:rsidR="00D0048F" w:rsidRDefault="003071A5">
          <w:pPr>
            <w:pStyle w:val="TOC1"/>
            <w:rPr>
              <w:rFonts w:asciiTheme="minorHAnsi" w:eastAsiaTheme="minorEastAsia" w:hAnsiTheme="minorHAnsi"/>
              <w:noProof/>
              <w:sz w:val="22"/>
              <w:szCs w:val="22"/>
              <w:lang w:val="en-AU" w:eastAsia="en-AU"/>
            </w:rPr>
          </w:pPr>
          <w:hyperlink w:anchor="_Toc141705697" w:history="1">
            <w:r w:rsidR="00D0048F" w:rsidRPr="00246A16">
              <w:rPr>
                <w:rStyle w:val="Hyperlink"/>
                <w:noProof/>
              </w:rPr>
              <w:t>Issues for consideration in developing a perpetrator strategy in Queensland – are we on the right track?</w:t>
            </w:r>
            <w:r w:rsidR="00D0048F">
              <w:rPr>
                <w:noProof/>
                <w:webHidden/>
              </w:rPr>
              <w:tab/>
            </w:r>
            <w:r w:rsidR="00D0048F">
              <w:rPr>
                <w:noProof/>
                <w:webHidden/>
              </w:rPr>
              <w:fldChar w:fldCharType="begin"/>
            </w:r>
            <w:r w:rsidR="00D0048F">
              <w:rPr>
                <w:noProof/>
                <w:webHidden/>
              </w:rPr>
              <w:instrText xml:space="preserve"> PAGEREF _Toc141705697 \h </w:instrText>
            </w:r>
            <w:r w:rsidR="00D0048F">
              <w:rPr>
                <w:noProof/>
                <w:webHidden/>
              </w:rPr>
            </w:r>
            <w:r w:rsidR="00D0048F">
              <w:rPr>
                <w:noProof/>
                <w:webHidden/>
              </w:rPr>
              <w:fldChar w:fldCharType="separate"/>
            </w:r>
            <w:r w:rsidR="00D0048F">
              <w:rPr>
                <w:noProof/>
                <w:webHidden/>
              </w:rPr>
              <w:t>7</w:t>
            </w:r>
            <w:r w:rsidR="00D0048F">
              <w:rPr>
                <w:noProof/>
                <w:webHidden/>
              </w:rPr>
              <w:fldChar w:fldCharType="end"/>
            </w:r>
          </w:hyperlink>
        </w:p>
        <w:p w14:paraId="5C11359A" w14:textId="29AD6FB8" w:rsidR="00D0048F" w:rsidRDefault="003071A5">
          <w:pPr>
            <w:pStyle w:val="TOC1"/>
            <w:rPr>
              <w:rFonts w:asciiTheme="minorHAnsi" w:eastAsiaTheme="minorEastAsia" w:hAnsiTheme="minorHAnsi"/>
              <w:noProof/>
              <w:sz w:val="22"/>
              <w:szCs w:val="22"/>
              <w:lang w:val="en-AU" w:eastAsia="en-AU"/>
            </w:rPr>
          </w:pPr>
          <w:hyperlink w:anchor="_Toc141705698" w:history="1">
            <w:r w:rsidR="00D0048F" w:rsidRPr="00246A16">
              <w:rPr>
                <w:rStyle w:val="Hyperlink"/>
                <w:noProof/>
              </w:rPr>
              <w:t>Primary prevention</w:t>
            </w:r>
            <w:r w:rsidR="00D0048F">
              <w:rPr>
                <w:noProof/>
                <w:webHidden/>
              </w:rPr>
              <w:tab/>
            </w:r>
            <w:r w:rsidR="00D0048F">
              <w:rPr>
                <w:noProof/>
                <w:webHidden/>
              </w:rPr>
              <w:fldChar w:fldCharType="begin"/>
            </w:r>
            <w:r w:rsidR="00D0048F">
              <w:rPr>
                <w:noProof/>
                <w:webHidden/>
              </w:rPr>
              <w:instrText xml:space="preserve"> PAGEREF _Toc141705698 \h </w:instrText>
            </w:r>
            <w:r w:rsidR="00D0048F">
              <w:rPr>
                <w:noProof/>
                <w:webHidden/>
              </w:rPr>
            </w:r>
            <w:r w:rsidR="00D0048F">
              <w:rPr>
                <w:noProof/>
                <w:webHidden/>
              </w:rPr>
              <w:fldChar w:fldCharType="separate"/>
            </w:r>
            <w:r w:rsidR="00D0048F">
              <w:rPr>
                <w:noProof/>
                <w:webHidden/>
              </w:rPr>
              <w:t>8</w:t>
            </w:r>
            <w:r w:rsidR="00D0048F">
              <w:rPr>
                <w:noProof/>
                <w:webHidden/>
              </w:rPr>
              <w:fldChar w:fldCharType="end"/>
            </w:r>
          </w:hyperlink>
        </w:p>
        <w:p w14:paraId="1B424591" w14:textId="5971FFE4" w:rsidR="00D0048F" w:rsidRDefault="003071A5">
          <w:pPr>
            <w:pStyle w:val="TOC2"/>
            <w:tabs>
              <w:tab w:val="right" w:leader="dot" w:pos="9848"/>
            </w:tabs>
            <w:rPr>
              <w:rFonts w:asciiTheme="minorHAnsi" w:eastAsiaTheme="minorEastAsia" w:hAnsiTheme="minorHAnsi"/>
              <w:noProof/>
              <w:sz w:val="22"/>
              <w:szCs w:val="22"/>
              <w:lang w:val="en-AU" w:eastAsia="en-AU"/>
            </w:rPr>
          </w:pPr>
          <w:hyperlink w:anchor="_Toc141705699" w:history="1">
            <w:r w:rsidR="00D0048F" w:rsidRPr="00246A16">
              <w:rPr>
                <w:rStyle w:val="Hyperlink"/>
                <w:noProof/>
              </w:rPr>
              <w:t>Preventing violence before it occurs</w:t>
            </w:r>
            <w:r w:rsidR="00D0048F">
              <w:rPr>
                <w:noProof/>
                <w:webHidden/>
              </w:rPr>
              <w:tab/>
            </w:r>
            <w:r w:rsidR="00D0048F">
              <w:rPr>
                <w:noProof/>
                <w:webHidden/>
              </w:rPr>
              <w:fldChar w:fldCharType="begin"/>
            </w:r>
            <w:r w:rsidR="00D0048F">
              <w:rPr>
                <w:noProof/>
                <w:webHidden/>
              </w:rPr>
              <w:instrText xml:space="preserve"> PAGEREF _Toc141705699 \h </w:instrText>
            </w:r>
            <w:r w:rsidR="00D0048F">
              <w:rPr>
                <w:noProof/>
                <w:webHidden/>
              </w:rPr>
            </w:r>
            <w:r w:rsidR="00D0048F">
              <w:rPr>
                <w:noProof/>
                <w:webHidden/>
              </w:rPr>
              <w:fldChar w:fldCharType="separate"/>
            </w:r>
            <w:r w:rsidR="00D0048F">
              <w:rPr>
                <w:noProof/>
                <w:webHidden/>
              </w:rPr>
              <w:t>8</w:t>
            </w:r>
            <w:r w:rsidR="00D0048F">
              <w:rPr>
                <w:noProof/>
                <w:webHidden/>
              </w:rPr>
              <w:fldChar w:fldCharType="end"/>
            </w:r>
          </w:hyperlink>
        </w:p>
        <w:p w14:paraId="58737F60" w14:textId="2DDB9D68" w:rsidR="00D0048F" w:rsidRDefault="003071A5">
          <w:pPr>
            <w:pStyle w:val="TOC1"/>
            <w:rPr>
              <w:rFonts w:asciiTheme="minorHAnsi" w:eastAsiaTheme="minorEastAsia" w:hAnsiTheme="minorHAnsi"/>
              <w:noProof/>
              <w:sz w:val="22"/>
              <w:szCs w:val="22"/>
              <w:lang w:val="en-AU" w:eastAsia="en-AU"/>
            </w:rPr>
          </w:pPr>
          <w:hyperlink w:anchor="_Toc141705700" w:history="1">
            <w:r w:rsidR="00D0048F" w:rsidRPr="00246A16">
              <w:rPr>
                <w:rStyle w:val="Hyperlink"/>
                <w:noProof/>
              </w:rPr>
              <w:t>Early Intervention</w:t>
            </w:r>
            <w:r w:rsidR="00D0048F">
              <w:rPr>
                <w:noProof/>
                <w:webHidden/>
              </w:rPr>
              <w:tab/>
            </w:r>
            <w:r w:rsidR="00D0048F">
              <w:rPr>
                <w:noProof/>
                <w:webHidden/>
              </w:rPr>
              <w:fldChar w:fldCharType="begin"/>
            </w:r>
            <w:r w:rsidR="00D0048F">
              <w:rPr>
                <w:noProof/>
                <w:webHidden/>
              </w:rPr>
              <w:instrText xml:space="preserve"> PAGEREF _Toc141705700 \h </w:instrText>
            </w:r>
            <w:r w:rsidR="00D0048F">
              <w:rPr>
                <w:noProof/>
                <w:webHidden/>
              </w:rPr>
            </w:r>
            <w:r w:rsidR="00D0048F">
              <w:rPr>
                <w:noProof/>
                <w:webHidden/>
              </w:rPr>
              <w:fldChar w:fldCharType="separate"/>
            </w:r>
            <w:r w:rsidR="00D0048F">
              <w:rPr>
                <w:noProof/>
                <w:webHidden/>
              </w:rPr>
              <w:t>9</w:t>
            </w:r>
            <w:r w:rsidR="00D0048F">
              <w:rPr>
                <w:noProof/>
                <w:webHidden/>
              </w:rPr>
              <w:fldChar w:fldCharType="end"/>
            </w:r>
          </w:hyperlink>
        </w:p>
        <w:p w14:paraId="61EA6C73" w14:textId="7ABC5CD9" w:rsidR="00D0048F" w:rsidRDefault="003071A5">
          <w:pPr>
            <w:pStyle w:val="TOC2"/>
            <w:tabs>
              <w:tab w:val="right" w:leader="dot" w:pos="9848"/>
            </w:tabs>
            <w:rPr>
              <w:rFonts w:asciiTheme="minorHAnsi" w:eastAsiaTheme="minorEastAsia" w:hAnsiTheme="minorHAnsi"/>
              <w:noProof/>
              <w:sz w:val="22"/>
              <w:szCs w:val="22"/>
              <w:lang w:val="en-AU" w:eastAsia="en-AU"/>
            </w:rPr>
          </w:pPr>
          <w:hyperlink w:anchor="_Toc141705701" w:history="1">
            <w:r w:rsidR="00D0048F" w:rsidRPr="00246A16">
              <w:rPr>
                <w:rStyle w:val="Hyperlink"/>
                <w:noProof/>
              </w:rPr>
              <w:t>Responding early to persons using violence</w:t>
            </w:r>
            <w:r w:rsidR="00D0048F">
              <w:rPr>
                <w:noProof/>
                <w:webHidden/>
              </w:rPr>
              <w:tab/>
            </w:r>
            <w:r w:rsidR="00D0048F">
              <w:rPr>
                <w:noProof/>
                <w:webHidden/>
              </w:rPr>
              <w:fldChar w:fldCharType="begin"/>
            </w:r>
            <w:r w:rsidR="00D0048F">
              <w:rPr>
                <w:noProof/>
                <w:webHidden/>
              </w:rPr>
              <w:instrText xml:space="preserve"> PAGEREF _Toc141705701 \h </w:instrText>
            </w:r>
            <w:r w:rsidR="00D0048F">
              <w:rPr>
                <w:noProof/>
                <w:webHidden/>
              </w:rPr>
            </w:r>
            <w:r w:rsidR="00D0048F">
              <w:rPr>
                <w:noProof/>
                <w:webHidden/>
              </w:rPr>
              <w:fldChar w:fldCharType="separate"/>
            </w:r>
            <w:r w:rsidR="00D0048F">
              <w:rPr>
                <w:noProof/>
                <w:webHidden/>
              </w:rPr>
              <w:t>9</w:t>
            </w:r>
            <w:r w:rsidR="00D0048F">
              <w:rPr>
                <w:noProof/>
                <w:webHidden/>
              </w:rPr>
              <w:fldChar w:fldCharType="end"/>
            </w:r>
          </w:hyperlink>
        </w:p>
        <w:p w14:paraId="794F6B2A" w14:textId="7B8F6437" w:rsidR="00D0048F" w:rsidRDefault="003071A5">
          <w:pPr>
            <w:pStyle w:val="TOC3"/>
            <w:tabs>
              <w:tab w:val="right" w:leader="dot" w:pos="9848"/>
            </w:tabs>
            <w:rPr>
              <w:rFonts w:asciiTheme="minorHAnsi" w:eastAsiaTheme="minorEastAsia" w:hAnsiTheme="minorHAnsi"/>
              <w:noProof/>
              <w:sz w:val="22"/>
              <w:szCs w:val="22"/>
              <w:lang w:val="en-AU" w:eastAsia="en-AU"/>
            </w:rPr>
          </w:pPr>
          <w:hyperlink w:anchor="_Toc141705702" w:history="1">
            <w:r w:rsidR="00D0048F" w:rsidRPr="00246A16">
              <w:rPr>
                <w:rStyle w:val="Hyperlink"/>
                <w:rFonts w:eastAsia="Nunito-ExtraLight"/>
                <w:noProof/>
              </w:rPr>
              <w:t>Supporting young people who use violence</w:t>
            </w:r>
            <w:r w:rsidR="00D0048F">
              <w:rPr>
                <w:noProof/>
                <w:webHidden/>
              </w:rPr>
              <w:tab/>
            </w:r>
            <w:r w:rsidR="00D0048F">
              <w:rPr>
                <w:noProof/>
                <w:webHidden/>
              </w:rPr>
              <w:fldChar w:fldCharType="begin"/>
            </w:r>
            <w:r w:rsidR="00D0048F">
              <w:rPr>
                <w:noProof/>
                <w:webHidden/>
              </w:rPr>
              <w:instrText xml:space="preserve"> PAGEREF _Toc141705702 \h </w:instrText>
            </w:r>
            <w:r w:rsidR="00D0048F">
              <w:rPr>
                <w:noProof/>
                <w:webHidden/>
              </w:rPr>
            </w:r>
            <w:r w:rsidR="00D0048F">
              <w:rPr>
                <w:noProof/>
                <w:webHidden/>
              </w:rPr>
              <w:fldChar w:fldCharType="separate"/>
            </w:r>
            <w:r w:rsidR="00D0048F">
              <w:rPr>
                <w:noProof/>
                <w:webHidden/>
              </w:rPr>
              <w:t>10</w:t>
            </w:r>
            <w:r w:rsidR="00D0048F">
              <w:rPr>
                <w:noProof/>
                <w:webHidden/>
              </w:rPr>
              <w:fldChar w:fldCharType="end"/>
            </w:r>
          </w:hyperlink>
        </w:p>
        <w:p w14:paraId="76CF1FF8" w14:textId="0D5569E1" w:rsidR="00D0048F" w:rsidRDefault="003071A5">
          <w:pPr>
            <w:pStyle w:val="TOC1"/>
            <w:rPr>
              <w:rFonts w:asciiTheme="minorHAnsi" w:eastAsiaTheme="minorEastAsia" w:hAnsiTheme="minorHAnsi"/>
              <w:noProof/>
              <w:sz w:val="22"/>
              <w:szCs w:val="22"/>
              <w:lang w:val="en-AU" w:eastAsia="en-AU"/>
            </w:rPr>
          </w:pPr>
          <w:hyperlink w:anchor="_Toc141705703" w:history="1">
            <w:r w:rsidR="00D0048F" w:rsidRPr="00246A16">
              <w:rPr>
                <w:rStyle w:val="Hyperlink"/>
                <w:noProof/>
              </w:rPr>
              <w:t>Response</w:t>
            </w:r>
            <w:r w:rsidR="00D0048F">
              <w:rPr>
                <w:noProof/>
                <w:webHidden/>
              </w:rPr>
              <w:tab/>
            </w:r>
            <w:r w:rsidR="00D0048F">
              <w:rPr>
                <w:noProof/>
                <w:webHidden/>
              </w:rPr>
              <w:fldChar w:fldCharType="begin"/>
            </w:r>
            <w:r w:rsidR="00D0048F">
              <w:rPr>
                <w:noProof/>
                <w:webHidden/>
              </w:rPr>
              <w:instrText xml:space="preserve"> PAGEREF _Toc141705703 \h </w:instrText>
            </w:r>
            <w:r w:rsidR="00D0048F">
              <w:rPr>
                <w:noProof/>
                <w:webHidden/>
              </w:rPr>
            </w:r>
            <w:r w:rsidR="00D0048F">
              <w:rPr>
                <w:noProof/>
                <w:webHidden/>
              </w:rPr>
              <w:fldChar w:fldCharType="separate"/>
            </w:r>
            <w:r w:rsidR="00D0048F">
              <w:rPr>
                <w:noProof/>
                <w:webHidden/>
              </w:rPr>
              <w:t>11</w:t>
            </w:r>
            <w:r w:rsidR="00D0048F">
              <w:rPr>
                <w:noProof/>
                <w:webHidden/>
              </w:rPr>
              <w:fldChar w:fldCharType="end"/>
            </w:r>
          </w:hyperlink>
        </w:p>
        <w:p w14:paraId="030A54B9" w14:textId="28DC17EB" w:rsidR="00D0048F" w:rsidRDefault="003071A5">
          <w:pPr>
            <w:pStyle w:val="TOC2"/>
            <w:tabs>
              <w:tab w:val="right" w:leader="dot" w:pos="9848"/>
            </w:tabs>
            <w:rPr>
              <w:rFonts w:asciiTheme="minorHAnsi" w:eastAsiaTheme="minorEastAsia" w:hAnsiTheme="minorHAnsi"/>
              <w:noProof/>
              <w:sz w:val="22"/>
              <w:szCs w:val="22"/>
              <w:lang w:val="en-AU" w:eastAsia="en-AU"/>
            </w:rPr>
          </w:pPr>
          <w:hyperlink w:anchor="_Toc141705704" w:history="1">
            <w:r w:rsidR="00D0048F" w:rsidRPr="00246A16">
              <w:rPr>
                <w:rStyle w:val="Hyperlink"/>
                <w:noProof/>
              </w:rPr>
              <w:t>Strengthening perpetrator interventions</w:t>
            </w:r>
            <w:r w:rsidR="00D0048F">
              <w:rPr>
                <w:noProof/>
                <w:webHidden/>
              </w:rPr>
              <w:tab/>
            </w:r>
            <w:r w:rsidR="00D0048F">
              <w:rPr>
                <w:noProof/>
                <w:webHidden/>
              </w:rPr>
              <w:fldChar w:fldCharType="begin"/>
            </w:r>
            <w:r w:rsidR="00D0048F">
              <w:rPr>
                <w:noProof/>
                <w:webHidden/>
              </w:rPr>
              <w:instrText xml:space="preserve"> PAGEREF _Toc141705704 \h </w:instrText>
            </w:r>
            <w:r w:rsidR="00D0048F">
              <w:rPr>
                <w:noProof/>
                <w:webHidden/>
              </w:rPr>
            </w:r>
            <w:r w:rsidR="00D0048F">
              <w:rPr>
                <w:noProof/>
                <w:webHidden/>
              </w:rPr>
              <w:fldChar w:fldCharType="separate"/>
            </w:r>
            <w:r w:rsidR="00D0048F">
              <w:rPr>
                <w:noProof/>
                <w:webHidden/>
              </w:rPr>
              <w:t>12</w:t>
            </w:r>
            <w:r w:rsidR="00D0048F">
              <w:rPr>
                <w:noProof/>
                <w:webHidden/>
              </w:rPr>
              <w:fldChar w:fldCharType="end"/>
            </w:r>
          </w:hyperlink>
        </w:p>
        <w:p w14:paraId="3E60F8C7" w14:textId="7F0C52D7" w:rsidR="00D0048F" w:rsidRDefault="003071A5">
          <w:pPr>
            <w:pStyle w:val="TOC3"/>
            <w:tabs>
              <w:tab w:val="right" w:leader="dot" w:pos="9848"/>
            </w:tabs>
            <w:rPr>
              <w:rFonts w:asciiTheme="minorHAnsi" w:eastAsiaTheme="minorEastAsia" w:hAnsiTheme="minorHAnsi"/>
              <w:noProof/>
              <w:sz w:val="22"/>
              <w:szCs w:val="22"/>
              <w:lang w:val="en-AU" w:eastAsia="en-AU"/>
            </w:rPr>
          </w:pPr>
          <w:hyperlink w:anchor="_Toc141705705" w:history="1">
            <w:r w:rsidR="00D0048F" w:rsidRPr="00246A16">
              <w:rPr>
                <w:rStyle w:val="Hyperlink"/>
                <w:noProof/>
              </w:rPr>
              <w:t>Current state of perpetrator interventions in Australia</w:t>
            </w:r>
            <w:r w:rsidR="00D0048F">
              <w:rPr>
                <w:noProof/>
                <w:webHidden/>
              </w:rPr>
              <w:tab/>
            </w:r>
            <w:r w:rsidR="00D0048F">
              <w:rPr>
                <w:noProof/>
                <w:webHidden/>
              </w:rPr>
              <w:fldChar w:fldCharType="begin"/>
            </w:r>
            <w:r w:rsidR="00D0048F">
              <w:rPr>
                <w:noProof/>
                <w:webHidden/>
              </w:rPr>
              <w:instrText xml:space="preserve"> PAGEREF _Toc141705705 \h </w:instrText>
            </w:r>
            <w:r w:rsidR="00D0048F">
              <w:rPr>
                <w:noProof/>
                <w:webHidden/>
              </w:rPr>
            </w:r>
            <w:r w:rsidR="00D0048F">
              <w:rPr>
                <w:noProof/>
                <w:webHidden/>
              </w:rPr>
              <w:fldChar w:fldCharType="separate"/>
            </w:r>
            <w:r w:rsidR="00D0048F">
              <w:rPr>
                <w:noProof/>
                <w:webHidden/>
              </w:rPr>
              <w:t>12</w:t>
            </w:r>
            <w:r w:rsidR="00D0048F">
              <w:rPr>
                <w:noProof/>
                <w:webHidden/>
              </w:rPr>
              <w:fldChar w:fldCharType="end"/>
            </w:r>
          </w:hyperlink>
        </w:p>
        <w:p w14:paraId="2934AD48" w14:textId="653D82CF" w:rsidR="00D0048F" w:rsidRDefault="003071A5">
          <w:pPr>
            <w:pStyle w:val="TOC3"/>
            <w:tabs>
              <w:tab w:val="right" w:leader="dot" w:pos="9848"/>
            </w:tabs>
            <w:rPr>
              <w:rFonts w:asciiTheme="minorHAnsi" w:eastAsiaTheme="minorEastAsia" w:hAnsiTheme="minorHAnsi"/>
              <w:noProof/>
              <w:sz w:val="22"/>
              <w:szCs w:val="22"/>
              <w:lang w:val="en-AU" w:eastAsia="en-AU"/>
            </w:rPr>
          </w:pPr>
          <w:hyperlink w:anchor="_Toc141705706" w:history="1">
            <w:r w:rsidR="00D0048F" w:rsidRPr="00246A16">
              <w:rPr>
                <w:rStyle w:val="Hyperlink"/>
                <w:noProof/>
              </w:rPr>
              <w:t>Expanding perpetrator interventions across a continuum of need and risk</w:t>
            </w:r>
            <w:r w:rsidR="00D0048F">
              <w:rPr>
                <w:noProof/>
                <w:webHidden/>
              </w:rPr>
              <w:tab/>
            </w:r>
            <w:r w:rsidR="00D0048F">
              <w:rPr>
                <w:noProof/>
                <w:webHidden/>
              </w:rPr>
              <w:fldChar w:fldCharType="begin"/>
            </w:r>
            <w:r w:rsidR="00D0048F">
              <w:rPr>
                <w:noProof/>
                <w:webHidden/>
              </w:rPr>
              <w:instrText xml:space="preserve"> PAGEREF _Toc141705706 \h </w:instrText>
            </w:r>
            <w:r w:rsidR="00D0048F">
              <w:rPr>
                <w:noProof/>
                <w:webHidden/>
              </w:rPr>
            </w:r>
            <w:r w:rsidR="00D0048F">
              <w:rPr>
                <w:noProof/>
                <w:webHidden/>
              </w:rPr>
              <w:fldChar w:fldCharType="separate"/>
            </w:r>
            <w:r w:rsidR="00D0048F">
              <w:rPr>
                <w:noProof/>
                <w:webHidden/>
              </w:rPr>
              <w:t>12</w:t>
            </w:r>
            <w:r w:rsidR="00D0048F">
              <w:rPr>
                <w:noProof/>
                <w:webHidden/>
              </w:rPr>
              <w:fldChar w:fldCharType="end"/>
            </w:r>
          </w:hyperlink>
        </w:p>
        <w:p w14:paraId="64E87C78" w14:textId="4CB9B365" w:rsidR="00D0048F" w:rsidRDefault="003071A5">
          <w:pPr>
            <w:pStyle w:val="TOC3"/>
            <w:tabs>
              <w:tab w:val="right" w:leader="dot" w:pos="9848"/>
            </w:tabs>
            <w:rPr>
              <w:rFonts w:asciiTheme="minorHAnsi" w:eastAsiaTheme="minorEastAsia" w:hAnsiTheme="minorHAnsi"/>
              <w:noProof/>
              <w:sz w:val="22"/>
              <w:szCs w:val="22"/>
              <w:lang w:val="en-AU" w:eastAsia="en-AU"/>
            </w:rPr>
          </w:pPr>
          <w:hyperlink w:anchor="_Toc141705707" w:history="1">
            <w:r w:rsidR="00D0048F" w:rsidRPr="00246A16">
              <w:rPr>
                <w:rStyle w:val="Hyperlink"/>
                <w:noProof/>
              </w:rPr>
              <w:t>Aboriginal and Torres Strait Islander led responses to family violence</w:t>
            </w:r>
            <w:r w:rsidR="00D0048F">
              <w:rPr>
                <w:noProof/>
                <w:webHidden/>
              </w:rPr>
              <w:tab/>
            </w:r>
            <w:r w:rsidR="00D0048F">
              <w:rPr>
                <w:noProof/>
                <w:webHidden/>
              </w:rPr>
              <w:fldChar w:fldCharType="begin"/>
            </w:r>
            <w:r w:rsidR="00D0048F">
              <w:rPr>
                <w:noProof/>
                <w:webHidden/>
              </w:rPr>
              <w:instrText xml:space="preserve"> PAGEREF _Toc141705707 \h </w:instrText>
            </w:r>
            <w:r w:rsidR="00D0048F">
              <w:rPr>
                <w:noProof/>
                <w:webHidden/>
              </w:rPr>
            </w:r>
            <w:r w:rsidR="00D0048F">
              <w:rPr>
                <w:noProof/>
                <w:webHidden/>
              </w:rPr>
              <w:fldChar w:fldCharType="separate"/>
            </w:r>
            <w:r w:rsidR="00D0048F">
              <w:rPr>
                <w:noProof/>
                <w:webHidden/>
              </w:rPr>
              <w:t>13</w:t>
            </w:r>
            <w:r w:rsidR="00D0048F">
              <w:rPr>
                <w:noProof/>
                <w:webHidden/>
              </w:rPr>
              <w:fldChar w:fldCharType="end"/>
            </w:r>
          </w:hyperlink>
        </w:p>
        <w:p w14:paraId="45FBF537" w14:textId="6FA3626E" w:rsidR="00D0048F" w:rsidRDefault="003071A5">
          <w:pPr>
            <w:pStyle w:val="TOC1"/>
            <w:rPr>
              <w:rFonts w:asciiTheme="minorHAnsi" w:eastAsiaTheme="minorEastAsia" w:hAnsiTheme="minorHAnsi"/>
              <w:noProof/>
              <w:sz w:val="22"/>
              <w:szCs w:val="22"/>
              <w:lang w:val="en-AU" w:eastAsia="en-AU"/>
            </w:rPr>
          </w:pPr>
          <w:hyperlink w:anchor="_Toc141705708" w:history="1">
            <w:r w:rsidR="00D0048F" w:rsidRPr="00246A16">
              <w:rPr>
                <w:rStyle w:val="Hyperlink"/>
                <w:noProof/>
              </w:rPr>
              <w:t>Systemic reform</w:t>
            </w:r>
            <w:r w:rsidR="00D0048F">
              <w:rPr>
                <w:noProof/>
                <w:webHidden/>
              </w:rPr>
              <w:tab/>
            </w:r>
            <w:r w:rsidR="00D0048F">
              <w:rPr>
                <w:noProof/>
                <w:webHidden/>
              </w:rPr>
              <w:fldChar w:fldCharType="begin"/>
            </w:r>
            <w:r w:rsidR="00D0048F">
              <w:rPr>
                <w:noProof/>
                <w:webHidden/>
              </w:rPr>
              <w:instrText xml:space="preserve"> PAGEREF _Toc141705708 \h </w:instrText>
            </w:r>
            <w:r w:rsidR="00D0048F">
              <w:rPr>
                <w:noProof/>
                <w:webHidden/>
              </w:rPr>
            </w:r>
            <w:r w:rsidR="00D0048F">
              <w:rPr>
                <w:noProof/>
                <w:webHidden/>
              </w:rPr>
              <w:fldChar w:fldCharType="separate"/>
            </w:r>
            <w:r w:rsidR="00D0048F">
              <w:rPr>
                <w:noProof/>
                <w:webHidden/>
              </w:rPr>
              <w:t>14</w:t>
            </w:r>
            <w:r w:rsidR="00D0048F">
              <w:rPr>
                <w:noProof/>
                <w:webHidden/>
              </w:rPr>
              <w:fldChar w:fldCharType="end"/>
            </w:r>
          </w:hyperlink>
        </w:p>
        <w:p w14:paraId="6DFB0EDA" w14:textId="7126F92F" w:rsidR="00D0048F" w:rsidRDefault="003071A5">
          <w:pPr>
            <w:pStyle w:val="TOC2"/>
            <w:tabs>
              <w:tab w:val="right" w:leader="dot" w:pos="9848"/>
            </w:tabs>
            <w:rPr>
              <w:rFonts w:asciiTheme="minorHAnsi" w:eastAsiaTheme="minorEastAsia" w:hAnsiTheme="minorHAnsi"/>
              <w:noProof/>
              <w:sz w:val="22"/>
              <w:szCs w:val="22"/>
              <w:lang w:val="en-AU" w:eastAsia="en-AU"/>
            </w:rPr>
          </w:pPr>
          <w:hyperlink w:anchor="_Toc141705709" w:history="1">
            <w:r w:rsidR="00D0048F" w:rsidRPr="00246A16">
              <w:rPr>
                <w:rStyle w:val="Hyperlink"/>
                <w:noProof/>
              </w:rPr>
              <w:t>Holding persons using violence accountable requires a system wide approach</w:t>
            </w:r>
            <w:r w:rsidR="00D0048F">
              <w:rPr>
                <w:noProof/>
                <w:webHidden/>
              </w:rPr>
              <w:tab/>
            </w:r>
            <w:r w:rsidR="00D0048F">
              <w:rPr>
                <w:noProof/>
                <w:webHidden/>
              </w:rPr>
              <w:fldChar w:fldCharType="begin"/>
            </w:r>
            <w:r w:rsidR="00D0048F">
              <w:rPr>
                <w:noProof/>
                <w:webHidden/>
              </w:rPr>
              <w:instrText xml:space="preserve"> PAGEREF _Toc141705709 \h </w:instrText>
            </w:r>
            <w:r w:rsidR="00D0048F">
              <w:rPr>
                <w:noProof/>
                <w:webHidden/>
              </w:rPr>
            </w:r>
            <w:r w:rsidR="00D0048F">
              <w:rPr>
                <w:noProof/>
                <w:webHidden/>
              </w:rPr>
              <w:fldChar w:fldCharType="separate"/>
            </w:r>
            <w:r w:rsidR="00D0048F">
              <w:rPr>
                <w:noProof/>
                <w:webHidden/>
              </w:rPr>
              <w:t>15</w:t>
            </w:r>
            <w:r w:rsidR="00D0048F">
              <w:rPr>
                <w:noProof/>
                <w:webHidden/>
              </w:rPr>
              <w:fldChar w:fldCharType="end"/>
            </w:r>
          </w:hyperlink>
        </w:p>
        <w:p w14:paraId="5375B329" w14:textId="00A8AC03" w:rsidR="00D0048F" w:rsidRDefault="003071A5">
          <w:pPr>
            <w:pStyle w:val="TOC3"/>
            <w:tabs>
              <w:tab w:val="right" w:leader="dot" w:pos="9848"/>
            </w:tabs>
            <w:rPr>
              <w:rFonts w:asciiTheme="minorHAnsi" w:eastAsiaTheme="minorEastAsia" w:hAnsiTheme="minorHAnsi"/>
              <w:noProof/>
              <w:sz w:val="22"/>
              <w:szCs w:val="22"/>
              <w:lang w:val="en-AU" w:eastAsia="en-AU"/>
            </w:rPr>
          </w:pPr>
          <w:hyperlink w:anchor="_Toc141705710" w:history="1">
            <w:r w:rsidR="00D0048F" w:rsidRPr="00246A16">
              <w:rPr>
                <w:rStyle w:val="Hyperlink"/>
                <w:noProof/>
              </w:rPr>
              <w:t>Building an effective system of accountability</w:t>
            </w:r>
            <w:r w:rsidR="00D0048F">
              <w:rPr>
                <w:noProof/>
                <w:webHidden/>
              </w:rPr>
              <w:tab/>
            </w:r>
            <w:r w:rsidR="00D0048F">
              <w:rPr>
                <w:noProof/>
                <w:webHidden/>
              </w:rPr>
              <w:fldChar w:fldCharType="begin"/>
            </w:r>
            <w:r w:rsidR="00D0048F">
              <w:rPr>
                <w:noProof/>
                <w:webHidden/>
              </w:rPr>
              <w:instrText xml:space="preserve"> PAGEREF _Toc141705710 \h </w:instrText>
            </w:r>
            <w:r w:rsidR="00D0048F">
              <w:rPr>
                <w:noProof/>
                <w:webHidden/>
              </w:rPr>
            </w:r>
            <w:r w:rsidR="00D0048F">
              <w:rPr>
                <w:noProof/>
                <w:webHidden/>
              </w:rPr>
              <w:fldChar w:fldCharType="separate"/>
            </w:r>
            <w:r w:rsidR="00D0048F">
              <w:rPr>
                <w:noProof/>
                <w:webHidden/>
              </w:rPr>
              <w:t>16</w:t>
            </w:r>
            <w:r w:rsidR="00D0048F">
              <w:rPr>
                <w:noProof/>
                <w:webHidden/>
              </w:rPr>
              <w:fldChar w:fldCharType="end"/>
            </w:r>
          </w:hyperlink>
        </w:p>
        <w:p w14:paraId="6567105F" w14:textId="22E766BD" w:rsidR="00D0048F" w:rsidRDefault="003071A5">
          <w:pPr>
            <w:pStyle w:val="TOC2"/>
            <w:tabs>
              <w:tab w:val="right" w:leader="dot" w:pos="9848"/>
            </w:tabs>
            <w:rPr>
              <w:rFonts w:asciiTheme="minorHAnsi" w:eastAsiaTheme="minorEastAsia" w:hAnsiTheme="minorHAnsi"/>
              <w:noProof/>
              <w:sz w:val="22"/>
              <w:szCs w:val="22"/>
              <w:lang w:val="en-AU" w:eastAsia="en-AU"/>
            </w:rPr>
          </w:pPr>
          <w:hyperlink w:anchor="_Toc141705711" w:history="1">
            <w:r w:rsidR="00D0048F" w:rsidRPr="00246A16">
              <w:rPr>
                <w:rStyle w:val="Hyperlink"/>
                <w:noProof/>
              </w:rPr>
              <w:t>Improvements to data collection, monitoring and evaluation are required to inform future reform</w:t>
            </w:r>
            <w:r w:rsidR="00D0048F">
              <w:rPr>
                <w:noProof/>
                <w:webHidden/>
              </w:rPr>
              <w:tab/>
            </w:r>
            <w:r w:rsidR="00D0048F">
              <w:rPr>
                <w:noProof/>
                <w:webHidden/>
              </w:rPr>
              <w:fldChar w:fldCharType="begin"/>
            </w:r>
            <w:r w:rsidR="00D0048F">
              <w:rPr>
                <w:noProof/>
                <w:webHidden/>
              </w:rPr>
              <w:instrText xml:space="preserve"> PAGEREF _Toc141705711 \h </w:instrText>
            </w:r>
            <w:r w:rsidR="00D0048F">
              <w:rPr>
                <w:noProof/>
                <w:webHidden/>
              </w:rPr>
            </w:r>
            <w:r w:rsidR="00D0048F">
              <w:rPr>
                <w:noProof/>
                <w:webHidden/>
              </w:rPr>
              <w:fldChar w:fldCharType="separate"/>
            </w:r>
            <w:r w:rsidR="00D0048F">
              <w:rPr>
                <w:noProof/>
                <w:webHidden/>
              </w:rPr>
              <w:t>17</w:t>
            </w:r>
            <w:r w:rsidR="00D0048F">
              <w:rPr>
                <w:noProof/>
                <w:webHidden/>
              </w:rPr>
              <w:fldChar w:fldCharType="end"/>
            </w:r>
          </w:hyperlink>
        </w:p>
        <w:p w14:paraId="3DEBFC9B" w14:textId="0EC45BE5" w:rsidR="00D0048F" w:rsidRDefault="003071A5">
          <w:pPr>
            <w:pStyle w:val="TOC1"/>
            <w:rPr>
              <w:rFonts w:asciiTheme="minorHAnsi" w:eastAsiaTheme="minorEastAsia" w:hAnsiTheme="minorHAnsi"/>
              <w:noProof/>
              <w:sz w:val="22"/>
              <w:szCs w:val="22"/>
              <w:lang w:val="en-AU" w:eastAsia="en-AU"/>
            </w:rPr>
          </w:pPr>
          <w:hyperlink w:anchor="_Toc141705712" w:history="1">
            <w:r w:rsidR="00D0048F" w:rsidRPr="00246A16">
              <w:rPr>
                <w:rStyle w:val="Hyperlink"/>
                <w:noProof/>
              </w:rPr>
              <w:t>References</w:t>
            </w:r>
            <w:r w:rsidR="00D0048F">
              <w:rPr>
                <w:noProof/>
                <w:webHidden/>
              </w:rPr>
              <w:tab/>
            </w:r>
            <w:r w:rsidR="00D0048F">
              <w:rPr>
                <w:noProof/>
                <w:webHidden/>
              </w:rPr>
              <w:fldChar w:fldCharType="begin"/>
            </w:r>
            <w:r w:rsidR="00D0048F">
              <w:rPr>
                <w:noProof/>
                <w:webHidden/>
              </w:rPr>
              <w:instrText xml:space="preserve"> PAGEREF _Toc141705712 \h </w:instrText>
            </w:r>
            <w:r w:rsidR="00D0048F">
              <w:rPr>
                <w:noProof/>
                <w:webHidden/>
              </w:rPr>
            </w:r>
            <w:r w:rsidR="00D0048F">
              <w:rPr>
                <w:noProof/>
                <w:webHidden/>
              </w:rPr>
              <w:fldChar w:fldCharType="separate"/>
            </w:r>
            <w:r w:rsidR="00D0048F">
              <w:rPr>
                <w:noProof/>
                <w:webHidden/>
              </w:rPr>
              <w:t>19</w:t>
            </w:r>
            <w:r w:rsidR="00D0048F">
              <w:rPr>
                <w:noProof/>
                <w:webHidden/>
              </w:rPr>
              <w:fldChar w:fldCharType="end"/>
            </w:r>
          </w:hyperlink>
        </w:p>
        <w:p w14:paraId="214695F6" w14:textId="5E10ECBD" w:rsidR="00D0048F" w:rsidRDefault="003071A5">
          <w:pPr>
            <w:pStyle w:val="TOC1"/>
            <w:rPr>
              <w:rFonts w:asciiTheme="minorHAnsi" w:eastAsiaTheme="minorEastAsia" w:hAnsiTheme="minorHAnsi"/>
              <w:noProof/>
              <w:sz w:val="22"/>
              <w:szCs w:val="22"/>
              <w:lang w:val="en-AU" w:eastAsia="en-AU"/>
            </w:rPr>
          </w:pPr>
          <w:hyperlink w:anchor="_Toc141705713" w:history="1">
            <w:r w:rsidR="00D0048F" w:rsidRPr="00246A16">
              <w:rPr>
                <w:rStyle w:val="Hyperlink"/>
                <w:noProof/>
              </w:rPr>
              <w:t>Appendix 1 - Observations from the DFVDRAB Annual Report 2019-20</w:t>
            </w:r>
            <w:r w:rsidR="00D0048F">
              <w:rPr>
                <w:noProof/>
                <w:webHidden/>
              </w:rPr>
              <w:tab/>
            </w:r>
            <w:r w:rsidR="00D0048F">
              <w:rPr>
                <w:noProof/>
                <w:webHidden/>
              </w:rPr>
              <w:fldChar w:fldCharType="begin"/>
            </w:r>
            <w:r w:rsidR="00D0048F">
              <w:rPr>
                <w:noProof/>
                <w:webHidden/>
              </w:rPr>
              <w:instrText xml:space="preserve"> PAGEREF _Toc141705713 \h </w:instrText>
            </w:r>
            <w:r w:rsidR="00D0048F">
              <w:rPr>
                <w:noProof/>
                <w:webHidden/>
              </w:rPr>
            </w:r>
            <w:r w:rsidR="00D0048F">
              <w:rPr>
                <w:noProof/>
                <w:webHidden/>
              </w:rPr>
              <w:fldChar w:fldCharType="separate"/>
            </w:r>
            <w:r w:rsidR="00D0048F">
              <w:rPr>
                <w:noProof/>
                <w:webHidden/>
              </w:rPr>
              <w:t>21</w:t>
            </w:r>
            <w:r w:rsidR="00D0048F">
              <w:rPr>
                <w:noProof/>
                <w:webHidden/>
              </w:rPr>
              <w:fldChar w:fldCharType="end"/>
            </w:r>
          </w:hyperlink>
        </w:p>
        <w:p w14:paraId="2BF3B511" w14:textId="446BDD02" w:rsidR="00D0048F" w:rsidRDefault="003071A5">
          <w:pPr>
            <w:pStyle w:val="TOC1"/>
            <w:rPr>
              <w:rFonts w:asciiTheme="minorHAnsi" w:eastAsiaTheme="minorEastAsia" w:hAnsiTheme="minorHAnsi"/>
              <w:noProof/>
              <w:sz w:val="22"/>
              <w:szCs w:val="22"/>
              <w:lang w:val="en-AU" w:eastAsia="en-AU"/>
            </w:rPr>
          </w:pPr>
          <w:hyperlink w:anchor="_Toc141705714" w:history="1">
            <w:r w:rsidR="00D0048F" w:rsidRPr="00246A16">
              <w:rPr>
                <w:rStyle w:val="Hyperlink"/>
                <w:noProof/>
              </w:rPr>
              <w:t>Appendix 2 - Observations from the Women’s Safety and Justice Taskforce</w:t>
            </w:r>
            <w:r w:rsidR="00D0048F">
              <w:rPr>
                <w:noProof/>
                <w:webHidden/>
              </w:rPr>
              <w:tab/>
            </w:r>
            <w:r w:rsidR="00D0048F">
              <w:rPr>
                <w:noProof/>
                <w:webHidden/>
              </w:rPr>
              <w:fldChar w:fldCharType="begin"/>
            </w:r>
            <w:r w:rsidR="00D0048F">
              <w:rPr>
                <w:noProof/>
                <w:webHidden/>
              </w:rPr>
              <w:instrText xml:space="preserve"> PAGEREF _Toc141705714 \h </w:instrText>
            </w:r>
            <w:r w:rsidR="00D0048F">
              <w:rPr>
                <w:noProof/>
                <w:webHidden/>
              </w:rPr>
            </w:r>
            <w:r w:rsidR="00D0048F">
              <w:rPr>
                <w:noProof/>
                <w:webHidden/>
              </w:rPr>
              <w:fldChar w:fldCharType="separate"/>
            </w:r>
            <w:r w:rsidR="00D0048F">
              <w:rPr>
                <w:noProof/>
                <w:webHidden/>
              </w:rPr>
              <w:t>22</w:t>
            </w:r>
            <w:r w:rsidR="00D0048F">
              <w:rPr>
                <w:noProof/>
                <w:webHidden/>
              </w:rPr>
              <w:fldChar w:fldCharType="end"/>
            </w:r>
          </w:hyperlink>
        </w:p>
        <w:p w14:paraId="71A63559" w14:textId="3F761794" w:rsidR="00F701CB" w:rsidRDefault="00F701CB">
          <w:r>
            <w:rPr>
              <w:b/>
              <w:bCs/>
              <w:noProof/>
            </w:rPr>
            <w:fldChar w:fldCharType="end"/>
          </w:r>
        </w:p>
      </w:sdtContent>
    </w:sdt>
    <w:p w14:paraId="08F60815" w14:textId="0360922A" w:rsidR="00F701CB" w:rsidRDefault="00F701CB" w:rsidP="00F701CB">
      <w:r w:rsidRPr="00F701CB">
        <w:t xml:space="preserve"> </w:t>
      </w:r>
      <w:r>
        <w:br w:type="page"/>
      </w:r>
    </w:p>
    <w:p w14:paraId="749B81FE" w14:textId="0E20A64F" w:rsidR="00B65327" w:rsidRDefault="00B65327" w:rsidP="00950B9B">
      <w:pPr>
        <w:pStyle w:val="Heading1"/>
        <w:rPr>
          <w:noProof/>
          <w:lang w:val="en-AU" w:eastAsia="en-AU"/>
        </w:rPr>
      </w:pPr>
      <w:bookmarkStart w:id="16" w:name="_Toc141705691"/>
      <w:bookmarkStart w:id="17" w:name="_Toc133489337"/>
      <w:r>
        <w:rPr>
          <w:noProof/>
          <w:lang w:val="en-AU" w:eastAsia="en-AU"/>
        </w:rPr>
        <w:lastRenderedPageBreak/>
        <w:t>Introduction</w:t>
      </w:r>
      <w:bookmarkEnd w:id="16"/>
    </w:p>
    <w:p w14:paraId="55E5756C" w14:textId="5499F1F5" w:rsidR="004426B0" w:rsidRDefault="004426B0" w:rsidP="009E11A4">
      <w:pPr>
        <w:spacing w:line="240" w:lineRule="auto"/>
      </w:pPr>
      <w:r>
        <w:t xml:space="preserve">The Queensland Government is committed to strengthening its responses to preventing and responding to domestic and family violence. We know that we cannot end domestic and family violence without a clear and sustained focus on supporting persons using violence to challenge and change their harmful behaviours. </w:t>
      </w:r>
      <w:r w:rsidR="00EC3EAB">
        <w:t>While t</w:t>
      </w:r>
      <w:r>
        <w:t xml:space="preserve">he responsibility to stop using violence belongs </w:t>
      </w:r>
      <w:r w:rsidR="00013192">
        <w:t xml:space="preserve">solely </w:t>
      </w:r>
      <w:r>
        <w:t>to the person using violence</w:t>
      </w:r>
      <w:r w:rsidR="00EC3EAB">
        <w:t>,</w:t>
      </w:r>
      <w:r>
        <w:t xml:space="preserve"> we </w:t>
      </w:r>
      <w:r w:rsidR="00EC3EAB">
        <w:t xml:space="preserve">also </w:t>
      </w:r>
      <w:r>
        <w:t xml:space="preserve">know </w:t>
      </w:r>
      <w:r w:rsidR="00EC3EAB">
        <w:t xml:space="preserve">people need support to change their behaviours. </w:t>
      </w:r>
      <w:r w:rsidR="00270DB9">
        <w:t xml:space="preserve">We </w:t>
      </w:r>
      <w:r w:rsidR="00013192">
        <w:t xml:space="preserve">can </w:t>
      </w:r>
      <w:r w:rsidR="00270DB9">
        <w:t xml:space="preserve">all play a part in </w:t>
      </w:r>
      <w:r w:rsidR="00604437">
        <w:t xml:space="preserve">preventing violence before it starts, </w:t>
      </w:r>
      <w:r w:rsidR="00E85002">
        <w:t xml:space="preserve">and when </w:t>
      </w:r>
      <w:r w:rsidR="001A45EE">
        <w:t>violence does occur</w:t>
      </w:r>
      <w:r w:rsidR="00B53C10">
        <w:t>,</w:t>
      </w:r>
      <w:r w:rsidR="00E85002">
        <w:t xml:space="preserve"> we can all play a part in </w:t>
      </w:r>
      <w:r w:rsidR="00013192">
        <w:t xml:space="preserve">challenging and supporting persons using violence to get </w:t>
      </w:r>
      <w:r w:rsidR="00604437">
        <w:t>the help they need</w:t>
      </w:r>
      <w:r w:rsidR="00E85002">
        <w:t xml:space="preserve"> to change</w:t>
      </w:r>
      <w:r w:rsidR="00270DB9">
        <w:t xml:space="preserve">. </w:t>
      </w:r>
      <w:r>
        <w:t xml:space="preserve">   </w:t>
      </w:r>
    </w:p>
    <w:p w14:paraId="7F834BAE" w14:textId="16F956EA" w:rsidR="00EF3142" w:rsidRPr="00D30AB1" w:rsidRDefault="00270DB9" w:rsidP="00EF3142">
      <w:pPr>
        <w:spacing w:before="240" w:line="240" w:lineRule="auto"/>
        <w:rPr>
          <w:szCs w:val="21"/>
        </w:rPr>
      </w:pPr>
      <w:r w:rsidRPr="00D30AB1">
        <w:rPr>
          <w:szCs w:val="21"/>
        </w:rPr>
        <w:t xml:space="preserve">That is why the Queensland Government is developing a new </w:t>
      </w:r>
      <w:r w:rsidR="00435BC5" w:rsidRPr="00D30AB1">
        <w:rPr>
          <w:szCs w:val="21"/>
        </w:rPr>
        <w:t>strategy</w:t>
      </w:r>
      <w:r w:rsidRPr="00D30AB1">
        <w:rPr>
          <w:szCs w:val="21"/>
        </w:rPr>
        <w:t xml:space="preserve"> that</w:t>
      </w:r>
      <w:r w:rsidRPr="00657D49">
        <w:rPr>
          <w:rFonts w:cs="Arial"/>
          <w:szCs w:val="21"/>
        </w:rPr>
        <w:t xml:space="preserve"> brings persons using domestic and family violence into </w:t>
      </w:r>
      <w:r w:rsidR="00EC3EAB">
        <w:rPr>
          <w:rFonts w:cs="Arial"/>
          <w:szCs w:val="21"/>
        </w:rPr>
        <w:t xml:space="preserve">greater </w:t>
      </w:r>
      <w:r w:rsidRPr="00657D49">
        <w:rPr>
          <w:rFonts w:cs="Arial"/>
          <w:szCs w:val="21"/>
        </w:rPr>
        <w:t xml:space="preserve">focus. </w:t>
      </w:r>
      <w:bookmarkStart w:id="18" w:name="_Hlk134535829"/>
      <w:r w:rsidR="00EF3142" w:rsidRPr="00D30AB1">
        <w:rPr>
          <w:szCs w:val="21"/>
        </w:rPr>
        <w:t xml:space="preserve">Aligned with the </w:t>
      </w:r>
      <w:r w:rsidR="00EF3142" w:rsidRPr="00D30AB1">
        <w:rPr>
          <w:i/>
          <w:szCs w:val="21"/>
        </w:rPr>
        <w:t>Domestic and Family Violence Prevention Strategy 2016-2026</w:t>
      </w:r>
      <w:r w:rsidR="00EF3142" w:rsidRPr="00D30AB1">
        <w:rPr>
          <w:szCs w:val="21"/>
        </w:rPr>
        <w:t xml:space="preserve">, the </w:t>
      </w:r>
      <w:r w:rsidR="00435BC5" w:rsidRPr="00D30AB1">
        <w:rPr>
          <w:szCs w:val="21"/>
        </w:rPr>
        <w:t>Strategy</w:t>
      </w:r>
      <w:r w:rsidR="005C6033">
        <w:rPr>
          <w:szCs w:val="21"/>
        </w:rPr>
        <w:t xml:space="preserve"> </w:t>
      </w:r>
      <w:r w:rsidR="00EF3142" w:rsidRPr="00D30AB1">
        <w:rPr>
          <w:szCs w:val="21"/>
        </w:rPr>
        <w:t xml:space="preserve">is proposed to include four areas of focus: prevention, early </w:t>
      </w:r>
      <w:r w:rsidR="004426B0" w:rsidRPr="00D30AB1">
        <w:rPr>
          <w:szCs w:val="21"/>
        </w:rPr>
        <w:t>intervention,</w:t>
      </w:r>
      <w:r w:rsidR="00EF3142" w:rsidRPr="00D30AB1">
        <w:rPr>
          <w:szCs w:val="21"/>
        </w:rPr>
        <w:t xml:space="preserve"> </w:t>
      </w:r>
      <w:r w:rsidR="001A45EE">
        <w:rPr>
          <w:szCs w:val="21"/>
        </w:rPr>
        <w:t>r</w:t>
      </w:r>
      <w:r w:rsidR="00EF3142" w:rsidRPr="00D30AB1">
        <w:rPr>
          <w:szCs w:val="21"/>
        </w:rPr>
        <w:t>esponse</w:t>
      </w:r>
      <w:r w:rsidR="001A45EE">
        <w:rPr>
          <w:szCs w:val="21"/>
        </w:rPr>
        <w:t xml:space="preserve"> and </w:t>
      </w:r>
      <w:r w:rsidR="001A45EE" w:rsidRPr="00D30AB1">
        <w:rPr>
          <w:szCs w:val="21"/>
        </w:rPr>
        <w:t>systemic reform</w:t>
      </w:r>
      <w:r w:rsidR="00EF3142" w:rsidRPr="00D30AB1">
        <w:rPr>
          <w:szCs w:val="21"/>
        </w:rPr>
        <w:t xml:space="preserve">. Each focus area </w:t>
      </w:r>
      <w:r w:rsidRPr="00D30AB1">
        <w:rPr>
          <w:szCs w:val="21"/>
        </w:rPr>
        <w:t xml:space="preserve">is </w:t>
      </w:r>
      <w:r w:rsidR="005C6033">
        <w:rPr>
          <w:szCs w:val="21"/>
        </w:rPr>
        <w:t>expected</w:t>
      </w:r>
      <w:r w:rsidR="005C6033" w:rsidRPr="00D30AB1">
        <w:rPr>
          <w:szCs w:val="21"/>
        </w:rPr>
        <w:t xml:space="preserve"> </w:t>
      </w:r>
      <w:r w:rsidRPr="00D30AB1">
        <w:rPr>
          <w:szCs w:val="21"/>
        </w:rPr>
        <w:t>to include</w:t>
      </w:r>
      <w:r w:rsidR="00EF3142" w:rsidRPr="00D30AB1">
        <w:rPr>
          <w:szCs w:val="21"/>
        </w:rPr>
        <w:t xml:space="preserve"> specific approaches that will guide the Queensland Government’s future actions to deliver on the Strategy.</w:t>
      </w:r>
      <w:bookmarkEnd w:id="18"/>
    </w:p>
    <w:p w14:paraId="0BB31CF3" w14:textId="7687FD50" w:rsidR="001A45EE" w:rsidRDefault="001A45EE" w:rsidP="001A45EE">
      <w:pPr>
        <w:spacing w:before="240" w:line="240" w:lineRule="auto"/>
      </w:pPr>
      <w:r>
        <w:t xml:space="preserve">The Strategy </w:t>
      </w:r>
      <w:r w:rsidR="00DC7A1A">
        <w:t>will</w:t>
      </w:r>
      <w:r>
        <w:t xml:space="preserve"> acknowledge</w:t>
      </w:r>
      <w:r w:rsidRPr="00013436">
        <w:t xml:space="preserve"> all forms of domestic and family violence including physical or sexual abuse, emotional or psychological abuse, economic abuse, </w:t>
      </w:r>
      <w:r w:rsidR="00B50B3F">
        <w:t xml:space="preserve">systems abuse, </w:t>
      </w:r>
      <w:r w:rsidRPr="00013436">
        <w:t xml:space="preserve">threatening behaviour and coercive control. It </w:t>
      </w:r>
      <w:r>
        <w:t>will be</w:t>
      </w:r>
      <w:r w:rsidRPr="00013436">
        <w:t xml:space="preserve"> designed to include responses to all </w:t>
      </w:r>
      <w:r>
        <w:t>persons using</w:t>
      </w:r>
      <w:r w:rsidRPr="00013436">
        <w:t xml:space="preserve"> violence, including men, women, and young people. However, </w:t>
      </w:r>
      <w:r>
        <w:t>we</w:t>
      </w:r>
      <w:r w:rsidRPr="00013436">
        <w:t xml:space="preserve"> </w:t>
      </w:r>
      <w:r w:rsidR="005C6033">
        <w:t xml:space="preserve">know and </w:t>
      </w:r>
      <w:r w:rsidRPr="00013436">
        <w:t xml:space="preserve">recognise that domestic and family violence is a gendered issue, and that the majority of </w:t>
      </w:r>
      <w:r>
        <w:t>persons using violence</w:t>
      </w:r>
      <w:r w:rsidRPr="00013436">
        <w:t xml:space="preserve"> are men. </w:t>
      </w:r>
    </w:p>
    <w:p w14:paraId="7796C39A" w14:textId="45A561B9" w:rsidR="000C20ED" w:rsidRDefault="00013192" w:rsidP="000C20ED">
      <w:pPr>
        <w:spacing w:before="240" w:line="240" w:lineRule="auto"/>
        <w:rPr>
          <w:szCs w:val="21"/>
        </w:rPr>
      </w:pPr>
      <w:r>
        <w:t xml:space="preserve">To </w:t>
      </w:r>
      <w:r w:rsidR="001A45EE">
        <w:t xml:space="preserve">inform </w:t>
      </w:r>
      <w:r>
        <w:t>the Strategy, the Queensland Government is inviting feedback from all Queenslanders.</w:t>
      </w:r>
      <w:r w:rsidR="005C6033">
        <w:t xml:space="preserve"> </w:t>
      </w:r>
      <w:r>
        <w:t xml:space="preserve">We recognise that the challenges to </w:t>
      </w:r>
      <w:r w:rsidR="00435BC5">
        <w:t>strengthen</w:t>
      </w:r>
      <w:r w:rsidR="00951F63">
        <w:t>ing</w:t>
      </w:r>
      <w:r w:rsidR="00435BC5">
        <w:t xml:space="preserve"> our </w:t>
      </w:r>
      <w:r w:rsidR="005262D8">
        <w:t>system and</w:t>
      </w:r>
      <w:r>
        <w:t xml:space="preserve"> </w:t>
      </w:r>
      <w:r w:rsidR="00951F63">
        <w:t xml:space="preserve">developing a </w:t>
      </w:r>
      <w:r>
        <w:t>community wide approach to preventing and responding to persons using violence</w:t>
      </w:r>
      <w:r w:rsidR="00951F63">
        <w:t>,</w:t>
      </w:r>
      <w:r>
        <w:t xml:space="preserve"> are well documented, researched and advocated for. This includes the key findings of the </w:t>
      </w:r>
      <w:r>
        <w:rPr>
          <w:szCs w:val="21"/>
        </w:rPr>
        <w:t xml:space="preserve">DFVDRAB </w:t>
      </w:r>
      <w:r w:rsidRPr="006E53C2">
        <w:rPr>
          <w:szCs w:val="21"/>
        </w:rPr>
        <w:t>2019-20 Annual Report</w:t>
      </w:r>
      <w:r w:rsidR="00C80BC9">
        <w:rPr>
          <w:szCs w:val="21"/>
        </w:rPr>
        <w:t xml:space="preserve"> and</w:t>
      </w:r>
      <w:r>
        <w:rPr>
          <w:szCs w:val="21"/>
        </w:rPr>
        <w:t xml:space="preserve"> the Taskforce</w:t>
      </w:r>
      <w:r w:rsidR="002E0D39">
        <w:rPr>
          <w:szCs w:val="21"/>
        </w:rPr>
        <w:t xml:space="preserve"> reports</w:t>
      </w:r>
      <w:r>
        <w:rPr>
          <w:szCs w:val="21"/>
        </w:rPr>
        <w:t xml:space="preserve">. </w:t>
      </w:r>
      <w:bookmarkStart w:id="19" w:name="_Hlk134521700"/>
      <w:r w:rsidR="00BC02C6">
        <w:rPr>
          <w:szCs w:val="21"/>
        </w:rPr>
        <w:t>This</w:t>
      </w:r>
      <w:r w:rsidR="000C20ED">
        <w:rPr>
          <w:szCs w:val="21"/>
        </w:rPr>
        <w:t xml:space="preserve"> consultation process is focused on ensuring that the new Strategy captures </w:t>
      </w:r>
      <w:r w:rsidR="00EF14D3">
        <w:rPr>
          <w:szCs w:val="21"/>
        </w:rPr>
        <w:t xml:space="preserve">our long-term </w:t>
      </w:r>
      <w:r w:rsidR="000C20ED">
        <w:rPr>
          <w:szCs w:val="21"/>
        </w:rPr>
        <w:t>reform priorities appropriately and that associated government-led response</w:t>
      </w:r>
      <w:r w:rsidR="00435BC5">
        <w:rPr>
          <w:szCs w:val="21"/>
        </w:rPr>
        <w:t>s</w:t>
      </w:r>
      <w:r w:rsidR="000C20ED">
        <w:rPr>
          <w:szCs w:val="21"/>
        </w:rPr>
        <w:t xml:space="preserve"> best deliver change for Queensland. </w:t>
      </w:r>
      <w:bookmarkEnd w:id="19"/>
    </w:p>
    <w:p w14:paraId="1CC7F1EB" w14:textId="0EE7B355" w:rsidR="00FE0EF1" w:rsidRDefault="00FE0EF1" w:rsidP="009E11A4">
      <w:pPr>
        <w:pStyle w:val="Heading2"/>
      </w:pPr>
      <w:bookmarkStart w:id="20" w:name="_Toc134701366"/>
      <w:bookmarkStart w:id="21" w:name="_Toc141705692"/>
      <w:bookmarkEnd w:id="17"/>
      <w:r>
        <w:t xml:space="preserve">What is the purpose of this </w:t>
      </w:r>
      <w:r w:rsidR="004947A5">
        <w:t xml:space="preserve">consultation </w:t>
      </w:r>
      <w:r>
        <w:t>paper?</w:t>
      </w:r>
      <w:bookmarkEnd w:id="20"/>
      <w:bookmarkEnd w:id="21"/>
      <w:r>
        <w:t xml:space="preserve"> </w:t>
      </w:r>
    </w:p>
    <w:p w14:paraId="61A174B6" w14:textId="57D2F619" w:rsidR="00FE0EF1" w:rsidRDefault="002C6EC2" w:rsidP="00647DE5">
      <w:pPr>
        <w:spacing w:before="240" w:line="240" w:lineRule="auto"/>
      </w:pPr>
      <w:bookmarkStart w:id="22" w:name="_Hlk134521757"/>
      <w:r>
        <w:t xml:space="preserve">This </w:t>
      </w:r>
      <w:r w:rsidR="004947A5">
        <w:t xml:space="preserve">consultation </w:t>
      </w:r>
      <w:r>
        <w:t xml:space="preserve">paper </w:t>
      </w:r>
      <w:r w:rsidR="00333676">
        <w:t>supports</w:t>
      </w:r>
      <w:r>
        <w:t xml:space="preserve"> our current examination of how best to respond to persons using violence</w:t>
      </w:r>
      <w:r w:rsidR="00333676">
        <w:t>. It is framed around</w:t>
      </w:r>
      <w:r w:rsidR="00013436">
        <w:t xml:space="preserve"> </w:t>
      </w:r>
      <w:r w:rsidR="0071157D">
        <w:t xml:space="preserve">the </w:t>
      </w:r>
      <w:r w:rsidR="00013436" w:rsidRPr="00226A0E">
        <w:t xml:space="preserve">four </w:t>
      </w:r>
      <w:r w:rsidR="00013436">
        <w:t>areas of focus</w:t>
      </w:r>
      <w:r w:rsidR="00013436" w:rsidRPr="00226A0E">
        <w:t>: prevention</w:t>
      </w:r>
      <w:r w:rsidR="0071157D">
        <w:t>;</w:t>
      </w:r>
      <w:r w:rsidR="00013436" w:rsidRPr="00226A0E">
        <w:t xml:space="preserve"> early intervention</w:t>
      </w:r>
      <w:r w:rsidR="00951F63">
        <w:t>;</w:t>
      </w:r>
      <w:r w:rsidR="00013436">
        <w:t xml:space="preserve"> </w:t>
      </w:r>
      <w:r w:rsidR="00013436" w:rsidRPr="00226A0E">
        <w:t>response</w:t>
      </w:r>
      <w:r w:rsidR="0071157D">
        <w:t>; and systemic reform</w:t>
      </w:r>
      <w:r w:rsidR="00951F63">
        <w:t>.</w:t>
      </w:r>
      <w:r w:rsidR="00EF14D3">
        <w:t xml:space="preserve"> </w:t>
      </w:r>
      <w:r w:rsidR="00951F63">
        <w:t>It</w:t>
      </w:r>
      <w:r w:rsidR="00013436">
        <w:t xml:space="preserve"> outlines the growing evidence relating to persons using violence and how best to respond to their behaviours, while keeping </w:t>
      </w:r>
      <w:r w:rsidR="006E6B12">
        <w:t>victim-survivor</w:t>
      </w:r>
      <w:r w:rsidR="00013436">
        <w:t>s safe</w:t>
      </w:r>
      <w:r w:rsidR="00E8180D">
        <w:t>.</w:t>
      </w:r>
      <w:r w:rsidR="00EF14D3">
        <w:t xml:space="preserve"> </w:t>
      </w:r>
    </w:p>
    <w:p w14:paraId="249423B3" w14:textId="62EFA368" w:rsidR="004255A3" w:rsidRDefault="00336326" w:rsidP="00647DE5">
      <w:pPr>
        <w:spacing w:before="240" w:line="240" w:lineRule="auto"/>
      </w:pPr>
      <w:r>
        <w:t>The paper has been developed to support discussion and reflection on the findings of the Taskforce and DFVDRAB reports and how we can effectively strengthen our current approach to respond</w:t>
      </w:r>
      <w:r w:rsidR="002D0F64">
        <w:t>ing</w:t>
      </w:r>
      <w:r>
        <w:t xml:space="preserve"> to persons using violence. The Taskforce was clear in its findings that more needs to be done to improve system responses, including prevention and early intervention, so that persons using violence are held accountable for their actions, while being supported to change their abusive behaviours.</w:t>
      </w:r>
    </w:p>
    <w:bookmarkEnd w:id="22"/>
    <w:p w14:paraId="0DA81FF2" w14:textId="26C39D0B" w:rsidR="004255A3" w:rsidRDefault="004255A3" w:rsidP="00647DE5">
      <w:pPr>
        <w:spacing w:before="240" w:line="240" w:lineRule="auto"/>
      </w:pPr>
      <w:r>
        <w:t xml:space="preserve">Your </w:t>
      </w:r>
      <w:r w:rsidR="00E8180D">
        <w:t xml:space="preserve">feedback will assist </w:t>
      </w:r>
      <w:r w:rsidR="0071157D">
        <w:t xml:space="preserve">us to </w:t>
      </w:r>
      <w:r w:rsidR="00E8180D">
        <w:t xml:space="preserve">develop </w:t>
      </w:r>
      <w:r w:rsidR="00EF14D3">
        <w:t xml:space="preserve">a </w:t>
      </w:r>
      <w:r w:rsidR="00E8180D">
        <w:t>Strategy</w:t>
      </w:r>
      <w:r w:rsidR="00336326">
        <w:t xml:space="preserve"> </w:t>
      </w:r>
      <w:r w:rsidR="00267A16">
        <w:t>that will</w:t>
      </w:r>
      <w:r w:rsidR="00336326">
        <w:t xml:space="preserve"> guide </w:t>
      </w:r>
      <w:r w:rsidR="003D61F2">
        <w:t xml:space="preserve">a </w:t>
      </w:r>
      <w:r w:rsidR="002D0F64">
        <w:t xml:space="preserve">long-term, </w:t>
      </w:r>
      <w:r w:rsidR="003D61F2">
        <w:t xml:space="preserve">whole of government </w:t>
      </w:r>
      <w:r w:rsidR="005262D8">
        <w:t>and</w:t>
      </w:r>
      <w:r w:rsidR="00923449">
        <w:t xml:space="preserve"> community </w:t>
      </w:r>
      <w:r w:rsidR="003D61F2">
        <w:t xml:space="preserve">approach to </w:t>
      </w:r>
      <w:r w:rsidR="00336326">
        <w:t>work</w:t>
      </w:r>
      <w:r w:rsidR="003D61F2">
        <w:t>ing</w:t>
      </w:r>
      <w:r w:rsidR="00336326">
        <w:t xml:space="preserve"> with persons using violence</w:t>
      </w:r>
      <w:r w:rsidR="00E8180D">
        <w:t xml:space="preserve">. </w:t>
      </w:r>
    </w:p>
    <w:p w14:paraId="244B1023" w14:textId="48C5ABE1" w:rsidR="00F701CB" w:rsidRDefault="00F701CB" w:rsidP="00950B9B">
      <w:pPr>
        <w:pStyle w:val="Heading1"/>
      </w:pPr>
      <w:bookmarkStart w:id="23" w:name="_Toc141705693"/>
      <w:r>
        <w:t>Have your say</w:t>
      </w:r>
      <w:bookmarkEnd w:id="23"/>
    </w:p>
    <w:p w14:paraId="5FF397CA" w14:textId="47F43AD2" w:rsidR="00E8180D" w:rsidRDefault="00E8180D" w:rsidP="00DE33DC">
      <w:pPr>
        <w:spacing w:before="240" w:line="240" w:lineRule="auto"/>
      </w:pPr>
      <w:r>
        <w:t xml:space="preserve">We want to hear your views. If you </w:t>
      </w:r>
      <w:r w:rsidR="007A65BE">
        <w:t>have</w:t>
      </w:r>
      <w:r>
        <w:t xml:space="preserve"> </w:t>
      </w:r>
      <w:r w:rsidR="004255A3">
        <w:t>used</w:t>
      </w:r>
      <w:r>
        <w:t xml:space="preserve"> violence </w:t>
      </w:r>
      <w:r w:rsidR="00EC5215">
        <w:t>against a</w:t>
      </w:r>
      <w:r>
        <w:t xml:space="preserve"> </w:t>
      </w:r>
      <w:r w:rsidR="00EC5215">
        <w:t>partner</w:t>
      </w:r>
      <w:r>
        <w:t xml:space="preserve"> or family</w:t>
      </w:r>
      <w:r w:rsidR="00EC5215">
        <w:t xml:space="preserve"> member</w:t>
      </w:r>
      <w:r>
        <w:t>, we would like to know what helped you, what made things more difficult for you to seek support to change your behaviours and what you think needs to change</w:t>
      </w:r>
      <w:r w:rsidR="007A65BE">
        <w:t xml:space="preserve"> to make it easier to get the help you need</w:t>
      </w:r>
      <w:r>
        <w:t xml:space="preserve">. </w:t>
      </w:r>
      <w:r w:rsidR="007A65BE">
        <w:t>If someone close to you who has used violence, we would like to know what helped them or made it harder for them to ask for support to change their behaviours.</w:t>
      </w:r>
    </w:p>
    <w:p w14:paraId="0790EF7F" w14:textId="124917EB" w:rsidR="004255A3" w:rsidRDefault="004255A3" w:rsidP="00DE33DC">
      <w:pPr>
        <w:spacing w:before="240" w:line="240" w:lineRule="auto"/>
      </w:pPr>
      <w:r>
        <w:lastRenderedPageBreak/>
        <w:t>If you</w:t>
      </w:r>
      <w:r w:rsidR="0071157D">
        <w:t>,</w:t>
      </w:r>
      <w:r>
        <w:t xml:space="preserve"> or someone close to you</w:t>
      </w:r>
      <w:r w:rsidR="0071157D">
        <w:t>,</w:t>
      </w:r>
      <w:r>
        <w:t xml:space="preserve"> has lived experience of domestic and family violence, we would like to know what you think needs to change </w:t>
      </w:r>
      <w:r w:rsidR="00D42AB5">
        <w:t xml:space="preserve">for us to better respond to persons using violence. </w:t>
      </w:r>
    </w:p>
    <w:p w14:paraId="38CB4B42" w14:textId="7FAE11ED" w:rsidR="00EC5215" w:rsidRDefault="00E8180D" w:rsidP="00DE33DC">
      <w:pPr>
        <w:spacing w:before="240" w:line="240" w:lineRule="auto"/>
      </w:pPr>
      <w:r>
        <w:t xml:space="preserve">If you are employed to support people who use </w:t>
      </w:r>
      <w:r w:rsidR="00EC5215">
        <w:t xml:space="preserve">violence against a partner or family member – including supporting them to navigate the civil and criminal justice system – or if you are an expert or researcher, we would like you to tell us what you think works well and why, what you see as barriers or issues and what you think needs to change. </w:t>
      </w:r>
    </w:p>
    <w:p w14:paraId="32B3FBE7" w14:textId="23D32532" w:rsidR="00977D3C" w:rsidRDefault="00EC5215" w:rsidP="00977D3C">
      <w:pPr>
        <w:ind w:right="274"/>
      </w:pPr>
      <w:r>
        <w:t xml:space="preserve">To guide you in responding to the </w:t>
      </w:r>
      <w:r w:rsidR="004255A3">
        <w:t>topics</w:t>
      </w:r>
      <w:r>
        <w:t xml:space="preserve"> presented in this paper, we have asked a series of questions throughout. You may wish to respond to all these questions, or only those that </w:t>
      </w:r>
      <w:r w:rsidR="0071157D">
        <w:t>you are interested in</w:t>
      </w:r>
      <w:r>
        <w:t xml:space="preserve">. You may wish to also raise additional relevant matters. </w:t>
      </w:r>
      <w:r w:rsidR="00E8180D">
        <w:t xml:space="preserve"> </w:t>
      </w:r>
    </w:p>
    <w:p w14:paraId="21CE074C" w14:textId="230058EB" w:rsidR="00977D3C" w:rsidRPr="00816992" w:rsidRDefault="00977D3C" w:rsidP="00977D3C">
      <w:pPr>
        <w:ind w:right="274"/>
      </w:pPr>
      <w:r>
        <w:rPr>
          <w:noProof/>
        </w:rPr>
        <w:t xml:space="preserve">Submissions in response to this consultation paper can be made until </w:t>
      </w:r>
      <w:r w:rsidR="00E36100">
        <w:rPr>
          <w:b/>
          <w:bCs/>
          <w:noProof/>
        </w:rPr>
        <w:t>22 September</w:t>
      </w:r>
      <w:r w:rsidR="00E36100" w:rsidRPr="00556EFC">
        <w:rPr>
          <w:b/>
          <w:bCs/>
          <w:noProof/>
        </w:rPr>
        <w:t xml:space="preserve"> </w:t>
      </w:r>
      <w:r w:rsidRPr="00556EFC">
        <w:rPr>
          <w:b/>
          <w:bCs/>
          <w:noProof/>
        </w:rPr>
        <w:t>2023.</w:t>
      </w:r>
    </w:p>
    <w:p w14:paraId="0D8A4AC1" w14:textId="1939AF8C" w:rsidR="00C80BC9" w:rsidRDefault="00EC5215" w:rsidP="00DE33DC">
      <w:pPr>
        <w:spacing w:before="240" w:line="240" w:lineRule="auto"/>
        <w:rPr>
          <w:szCs w:val="21"/>
        </w:rPr>
      </w:pPr>
      <w:r w:rsidRPr="00DE33DC">
        <w:rPr>
          <w:szCs w:val="21"/>
        </w:rPr>
        <w:t xml:space="preserve">Individuals and organisations can </w:t>
      </w:r>
      <w:r w:rsidR="00582344" w:rsidRPr="00DE33DC">
        <w:rPr>
          <w:szCs w:val="21"/>
        </w:rPr>
        <w:t>make</w:t>
      </w:r>
      <w:r w:rsidRPr="00DE33DC">
        <w:rPr>
          <w:szCs w:val="21"/>
        </w:rPr>
        <w:t xml:space="preserve"> a submission </w:t>
      </w:r>
      <w:r w:rsidR="00D42AB5" w:rsidRPr="00DE33DC">
        <w:rPr>
          <w:szCs w:val="21"/>
        </w:rPr>
        <w:t>by</w:t>
      </w:r>
      <w:r w:rsidR="00C80BC9">
        <w:rPr>
          <w:szCs w:val="21"/>
        </w:rPr>
        <w:t>:</w:t>
      </w:r>
      <w:r w:rsidR="00D42AB5" w:rsidRPr="00DE33DC">
        <w:rPr>
          <w:szCs w:val="21"/>
        </w:rPr>
        <w:t xml:space="preserve"> </w:t>
      </w:r>
    </w:p>
    <w:p w14:paraId="29628DAB" w14:textId="0105BA8D" w:rsidR="00C80BC9" w:rsidRDefault="00C80BC9" w:rsidP="009E11A4">
      <w:pPr>
        <w:spacing w:after="0" w:line="240" w:lineRule="auto"/>
        <w:rPr>
          <w:szCs w:val="21"/>
        </w:rPr>
      </w:pPr>
      <w:r w:rsidRPr="009E11A4">
        <w:rPr>
          <w:b/>
          <w:bCs/>
          <w:szCs w:val="21"/>
        </w:rPr>
        <w:t xml:space="preserve">By </w:t>
      </w:r>
      <w:r>
        <w:rPr>
          <w:b/>
          <w:bCs/>
          <w:szCs w:val="21"/>
        </w:rPr>
        <w:t xml:space="preserve">email </w:t>
      </w:r>
      <w:r>
        <w:rPr>
          <w:szCs w:val="21"/>
        </w:rPr>
        <w:t xml:space="preserve">at: </w:t>
      </w:r>
      <w:hyperlink r:id="rId16" w:history="1">
        <w:r w:rsidR="0017208F" w:rsidRPr="00F85F4B">
          <w:rPr>
            <w:rStyle w:val="Hyperlink"/>
            <w:szCs w:val="21"/>
          </w:rPr>
          <w:t>ConsultationOWVP@justice.qld.gov.au</w:t>
        </w:r>
      </w:hyperlink>
      <w:r w:rsidR="0017208F">
        <w:rPr>
          <w:szCs w:val="21"/>
        </w:rPr>
        <w:t xml:space="preserve"> </w:t>
      </w:r>
    </w:p>
    <w:p w14:paraId="539B1D20" w14:textId="44641801" w:rsidR="00C80BC9" w:rsidRDefault="00EC5215" w:rsidP="009E11A4">
      <w:pPr>
        <w:spacing w:before="120" w:line="240" w:lineRule="auto"/>
        <w:rPr>
          <w:szCs w:val="21"/>
        </w:rPr>
      </w:pPr>
      <w:r w:rsidRPr="00DE33DC">
        <w:rPr>
          <w:szCs w:val="21"/>
        </w:rPr>
        <w:t xml:space="preserve">or </w:t>
      </w:r>
    </w:p>
    <w:p w14:paraId="001F9C67" w14:textId="5CCE4E57" w:rsidR="00EC5215" w:rsidRPr="00DE33DC" w:rsidRDefault="00C80BC9" w:rsidP="009E11A4">
      <w:pPr>
        <w:spacing w:line="240" w:lineRule="auto"/>
        <w:rPr>
          <w:szCs w:val="21"/>
        </w:rPr>
      </w:pPr>
      <w:r w:rsidRPr="009E11A4">
        <w:rPr>
          <w:b/>
          <w:bCs/>
          <w:szCs w:val="21"/>
        </w:rPr>
        <w:t>B</w:t>
      </w:r>
      <w:r w:rsidR="00EC5215" w:rsidRPr="009E11A4">
        <w:rPr>
          <w:b/>
          <w:bCs/>
          <w:szCs w:val="21"/>
        </w:rPr>
        <w:t>y mail</w:t>
      </w:r>
      <w:r w:rsidR="00EC5215" w:rsidRPr="00DE33DC">
        <w:rPr>
          <w:szCs w:val="21"/>
        </w:rPr>
        <w:t xml:space="preserve"> at: </w:t>
      </w:r>
    </w:p>
    <w:p w14:paraId="76E360A1" w14:textId="7D2DD0BC" w:rsidR="00C80BC9" w:rsidRDefault="00F24CA5" w:rsidP="009E11A4">
      <w:pPr>
        <w:spacing w:after="0" w:line="240" w:lineRule="auto"/>
      </w:pPr>
      <w:r>
        <w:t>Women’s Safety</w:t>
      </w:r>
      <w:r w:rsidR="00C80BC9">
        <w:t xml:space="preserve"> and Violence Prevention </w:t>
      </w:r>
    </w:p>
    <w:p w14:paraId="4E3E4A28" w14:textId="24D8D66C" w:rsidR="00C80BC9" w:rsidRDefault="00C80BC9" w:rsidP="009E11A4">
      <w:pPr>
        <w:spacing w:after="0" w:line="240" w:lineRule="auto"/>
      </w:pPr>
      <w:r>
        <w:t xml:space="preserve">Department of Justice and Attorney-General </w:t>
      </w:r>
    </w:p>
    <w:p w14:paraId="0251D21C" w14:textId="48FE4852" w:rsidR="00C80BC9" w:rsidRDefault="00C80BC9" w:rsidP="009E11A4">
      <w:pPr>
        <w:spacing w:after="0" w:line="240" w:lineRule="auto"/>
      </w:pPr>
      <w:r>
        <w:t xml:space="preserve">GPO Box 149 </w:t>
      </w:r>
    </w:p>
    <w:p w14:paraId="49DF617F" w14:textId="52E8ED87" w:rsidR="00C80BC9" w:rsidRDefault="00C80BC9" w:rsidP="009E11A4">
      <w:pPr>
        <w:spacing w:after="0" w:line="240" w:lineRule="auto"/>
      </w:pPr>
      <w:r>
        <w:t>BRISBANE QLD 4001</w:t>
      </w:r>
    </w:p>
    <w:p w14:paraId="4CED4170" w14:textId="047A02AF" w:rsidR="00977D3C" w:rsidRDefault="00977D3C" w:rsidP="009E11A4">
      <w:pPr>
        <w:spacing w:after="0" w:line="240" w:lineRule="auto"/>
      </w:pPr>
    </w:p>
    <w:p w14:paraId="0A3C9864" w14:textId="77777777" w:rsidR="00977D3C" w:rsidRDefault="00977D3C" w:rsidP="00977D3C">
      <w:pPr>
        <w:ind w:right="274"/>
      </w:pPr>
      <w:r>
        <w:rPr>
          <w:noProof/>
        </w:rPr>
        <w:t xml:space="preserve">If you have any questions, please email us at </w:t>
      </w:r>
      <w:hyperlink r:id="rId17" w:history="1">
        <w:r w:rsidRPr="00F85F4B">
          <w:rPr>
            <w:rStyle w:val="Hyperlink"/>
          </w:rPr>
          <w:t>ConsultationOWVP@justice.qld.gov.au</w:t>
        </w:r>
      </w:hyperlink>
      <w:r>
        <w:t xml:space="preserve"> </w:t>
      </w:r>
    </w:p>
    <w:p w14:paraId="51AEE196" w14:textId="77777777" w:rsidR="00977D3C" w:rsidRDefault="00977D3C" w:rsidP="00977D3C">
      <w:pPr>
        <w:rPr>
          <w:rFonts w:eastAsia="Times New Roman"/>
          <w:lang w:eastAsia="en-AU"/>
        </w:rPr>
      </w:pPr>
      <w:r>
        <w:rPr>
          <w:rFonts w:eastAsia="Times New Roman"/>
          <w:lang w:eastAsia="en-AU"/>
        </w:rPr>
        <w:t xml:space="preserve">For more information, please visit </w:t>
      </w:r>
      <w:hyperlink r:id="rId18" w:history="1">
        <w:r>
          <w:rPr>
            <w:rStyle w:val="Hyperlink"/>
            <w:szCs w:val="21"/>
          </w:rPr>
          <w:t>www.justice.qld.gov.au/DFVPerpetratorStrategyConsultation</w:t>
        </w:r>
      </w:hyperlink>
    </w:p>
    <w:p w14:paraId="3ADDE3FC" w14:textId="0A14E640" w:rsidR="00D42AB5" w:rsidRDefault="008D5BBE" w:rsidP="00950B9B">
      <w:pPr>
        <w:pStyle w:val="Heading1"/>
        <w:rPr>
          <w:rFonts w:eastAsia="Times New Roman"/>
          <w:lang w:eastAsia="en-AU"/>
        </w:rPr>
      </w:pPr>
      <w:bookmarkStart w:id="24" w:name="_Toc141705694"/>
      <w:r>
        <w:rPr>
          <w:rFonts w:eastAsia="Times New Roman"/>
          <w:lang w:eastAsia="en-AU"/>
        </w:rPr>
        <w:t>How your information will be used</w:t>
      </w:r>
      <w:bookmarkEnd w:id="24"/>
      <w:r>
        <w:rPr>
          <w:rFonts w:eastAsia="Times New Roman"/>
          <w:lang w:eastAsia="en-AU"/>
        </w:rPr>
        <w:t xml:space="preserve"> </w:t>
      </w:r>
    </w:p>
    <w:p w14:paraId="1AF99DE7" w14:textId="52B58607" w:rsidR="008D5BBE" w:rsidRPr="00465B7E" w:rsidRDefault="008D5BBE" w:rsidP="009E11A4">
      <w:pPr>
        <w:spacing w:line="240" w:lineRule="auto"/>
        <w:rPr>
          <w:rFonts w:cs="Arial"/>
        </w:rPr>
      </w:pPr>
      <w:r w:rsidRPr="00465B7E">
        <w:rPr>
          <w:rFonts w:cs="Arial"/>
        </w:rPr>
        <w:t>Any personal information you include in your submission will be collected by the Department of Justice and Attorney</w:t>
      </w:r>
      <w:r w:rsidRPr="00465B7E">
        <w:rPr>
          <w:rFonts w:ascii="Cambria Math" w:hAnsi="Cambria Math" w:cs="Cambria Math"/>
        </w:rPr>
        <w:t>‐</w:t>
      </w:r>
      <w:r w:rsidRPr="00465B7E">
        <w:rPr>
          <w:rFonts w:cs="Arial"/>
        </w:rPr>
        <w:t xml:space="preserve">General (the Department) for the purpose of obtaining comment on the content outlined in this paper. </w:t>
      </w:r>
      <w:r w:rsidR="00923449">
        <w:rPr>
          <w:rFonts w:cs="Arial"/>
        </w:rPr>
        <w:t xml:space="preserve">Submissions may be referred to in public documents in a way that does not identify individuals. </w:t>
      </w:r>
      <w:r w:rsidRPr="00465B7E">
        <w:rPr>
          <w:rFonts w:cs="Arial"/>
        </w:rPr>
        <w:t xml:space="preserve">Your submission may also be released to other government agencies as part of the consultation process. </w:t>
      </w:r>
    </w:p>
    <w:p w14:paraId="2788E440" w14:textId="312E4DF8" w:rsidR="00B65327" w:rsidRPr="0048144C" w:rsidRDefault="00923449" w:rsidP="009E11A4">
      <w:pPr>
        <w:spacing w:line="240" w:lineRule="auto"/>
        <w:rPr>
          <w:lang w:val="en-AU" w:eastAsia="en-AU"/>
        </w:rPr>
      </w:pPr>
      <w:r>
        <w:rPr>
          <w:rFonts w:cs="Arial"/>
        </w:rPr>
        <w:t>S</w:t>
      </w:r>
      <w:r w:rsidR="008D5BBE" w:rsidRPr="00465B7E">
        <w:rPr>
          <w:rFonts w:cs="Arial"/>
        </w:rPr>
        <w:t xml:space="preserve">ubmissions may be subject to disclosure under the </w:t>
      </w:r>
      <w:r w:rsidR="008D5BBE" w:rsidRPr="009E11A4">
        <w:rPr>
          <w:rFonts w:cs="Arial"/>
          <w:i/>
          <w:iCs/>
        </w:rPr>
        <w:t>Right to Information Act 2009</w:t>
      </w:r>
      <w:r w:rsidR="008D5BBE" w:rsidRPr="00465B7E">
        <w:rPr>
          <w:rFonts w:cs="Arial"/>
        </w:rPr>
        <w:t xml:space="preserve">, and access </w:t>
      </w:r>
      <w:r>
        <w:rPr>
          <w:rFonts w:cs="Arial"/>
        </w:rPr>
        <w:t>to</w:t>
      </w:r>
      <w:r w:rsidR="008D5BBE" w:rsidRPr="00465B7E">
        <w:rPr>
          <w:rFonts w:cs="Arial"/>
        </w:rPr>
        <w:t xml:space="preserve"> submissions</w:t>
      </w:r>
      <w:r>
        <w:rPr>
          <w:rFonts w:cs="Arial"/>
        </w:rPr>
        <w:t xml:space="preserve"> </w:t>
      </w:r>
      <w:r w:rsidR="008D5BBE" w:rsidRPr="00465B7E">
        <w:rPr>
          <w:rFonts w:cs="Arial"/>
        </w:rPr>
        <w:t xml:space="preserve">will be determined in accordance with that Act. </w:t>
      </w:r>
    </w:p>
    <w:p w14:paraId="49A934D4" w14:textId="64452512" w:rsidR="00B65327" w:rsidRDefault="00B65327" w:rsidP="00950B9B">
      <w:pPr>
        <w:pStyle w:val="Heading1"/>
      </w:pPr>
      <w:bookmarkStart w:id="25" w:name="_Toc141705695"/>
      <w:r>
        <w:rPr>
          <w:noProof/>
          <w:lang w:val="en-AU" w:eastAsia="en-AU"/>
        </w:rPr>
        <w:t>Background</w:t>
      </w:r>
      <w:bookmarkEnd w:id="25"/>
    </w:p>
    <w:p w14:paraId="7B5C9116" w14:textId="53D25B4F" w:rsidR="00B65327" w:rsidRDefault="00B65327" w:rsidP="00B65327">
      <w:pPr>
        <w:spacing w:before="240" w:line="240" w:lineRule="exact"/>
      </w:pPr>
      <w:r>
        <w:t xml:space="preserve">In its 2019-2020 Annual Report, DFVDRAB made several recommendations regarding service system issues in response to </w:t>
      </w:r>
      <w:r w:rsidR="006E6B12">
        <w:t>victim-survivor</w:t>
      </w:r>
      <w:r>
        <w:t xml:space="preserve">s </w:t>
      </w:r>
      <w:r w:rsidR="0071157D">
        <w:t xml:space="preserve">of domestic and family violence </w:t>
      </w:r>
      <w:r>
        <w:t xml:space="preserve">and </w:t>
      </w:r>
      <w:r w:rsidR="0071157D">
        <w:t>persons using violence</w:t>
      </w:r>
      <w:r>
        <w:t xml:space="preserve">. </w:t>
      </w:r>
    </w:p>
    <w:p w14:paraId="76261843" w14:textId="4BAC1B33" w:rsidR="00977D3C" w:rsidRPr="00816992" w:rsidRDefault="00B65327" w:rsidP="00556EFC">
      <w:pPr>
        <w:ind w:right="77"/>
        <w:jc w:val="both"/>
      </w:pPr>
      <w:r>
        <w:t>Specifically, recommendation 9 of the Report recommended</w:t>
      </w:r>
      <w:r w:rsidR="00977D3C">
        <w:t xml:space="preserve"> t</w:t>
      </w:r>
      <w:r w:rsidR="00977D3C" w:rsidRPr="00816992">
        <w:t xml:space="preserve">he Queensland Government develop a standalone, system-wide strategy for responding to all perpetrators of domestic and family violence, regardless of their level of risk, with a focus on early detection, intervention, accountability, and prevention. </w:t>
      </w:r>
    </w:p>
    <w:p w14:paraId="3EBA910D" w14:textId="273881A5" w:rsidR="00B65327" w:rsidRDefault="00B65327" w:rsidP="00556EFC">
      <w:pPr>
        <w:spacing w:before="240" w:line="240" w:lineRule="exact"/>
      </w:pPr>
      <w:r>
        <w:t>In response, the Queensland Government committed</w:t>
      </w:r>
      <w:r w:rsidR="00977D3C">
        <w:t xml:space="preserve"> t</w:t>
      </w:r>
      <w:r w:rsidR="00977D3C" w:rsidRPr="00816992">
        <w:t xml:space="preserve">he Department of Justice and Attorney-General, in close collaboration with Queensland Police Service and Queensland Corrective Services and with support from other relevant agencies, </w:t>
      </w:r>
      <w:r w:rsidR="00977D3C">
        <w:t>d</w:t>
      </w:r>
      <w:r w:rsidR="00977D3C" w:rsidRPr="00816992">
        <w:t xml:space="preserve">evelop a strategic, long-term framework to guide the Queensland Government’s work in strengthening responses to all perpetrators of domestic and family violence. This will align with the </w:t>
      </w:r>
      <w:r w:rsidR="00977D3C" w:rsidRPr="00816992">
        <w:rPr>
          <w:i/>
          <w:iCs/>
        </w:rPr>
        <w:t>Domestic and Family Violence Prevention Strategy 2016-26</w:t>
      </w:r>
      <w:r w:rsidR="00977D3C" w:rsidRPr="00816992">
        <w:t xml:space="preserve"> and its action plans. </w:t>
      </w:r>
    </w:p>
    <w:p w14:paraId="24FFE94B" w14:textId="648F1066" w:rsidR="00A97420" w:rsidRDefault="002F4755" w:rsidP="009E11A4">
      <w:pPr>
        <w:rPr>
          <w:lang w:val="en-AU"/>
        </w:rPr>
      </w:pPr>
      <w:r>
        <w:rPr>
          <w:lang w:val="en-AU"/>
        </w:rPr>
        <w:t>Y</w:t>
      </w:r>
      <w:r w:rsidR="00A97420">
        <w:rPr>
          <w:lang w:val="en-AU"/>
        </w:rPr>
        <w:t xml:space="preserve">our feedback in response to this </w:t>
      </w:r>
      <w:r>
        <w:rPr>
          <w:lang w:val="en-AU"/>
        </w:rPr>
        <w:t xml:space="preserve">consultation </w:t>
      </w:r>
      <w:r w:rsidR="00A97420">
        <w:rPr>
          <w:lang w:val="en-AU"/>
        </w:rPr>
        <w:t>paper will inform the development of the Strategy.</w:t>
      </w:r>
    </w:p>
    <w:p w14:paraId="326B5E72" w14:textId="20A69B50" w:rsidR="0058740E" w:rsidRDefault="0058740E" w:rsidP="00950B9B">
      <w:pPr>
        <w:pStyle w:val="Heading1"/>
        <w:rPr>
          <w:lang w:val="en-AU"/>
        </w:rPr>
      </w:pPr>
      <w:bookmarkStart w:id="26" w:name="_Toc141705696"/>
      <w:r>
        <w:rPr>
          <w:lang w:val="en-AU"/>
        </w:rPr>
        <w:lastRenderedPageBreak/>
        <w:t>Terminology</w:t>
      </w:r>
      <w:bookmarkEnd w:id="26"/>
      <w:r>
        <w:rPr>
          <w:lang w:val="en-AU"/>
        </w:rPr>
        <w:t xml:space="preserve"> </w:t>
      </w:r>
    </w:p>
    <w:p w14:paraId="13CEC634" w14:textId="41C71D5C" w:rsidR="00C80BC9" w:rsidRPr="00604437" w:rsidRDefault="0058740E" w:rsidP="0058740E">
      <w:pPr>
        <w:rPr>
          <w:szCs w:val="21"/>
        </w:rPr>
      </w:pPr>
      <w:bookmarkStart w:id="27" w:name="_Hlk134104295"/>
      <w:r w:rsidRPr="00604437">
        <w:rPr>
          <w:szCs w:val="21"/>
        </w:rPr>
        <w:t xml:space="preserve">Terminology used to discuss domestic and family violence is </w:t>
      </w:r>
      <w:r w:rsidR="00A11EC5">
        <w:rPr>
          <w:szCs w:val="21"/>
        </w:rPr>
        <w:t xml:space="preserve">continually </w:t>
      </w:r>
      <w:r w:rsidRPr="00604437">
        <w:rPr>
          <w:szCs w:val="21"/>
        </w:rPr>
        <w:t xml:space="preserve">evolving. </w:t>
      </w:r>
      <w:proofErr w:type="gramStart"/>
      <w:r w:rsidR="002F4755">
        <w:rPr>
          <w:szCs w:val="21"/>
        </w:rPr>
        <w:t>Acknowledging this, i</w:t>
      </w:r>
      <w:r w:rsidRPr="00604437">
        <w:rPr>
          <w:szCs w:val="21"/>
        </w:rPr>
        <w:t>t</w:t>
      </w:r>
      <w:proofErr w:type="gramEnd"/>
      <w:r w:rsidRPr="00604437">
        <w:rPr>
          <w:szCs w:val="21"/>
        </w:rPr>
        <w:t xml:space="preserve"> is proposed that the terminology throughout the Strategy should build knowledge and awareness and not serve as legal definitions. The definitions to be adopted in the Strategy should reflect what we have learned so far and acknowledge that learning will continue over the life of the Strategy.</w:t>
      </w:r>
    </w:p>
    <w:p w14:paraId="298BDC6D" w14:textId="20978281" w:rsidR="000332FC" w:rsidRPr="00604437" w:rsidRDefault="002F4755" w:rsidP="009E11A4">
      <w:pPr>
        <w:rPr>
          <w:rFonts w:cs="Arial"/>
          <w:szCs w:val="21"/>
        </w:rPr>
      </w:pPr>
      <w:r>
        <w:rPr>
          <w:szCs w:val="21"/>
        </w:rPr>
        <w:t>One example of this is the use</w:t>
      </w:r>
      <w:r w:rsidR="00B02635">
        <w:rPr>
          <w:szCs w:val="21"/>
        </w:rPr>
        <w:t xml:space="preserve"> of</w:t>
      </w:r>
      <w:r w:rsidR="00604437" w:rsidRPr="00604437">
        <w:rPr>
          <w:szCs w:val="21"/>
        </w:rPr>
        <w:t xml:space="preserve"> t</w:t>
      </w:r>
      <w:r w:rsidR="00C80BC9" w:rsidRPr="00604437">
        <w:rPr>
          <w:szCs w:val="21"/>
        </w:rPr>
        <w:t xml:space="preserve">he </w:t>
      </w:r>
      <w:r w:rsidR="00B02635">
        <w:rPr>
          <w:szCs w:val="21"/>
        </w:rPr>
        <w:t>phrase</w:t>
      </w:r>
      <w:r w:rsidR="00B02635" w:rsidRPr="00604437">
        <w:rPr>
          <w:szCs w:val="21"/>
        </w:rPr>
        <w:t xml:space="preserve"> </w:t>
      </w:r>
      <w:r w:rsidR="00C80BC9" w:rsidRPr="00604437">
        <w:rPr>
          <w:szCs w:val="21"/>
        </w:rPr>
        <w:t>‘</w:t>
      </w:r>
      <w:r w:rsidR="00C80BC9" w:rsidRPr="009E11A4">
        <w:rPr>
          <w:b/>
          <w:bCs/>
          <w:szCs w:val="21"/>
        </w:rPr>
        <w:t>person</w:t>
      </w:r>
      <w:r w:rsidR="00EC66DD">
        <w:rPr>
          <w:b/>
          <w:bCs/>
          <w:szCs w:val="21"/>
        </w:rPr>
        <w:t>s</w:t>
      </w:r>
      <w:r w:rsidR="00C80BC9" w:rsidRPr="009E11A4">
        <w:rPr>
          <w:b/>
          <w:bCs/>
          <w:szCs w:val="21"/>
        </w:rPr>
        <w:t xml:space="preserve"> using violence</w:t>
      </w:r>
      <w:r w:rsidR="00C80BC9" w:rsidRPr="00604437">
        <w:rPr>
          <w:szCs w:val="21"/>
        </w:rPr>
        <w:t>’</w:t>
      </w:r>
      <w:r>
        <w:rPr>
          <w:szCs w:val="21"/>
        </w:rPr>
        <w:t>, which</w:t>
      </w:r>
      <w:r w:rsidR="00C80BC9" w:rsidRPr="00604437">
        <w:rPr>
          <w:szCs w:val="21"/>
        </w:rPr>
        <w:t xml:space="preserve"> </w:t>
      </w:r>
      <w:r w:rsidR="00A11EC5">
        <w:rPr>
          <w:szCs w:val="21"/>
        </w:rPr>
        <w:t>is more frequently used</w:t>
      </w:r>
      <w:r w:rsidR="00604437" w:rsidRPr="00604437">
        <w:rPr>
          <w:szCs w:val="21"/>
        </w:rPr>
        <w:t xml:space="preserve"> in place of the term ‘</w:t>
      </w:r>
      <w:r w:rsidR="00604437" w:rsidRPr="009E11A4">
        <w:rPr>
          <w:b/>
          <w:bCs/>
          <w:szCs w:val="21"/>
        </w:rPr>
        <w:t>perpetrator’</w:t>
      </w:r>
      <w:r w:rsidR="00604437" w:rsidRPr="00604437">
        <w:rPr>
          <w:szCs w:val="21"/>
        </w:rPr>
        <w:t xml:space="preserve"> to refer to </w:t>
      </w:r>
      <w:bookmarkEnd w:id="27"/>
      <w:r w:rsidR="000332FC" w:rsidRPr="00604437">
        <w:rPr>
          <w:rFonts w:cs="Arial"/>
          <w:szCs w:val="21"/>
        </w:rPr>
        <w:t xml:space="preserve">a person who uses a variety of harmful behaviours to hurt, intimidate and/or control another person whom they have an intimate, family or informal care relationship with. </w:t>
      </w:r>
    </w:p>
    <w:p w14:paraId="675C5BCD" w14:textId="79CAD41B" w:rsidR="000332FC" w:rsidRPr="00604437" w:rsidRDefault="000332FC" w:rsidP="00C80BC9">
      <w:pPr>
        <w:rPr>
          <w:szCs w:val="21"/>
        </w:rPr>
      </w:pPr>
      <w:r w:rsidRPr="00604437">
        <w:rPr>
          <w:rFonts w:cs="Arial"/>
          <w:szCs w:val="21"/>
        </w:rPr>
        <w:t xml:space="preserve">The term </w:t>
      </w:r>
      <w:r w:rsidR="00604437" w:rsidRPr="00604437">
        <w:rPr>
          <w:rFonts w:cs="Arial"/>
          <w:szCs w:val="21"/>
        </w:rPr>
        <w:t>‘</w:t>
      </w:r>
      <w:r w:rsidRPr="001D359B">
        <w:rPr>
          <w:rFonts w:cs="Arial"/>
          <w:b/>
          <w:bCs/>
          <w:szCs w:val="21"/>
        </w:rPr>
        <w:t>person</w:t>
      </w:r>
      <w:r w:rsidR="00267A16" w:rsidRPr="001D359B">
        <w:rPr>
          <w:rFonts w:cs="Arial"/>
          <w:b/>
          <w:bCs/>
          <w:szCs w:val="21"/>
        </w:rPr>
        <w:t>/s</w:t>
      </w:r>
      <w:r w:rsidRPr="001D359B">
        <w:rPr>
          <w:rFonts w:cs="Arial"/>
          <w:b/>
          <w:bCs/>
          <w:szCs w:val="21"/>
        </w:rPr>
        <w:t> using violence</w:t>
      </w:r>
      <w:r w:rsidR="00604437" w:rsidRPr="00604437">
        <w:rPr>
          <w:rFonts w:cs="Arial"/>
          <w:szCs w:val="21"/>
        </w:rPr>
        <w:t>’</w:t>
      </w:r>
      <w:r w:rsidRPr="00604437">
        <w:rPr>
          <w:rFonts w:cs="Arial"/>
          <w:szCs w:val="21"/>
        </w:rPr>
        <w:t xml:space="preserve"> is used throughout this paper in recognition of a person’s ability to undergo personal development, be accountable for their actions, and transform their behaviours. It also acknowledges that many persons using violence, particularly </w:t>
      </w:r>
      <w:r w:rsidR="00604437" w:rsidRPr="00604437">
        <w:rPr>
          <w:rFonts w:cs="Arial"/>
          <w:szCs w:val="21"/>
        </w:rPr>
        <w:t xml:space="preserve">women, </w:t>
      </w:r>
      <w:r w:rsidRPr="00604437">
        <w:rPr>
          <w:rFonts w:cs="Arial"/>
          <w:szCs w:val="21"/>
        </w:rPr>
        <w:t xml:space="preserve">children and young people using violence, have been victims of violence themselves. Persons using violence </w:t>
      </w:r>
      <w:r w:rsidR="00A97420">
        <w:rPr>
          <w:rFonts w:cs="Arial"/>
          <w:szCs w:val="21"/>
        </w:rPr>
        <w:t>may be</w:t>
      </w:r>
      <w:r w:rsidRPr="00604437">
        <w:rPr>
          <w:rFonts w:cs="Arial"/>
          <w:szCs w:val="21"/>
        </w:rPr>
        <w:t xml:space="preserve"> less likely to engage with support services and attempt to change if they feel that once labelled as </w:t>
      </w:r>
      <w:r w:rsidR="00A97420">
        <w:rPr>
          <w:rFonts w:cs="Arial"/>
          <w:szCs w:val="21"/>
        </w:rPr>
        <w:t>‘</w:t>
      </w:r>
      <w:r w:rsidRPr="00794901">
        <w:rPr>
          <w:rFonts w:cs="Arial"/>
          <w:b/>
          <w:bCs/>
          <w:szCs w:val="21"/>
        </w:rPr>
        <w:t>a perpetrator</w:t>
      </w:r>
      <w:r w:rsidR="00A97420">
        <w:rPr>
          <w:rFonts w:cs="Arial"/>
          <w:szCs w:val="21"/>
        </w:rPr>
        <w:t>’</w:t>
      </w:r>
      <w:r w:rsidRPr="00604437">
        <w:rPr>
          <w:rFonts w:cs="Arial"/>
          <w:szCs w:val="21"/>
        </w:rPr>
        <w:t xml:space="preserve"> they will always be known as a perpetrator. </w:t>
      </w:r>
    </w:p>
    <w:p w14:paraId="06D31E7E" w14:textId="77777777" w:rsidR="00977D3C" w:rsidRDefault="00BF3FFA" w:rsidP="0058740E">
      <w:r>
        <w:t xml:space="preserve">The use of the word perpetrator is retained when discussing the intervention system, including programs and responses. </w:t>
      </w:r>
    </w:p>
    <w:p w14:paraId="39D5DF03" w14:textId="0EBE1EA1" w:rsidR="00977D3C" w:rsidRPr="00497DD9" w:rsidRDefault="00977D3C" w:rsidP="00556EFC">
      <w:pPr>
        <w:rPr>
          <w:b/>
          <w:bCs/>
          <w:noProof/>
        </w:rPr>
      </w:pPr>
      <w:r>
        <w:rPr>
          <w:b/>
          <w:bCs/>
          <w:noProof/>
        </w:rPr>
        <w:t>Consultation q</w:t>
      </w:r>
      <w:r w:rsidRPr="00497DD9">
        <w:rPr>
          <w:b/>
          <w:bCs/>
          <w:noProof/>
        </w:rPr>
        <w:t xml:space="preserve">uestions </w:t>
      </w:r>
    </w:p>
    <w:p w14:paraId="5CD9528D" w14:textId="77777777" w:rsidR="00977D3C" w:rsidRPr="00816992" w:rsidRDefault="00977D3C" w:rsidP="00977D3C">
      <w:pPr>
        <w:pStyle w:val="ListParagraph"/>
        <w:numPr>
          <w:ilvl w:val="0"/>
          <w:numId w:val="21"/>
        </w:numPr>
        <w:ind w:left="426"/>
      </w:pPr>
      <w:r>
        <w:t>In the development of the strategy, do you support the use of the term ‘persons using violence’ when referring to individual people? Why or why not?</w:t>
      </w:r>
    </w:p>
    <w:p w14:paraId="56B51DDD" w14:textId="519F7CF9" w:rsidR="000268F1" w:rsidRDefault="000268F1" w:rsidP="00950B9B">
      <w:pPr>
        <w:pStyle w:val="Heading1"/>
      </w:pPr>
      <w:bookmarkStart w:id="28" w:name="_Toc141705697"/>
      <w:r>
        <w:t>Issues for consideration in developing a perpetrator strategy in Queensland – are we on the right track?</w:t>
      </w:r>
      <w:bookmarkEnd w:id="28"/>
      <w:r>
        <w:t xml:space="preserve"> </w:t>
      </w:r>
    </w:p>
    <w:p w14:paraId="3F02CE54" w14:textId="40C76DEF" w:rsidR="000268F1" w:rsidRPr="00582344" w:rsidRDefault="000268F1" w:rsidP="000268F1">
      <w:r>
        <w:t>A preliminary</w:t>
      </w:r>
      <w:r w:rsidRPr="00582344">
        <w:t xml:space="preserve"> analysis of the key issues, data and research relating to perpetrator interventions currently available indicates that some progress has been made in responding to </w:t>
      </w:r>
      <w:r>
        <w:t>persons</w:t>
      </w:r>
      <w:r w:rsidRPr="00582344">
        <w:t xml:space="preserve"> using violence, however, as highlighted in the </w:t>
      </w:r>
      <w:r>
        <w:t xml:space="preserve">DFVDRAB </w:t>
      </w:r>
      <w:r w:rsidRPr="00582344">
        <w:t xml:space="preserve">and </w:t>
      </w:r>
      <w:r>
        <w:t xml:space="preserve">Taskforce </w:t>
      </w:r>
      <w:r w:rsidRPr="00582344">
        <w:t>findings, there are gaps which need to be addressed.</w:t>
      </w:r>
      <w:r w:rsidR="00993D69">
        <w:t xml:space="preserve"> </w:t>
      </w:r>
      <w:r w:rsidRPr="00582344">
        <w:t xml:space="preserve">Broad </w:t>
      </w:r>
      <w:r w:rsidR="00563F1B">
        <w:t xml:space="preserve">focus </w:t>
      </w:r>
      <w:r w:rsidRPr="00582344">
        <w:t xml:space="preserve">areas highlighted for further consideration to </w:t>
      </w:r>
      <w:r w:rsidR="0066092D">
        <w:t xml:space="preserve">strengthen responses to people using violence in </w:t>
      </w:r>
      <w:r w:rsidRPr="00582344">
        <w:t>Queensland include:</w:t>
      </w:r>
    </w:p>
    <w:p w14:paraId="549CACFE" w14:textId="3DD14802" w:rsidR="00D241F2" w:rsidRDefault="00D241F2" w:rsidP="00A97420">
      <w:pPr>
        <w:pStyle w:val="ListParagraph"/>
        <w:numPr>
          <w:ilvl w:val="0"/>
          <w:numId w:val="9"/>
        </w:numPr>
        <w:spacing w:after="160" w:line="259" w:lineRule="auto"/>
        <w:ind w:left="567"/>
      </w:pPr>
      <w:r>
        <w:t xml:space="preserve">Improving primary prevention activities to address the </w:t>
      </w:r>
      <w:r w:rsidR="00563F1B">
        <w:t xml:space="preserve">factors that lead people to use </w:t>
      </w:r>
      <w:r>
        <w:t xml:space="preserve">of violence </w:t>
      </w:r>
    </w:p>
    <w:p w14:paraId="2B486D4A" w14:textId="07A0BEE3" w:rsidR="00D241F2" w:rsidRDefault="00D241F2" w:rsidP="00A97420">
      <w:pPr>
        <w:pStyle w:val="ListParagraph"/>
        <w:numPr>
          <w:ilvl w:val="0"/>
          <w:numId w:val="9"/>
        </w:numPr>
        <w:spacing w:after="160" w:line="259" w:lineRule="auto"/>
        <w:ind w:left="567"/>
      </w:pPr>
      <w:r>
        <w:t>Increasing early intervention initiatives to proactively address early signs of violence</w:t>
      </w:r>
    </w:p>
    <w:p w14:paraId="26EAB41C" w14:textId="33B2275B" w:rsidR="00A97420" w:rsidRPr="00582344" w:rsidRDefault="00A97420" w:rsidP="00A97420">
      <w:pPr>
        <w:pStyle w:val="ListParagraph"/>
        <w:numPr>
          <w:ilvl w:val="0"/>
          <w:numId w:val="9"/>
        </w:numPr>
        <w:spacing w:after="160" w:line="259" w:lineRule="auto"/>
        <w:ind w:left="567"/>
      </w:pPr>
      <w:r w:rsidRPr="00582344">
        <w:t xml:space="preserve">Building the capacity of perpetrator </w:t>
      </w:r>
      <w:r>
        <w:t>interventions</w:t>
      </w:r>
      <w:r w:rsidRPr="00582344">
        <w:t xml:space="preserve"> and </w:t>
      </w:r>
      <w:r>
        <w:t xml:space="preserve">service </w:t>
      </w:r>
      <w:r w:rsidRPr="00582344">
        <w:t xml:space="preserve">responses to be expanded across a continuum of need and risk and take an intersectional and trauma informed approach </w:t>
      </w:r>
    </w:p>
    <w:p w14:paraId="140AA721" w14:textId="77777777" w:rsidR="00A97420" w:rsidRPr="00582344" w:rsidRDefault="00A97420" w:rsidP="00A97420">
      <w:pPr>
        <w:pStyle w:val="ListParagraph"/>
        <w:numPr>
          <w:ilvl w:val="0"/>
          <w:numId w:val="9"/>
        </w:numPr>
        <w:spacing w:after="160" w:line="259" w:lineRule="auto"/>
        <w:ind w:left="567"/>
      </w:pPr>
      <w:r w:rsidRPr="00582344">
        <w:t xml:space="preserve">Expanding the perpetrator intervention system beyond the justice system response to include other social and health service systems </w:t>
      </w:r>
    </w:p>
    <w:p w14:paraId="186368DF" w14:textId="77777777" w:rsidR="00563F1B" w:rsidRDefault="000268F1" w:rsidP="00563F1B">
      <w:pPr>
        <w:pStyle w:val="ListParagraph"/>
        <w:numPr>
          <w:ilvl w:val="0"/>
          <w:numId w:val="9"/>
        </w:numPr>
        <w:spacing w:after="160" w:line="259" w:lineRule="auto"/>
        <w:ind w:left="567"/>
      </w:pPr>
      <w:r w:rsidRPr="00582344">
        <w:t xml:space="preserve">Building a specialist workforce that has the capacity and capability to effectively respond to </w:t>
      </w:r>
      <w:r>
        <w:t>persons</w:t>
      </w:r>
      <w:r w:rsidRPr="00582344">
        <w:t xml:space="preserve"> using violence </w:t>
      </w:r>
    </w:p>
    <w:p w14:paraId="7837474B" w14:textId="231FDCB9" w:rsidR="00563F1B" w:rsidRPr="00582344" w:rsidRDefault="00563F1B" w:rsidP="00563F1B">
      <w:pPr>
        <w:pStyle w:val="ListParagraph"/>
        <w:numPr>
          <w:ilvl w:val="0"/>
          <w:numId w:val="9"/>
        </w:numPr>
        <w:spacing w:after="160" w:line="259" w:lineRule="auto"/>
        <w:ind w:left="567"/>
      </w:pPr>
      <w:r w:rsidRPr="00582344">
        <w:t>Improving data collection, monitoring and evaluation</w:t>
      </w:r>
    </w:p>
    <w:p w14:paraId="05BAD7DC" w14:textId="1FCC0DEA" w:rsidR="00977D3C" w:rsidRDefault="000268F1" w:rsidP="000268F1">
      <w:pPr>
        <w:rPr>
          <w:rFonts w:cs="Arial"/>
          <w:szCs w:val="21"/>
        </w:rPr>
      </w:pPr>
      <w:r w:rsidRPr="00B20C27">
        <w:rPr>
          <w:rFonts w:cs="Arial"/>
          <w:szCs w:val="21"/>
        </w:rPr>
        <w:t xml:space="preserve">Using our learnings so far, we have identified </w:t>
      </w:r>
      <w:r w:rsidR="00FA45EF">
        <w:rPr>
          <w:rFonts w:cs="Arial"/>
          <w:szCs w:val="21"/>
        </w:rPr>
        <w:t xml:space="preserve">a </w:t>
      </w:r>
      <w:r w:rsidRPr="00B20C27">
        <w:rPr>
          <w:rFonts w:cs="Arial"/>
          <w:szCs w:val="21"/>
        </w:rPr>
        <w:t xml:space="preserve">potential </w:t>
      </w:r>
      <w:r w:rsidRPr="00B20C27">
        <w:rPr>
          <w:rFonts w:cs="Arial"/>
        </w:rPr>
        <w:t>vision, purpose</w:t>
      </w:r>
      <w:r>
        <w:rPr>
          <w:rFonts w:cs="Arial"/>
        </w:rPr>
        <w:t>,</w:t>
      </w:r>
      <w:r w:rsidRPr="00B20C27">
        <w:rPr>
          <w:rFonts w:cs="Arial"/>
        </w:rPr>
        <w:t xml:space="preserve"> and guiding principles </w:t>
      </w:r>
      <w:r w:rsidRPr="00B20C27">
        <w:rPr>
          <w:rFonts w:cs="Arial"/>
          <w:szCs w:val="21"/>
        </w:rPr>
        <w:t>of the Strategy for stakeholder consideration:</w:t>
      </w:r>
    </w:p>
    <w:p w14:paraId="61B784F1" w14:textId="00B0706C" w:rsidR="00977D3C" w:rsidRDefault="00977D3C" w:rsidP="000268F1">
      <w:pPr>
        <w:rPr>
          <w:rFonts w:cs="Arial"/>
          <w:sz w:val="20"/>
          <w:szCs w:val="20"/>
        </w:rPr>
      </w:pPr>
      <w:r w:rsidRPr="00556EFC">
        <w:rPr>
          <w:rFonts w:cs="Arial"/>
          <w:b/>
          <w:bCs/>
          <w:szCs w:val="21"/>
        </w:rPr>
        <w:t>Vison</w:t>
      </w:r>
      <w:r>
        <w:rPr>
          <w:rFonts w:cs="Arial"/>
          <w:szCs w:val="21"/>
        </w:rPr>
        <w:t xml:space="preserve"> - </w:t>
      </w:r>
      <w:r>
        <w:rPr>
          <w:rFonts w:cs="Arial"/>
          <w:sz w:val="20"/>
          <w:szCs w:val="20"/>
        </w:rPr>
        <w:t>Persons using violence</w:t>
      </w:r>
      <w:r w:rsidRPr="00DE33DC">
        <w:rPr>
          <w:rFonts w:cs="Arial"/>
          <w:sz w:val="20"/>
          <w:szCs w:val="20"/>
        </w:rPr>
        <w:t xml:space="preserve"> are held to account, engaged, and connected to support, for a Queensland free from domestic and family violence</w:t>
      </w:r>
    </w:p>
    <w:p w14:paraId="0BD57D22" w14:textId="774250AE" w:rsidR="00977D3C" w:rsidRDefault="00977D3C" w:rsidP="000268F1">
      <w:pPr>
        <w:rPr>
          <w:rFonts w:cs="Arial"/>
          <w:sz w:val="20"/>
          <w:szCs w:val="20"/>
        </w:rPr>
      </w:pPr>
      <w:r w:rsidRPr="00556EFC">
        <w:rPr>
          <w:rFonts w:cs="Arial"/>
          <w:b/>
          <w:bCs/>
          <w:sz w:val="20"/>
          <w:szCs w:val="20"/>
        </w:rPr>
        <w:t>Purpose</w:t>
      </w:r>
      <w:r>
        <w:rPr>
          <w:rFonts w:cs="Arial"/>
          <w:sz w:val="20"/>
          <w:szCs w:val="20"/>
        </w:rPr>
        <w:t xml:space="preserve"> - To prevent domestic and family violence and support victim-survivor safety, by</w:t>
      </w:r>
      <w:r w:rsidRPr="00DE33DC">
        <w:rPr>
          <w:rFonts w:cs="Arial"/>
          <w:sz w:val="20"/>
          <w:szCs w:val="20"/>
        </w:rPr>
        <w:t xml:space="preserve"> guid</w:t>
      </w:r>
      <w:r>
        <w:rPr>
          <w:rFonts w:cs="Arial"/>
          <w:sz w:val="20"/>
          <w:szCs w:val="20"/>
        </w:rPr>
        <w:t>ing</w:t>
      </w:r>
      <w:r w:rsidRPr="00DE33DC">
        <w:rPr>
          <w:rFonts w:cs="Arial"/>
          <w:sz w:val="20"/>
          <w:szCs w:val="20"/>
        </w:rPr>
        <w:t xml:space="preserve"> a whole-of-</w:t>
      </w:r>
      <w:r>
        <w:rPr>
          <w:rFonts w:cs="Arial"/>
          <w:sz w:val="20"/>
          <w:szCs w:val="20"/>
        </w:rPr>
        <w:t>G</w:t>
      </w:r>
      <w:r w:rsidRPr="00DE33DC">
        <w:rPr>
          <w:rFonts w:cs="Arial"/>
          <w:sz w:val="20"/>
          <w:szCs w:val="20"/>
        </w:rPr>
        <w:t xml:space="preserve">overnment response that brings </w:t>
      </w:r>
      <w:r>
        <w:rPr>
          <w:rFonts w:cs="Arial"/>
          <w:sz w:val="20"/>
          <w:szCs w:val="20"/>
        </w:rPr>
        <w:t xml:space="preserve">persons using </w:t>
      </w:r>
      <w:r w:rsidRPr="00DE33DC">
        <w:rPr>
          <w:rFonts w:cs="Arial"/>
          <w:sz w:val="20"/>
          <w:szCs w:val="20"/>
        </w:rPr>
        <w:t>domestic and family violence into focus</w:t>
      </w:r>
      <w:r>
        <w:rPr>
          <w:rFonts w:cs="Arial"/>
          <w:sz w:val="20"/>
          <w:szCs w:val="20"/>
        </w:rPr>
        <w:t xml:space="preserve"> </w:t>
      </w:r>
      <w:r w:rsidRPr="00DE33DC">
        <w:rPr>
          <w:rFonts w:cs="Arial"/>
          <w:sz w:val="20"/>
          <w:szCs w:val="20"/>
        </w:rPr>
        <w:t>in Queensland</w:t>
      </w:r>
    </w:p>
    <w:p w14:paraId="783B50E2" w14:textId="5227C753" w:rsidR="00977D3C" w:rsidRPr="00556EFC" w:rsidRDefault="00977D3C" w:rsidP="00556EFC">
      <w:pPr>
        <w:spacing w:before="60" w:after="60" w:line="240" w:lineRule="auto"/>
        <w:rPr>
          <w:rFonts w:cs="Arial"/>
          <w:bCs/>
          <w:sz w:val="20"/>
          <w:szCs w:val="20"/>
          <w:lang w:eastAsia="en-AU"/>
        </w:rPr>
      </w:pPr>
      <w:r w:rsidRPr="00556EFC">
        <w:rPr>
          <w:rFonts w:cs="Arial"/>
          <w:b/>
          <w:bCs/>
          <w:szCs w:val="21"/>
        </w:rPr>
        <w:t>Guiding principles</w:t>
      </w:r>
      <w:r w:rsidRPr="00977D3C">
        <w:rPr>
          <w:rFonts w:cs="Arial"/>
          <w:szCs w:val="21"/>
        </w:rPr>
        <w:t xml:space="preserve"> – </w:t>
      </w:r>
    </w:p>
    <w:p w14:paraId="11360122" w14:textId="2152956E" w:rsidR="00977D3C" w:rsidRPr="00DE33DC" w:rsidRDefault="00977D3C" w:rsidP="00977D3C">
      <w:pPr>
        <w:pStyle w:val="ListParagraph"/>
        <w:numPr>
          <w:ilvl w:val="0"/>
          <w:numId w:val="17"/>
        </w:numPr>
        <w:spacing w:before="60" w:after="60" w:line="240" w:lineRule="auto"/>
        <w:ind w:left="320" w:hanging="284"/>
        <w:contextualSpacing w:val="0"/>
        <w:rPr>
          <w:rFonts w:cs="Arial"/>
          <w:bCs/>
          <w:sz w:val="20"/>
          <w:szCs w:val="20"/>
          <w:lang w:eastAsia="en-AU"/>
        </w:rPr>
      </w:pPr>
      <w:r w:rsidRPr="00DE33DC">
        <w:rPr>
          <w:rFonts w:cs="Arial"/>
          <w:bCs/>
          <w:sz w:val="20"/>
          <w:szCs w:val="20"/>
          <w:lang w:eastAsia="en-AU"/>
        </w:rPr>
        <w:lastRenderedPageBreak/>
        <w:t xml:space="preserve">Preventing domestic and family violence begins with addressing the cultural norms, structures and practices that condone and enable violence to occur </w:t>
      </w:r>
    </w:p>
    <w:p w14:paraId="5FD632B7" w14:textId="77777777" w:rsidR="00977D3C" w:rsidRPr="00DE33DC" w:rsidRDefault="00977D3C" w:rsidP="00977D3C">
      <w:pPr>
        <w:pStyle w:val="ListParagraph"/>
        <w:numPr>
          <w:ilvl w:val="0"/>
          <w:numId w:val="17"/>
        </w:numPr>
        <w:spacing w:before="60" w:after="60" w:line="240" w:lineRule="auto"/>
        <w:ind w:left="320" w:hanging="284"/>
        <w:contextualSpacing w:val="0"/>
        <w:rPr>
          <w:rFonts w:cs="Arial"/>
          <w:sz w:val="20"/>
          <w:szCs w:val="20"/>
          <w:lang w:eastAsia="en-AU"/>
        </w:rPr>
      </w:pPr>
      <w:r w:rsidRPr="00DE33DC">
        <w:rPr>
          <w:rFonts w:cs="Arial"/>
          <w:sz w:val="20"/>
          <w:szCs w:val="20"/>
          <w:lang w:eastAsia="en-AU"/>
        </w:rPr>
        <w:t xml:space="preserve">The safety of </w:t>
      </w:r>
      <w:r>
        <w:rPr>
          <w:rFonts w:cs="Arial"/>
          <w:sz w:val="20"/>
          <w:szCs w:val="20"/>
          <w:lang w:eastAsia="en-AU"/>
        </w:rPr>
        <w:t>victim-survivor</w:t>
      </w:r>
      <w:r w:rsidRPr="00DE33DC">
        <w:rPr>
          <w:rFonts w:cs="Arial"/>
          <w:sz w:val="20"/>
          <w:szCs w:val="20"/>
          <w:lang w:eastAsia="en-AU"/>
        </w:rPr>
        <w:t>s and children is at the forefront of all perpetrator interventions</w:t>
      </w:r>
    </w:p>
    <w:p w14:paraId="37648D9E" w14:textId="77777777" w:rsidR="00977D3C" w:rsidRDefault="00977D3C" w:rsidP="00977D3C">
      <w:pPr>
        <w:pStyle w:val="ListParagraph"/>
        <w:numPr>
          <w:ilvl w:val="0"/>
          <w:numId w:val="17"/>
        </w:numPr>
        <w:spacing w:before="60" w:after="60" w:line="240" w:lineRule="auto"/>
        <w:ind w:left="320" w:hanging="284"/>
        <w:contextualSpacing w:val="0"/>
        <w:rPr>
          <w:rFonts w:cs="Arial"/>
          <w:sz w:val="20"/>
          <w:szCs w:val="20"/>
          <w:lang w:eastAsia="en-AU"/>
        </w:rPr>
      </w:pPr>
      <w:r w:rsidRPr="003D61F2">
        <w:rPr>
          <w:rFonts w:cs="Arial"/>
          <w:sz w:val="20"/>
          <w:szCs w:val="20"/>
          <w:lang w:eastAsia="en-AU"/>
        </w:rPr>
        <w:t xml:space="preserve">Aboriginal and Torres Strait Islander peoples and communities are supported to work in a holistic and culturally safe </w:t>
      </w:r>
      <w:r>
        <w:rPr>
          <w:rFonts w:cs="Arial"/>
          <w:sz w:val="20"/>
          <w:szCs w:val="20"/>
          <w:lang w:eastAsia="en-AU"/>
        </w:rPr>
        <w:t xml:space="preserve">and sensitive </w:t>
      </w:r>
      <w:r w:rsidRPr="003D61F2">
        <w:rPr>
          <w:rFonts w:cs="Arial"/>
          <w:sz w:val="20"/>
          <w:szCs w:val="20"/>
          <w:lang w:eastAsia="en-AU"/>
        </w:rPr>
        <w:t>way to address domestic and family violence</w:t>
      </w:r>
      <w:r w:rsidRPr="00DE33DC">
        <w:rPr>
          <w:rFonts w:cs="Arial"/>
          <w:sz w:val="20"/>
          <w:szCs w:val="20"/>
          <w:lang w:eastAsia="en-AU"/>
        </w:rPr>
        <w:t xml:space="preserve"> </w:t>
      </w:r>
    </w:p>
    <w:p w14:paraId="2799B8E5" w14:textId="77777777" w:rsidR="00977D3C" w:rsidRPr="00DE33DC" w:rsidRDefault="00977D3C" w:rsidP="00977D3C">
      <w:pPr>
        <w:pStyle w:val="ListParagraph"/>
        <w:numPr>
          <w:ilvl w:val="0"/>
          <w:numId w:val="17"/>
        </w:numPr>
        <w:spacing w:before="60" w:after="60" w:line="240" w:lineRule="auto"/>
        <w:ind w:left="320" w:hanging="284"/>
        <w:contextualSpacing w:val="0"/>
        <w:rPr>
          <w:rFonts w:cs="Arial"/>
          <w:sz w:val="20"/>
          <w:szCs w:val="20"/>
          <w:lang w:eastAsia="en-AU"/>
        </w:rPr>
      </w:pPr>
      <w:r w:rsidRPr="00657D49">
        <w:rPr>
          <w:rFonts w:cs="Arial"/>
          <w:sz w:val="20"/>
          <w:szCs w:val="20"/>
          <w:lang w:eastAsia="en-AU"/>
        </w:rPr>
        <w:t>Aboriginal and Torres Strait Islander peoples are enabled to design and deliver strategies and responses aimed at reducing violence in their communities</w:t>
      </w:r>
    </w:p>
    <w:p w14:paraId="4F570281" w14:textId="77777777" w:rsidR="00977D3C" w:rsidRPr="00DE33DC" w:rsidRDefault="00977D3C" w:rsidP="00977D3C">
      <w:pPr>
        <w:pStyle w:val="ListParagraph"/>
        <w:numPr>
          <w:ilvl w:val="0"/>
          <w:numId w:val="17"/>
        </w:numPr>
        <w:spacing w:before="60" w:after="60" w:line="240" w:lineRule="auto"/>
        <w:ind w:left="320" w:hanging="284"/>
        <w:contextualSpacing w:val="0"/>
        <w:rPr>
          <w:rFonts w:cs="Arial"/>
          <w:sz w:val="20"/>
          <w:szCs w:val="20"/>
          <w:lang w:eastAsia="en-AU"/>
        </w:rPr>
      </w:pPr>
      <w:r>
        <w:rPr>
          <w:rFonts w:cs="Arial"/>
          <w:sz w:val="20"/>
          <w:szCs w:val="20"/>
          <w:lang w:eastAsia="en-AU"/>
        </w:rPr>
        <w:t>I</w:t>
      </w:r>
      <w:r w:rsidRPr="00DE33DC">
        <w:rPr>
          <w:rFonts w:cs="Arial"/>
          <w:sz w:val="20"/>
          <w:szCs w:val="20"/>
          <w:lang w:eastAsia="en-AU"/>
        </w:rPr>
        <w:t>n order to support meaningful behaviour change</w:t>
      </w:r>
      <w:r>
        <w:rPr>
          <w:rFonts w:cs="Arial"/>
          <w:sz w:val="20"/>
          <w:szCs w:val="20"/>
          <w:lang w:eastAsia="en-AU"/>
        </w:rPr>
        <w:t>, p</w:t>
      </w:r>
      <w:r w:rsidRPr="00DE33DC">
        <w:rPr>
          <w:rFonts w:cs="Arial"/>
          <w:sz w:val="20"/>
          <w:szCs w:val="20"/>
          <w:lang w:eastAsia="en-AU"/>
        </w:rPr>
        <w:t xml:space="preserve">erpetrator interventions are accessible, integrated, trauma-informed and culturally responsive and respond to the diverse needs of </w:t>
      </w:r>
      <w:r>
        <w:rPr>
          <w:rFonts w:cs="Arial"/>
          <w:sz w:val="20"/>
          <w:szCs w:val="20"/>
          <w:lang w:eastAsia="en-AU"/>
        </w:rPr>
        <w:t>persons using violence</w:t>
      </w:r>
      <w:r w:rsidRPr="00DE33DC">
        <w:rPr>
          <w:rFonts w:cs="Arial"/>
          <w:sz w:val="20"/>
          <w:szCs w:val="20"/>
          <w:lang w:eastAsia="en-AU"/>
        </w:rPr>
        <w:t xml:space="preserve"> </w:t>
      </w:r>
    </w:p>
    <w:p w14:paraId="72B92CC6" w14:textId="77777777" w:rsidR="00977D3C" w:rsidRDefault="00977D3C" w:rsidP="00977D3C">
      <w:pPr>
        <w:pStyle w:val="ListParagraph"/>
        <w:numPr>
          <w:ilvl w:val="0"/>
          <w:numId w:val="17"/>
        </w:numPr>
        <w:spacing w:before="60" w:after="60" w:line="240" w:lineRule="auto"/>
        <w:ind w:left="320" w:hanging="284"/>
        <w:contextualSpacing w:val="0"/>
        <w:rPr>
          <w:rFonts w:cs="Arial"/>
          <w:bCs/>
          <w:sz w:val="20"/>
          <w:szCs w:val="20"/>
          <w:lang w:eastAsia="en-AU"/>
        </w:rPr>
      </w:pPr>
      <w:r w:rsidRPr="00DE33DC">
        <w:rPr>
          <w:rFonts w:cs="Arial"/>
          <w:bCs/>
          <w:sz w:val="20"/>
          <w:szCs w:val="20"/>
          <w:lang w:eastAsia="en-AU"/>
        </w:rPr>
        <w:t xml:space="preserve">Perpetrator interventions and responses are informed by evidence, data, ongoing evaluation and supported by resources </w:t>
      </w:r>
    </w:p>
    <w:p w14:paraId="461E1F11" w14:textId="653831AB" w:rsidR="00977D3C" w:rsidRDefault="00977D3C" w:rsidP="00977D3C">
      <w:pPr>
        <w:pStyle w:val="ListParagraph"/>
        <w:numPr>
          <w:ilvl w:val="0"/>
          <w:numId w:val="17"/>
        </w:numPr>
        <w:spacing w:before="60" w:after="60" w:line="240" w:lineRule="auto"/>
        <w:ind w:left="320" w:hanging="284"/>
        <w:contextualSpacing w:val="0"/>
        <w:rPr>
          <w:rFonts w:cs="Arial"/>
          <w:bCs/>
          <w:sz w:val="20"/>
          <w:szCs w:val="20"/>
          <w:lang w:eastAsia="en-AU"/>
        </w:rPr>
      </w:pPr>
      <w:r w:rsidRPr="00556EFC">
        <w:rPr>
          <w:rFonts w:cs="Arial"/>
          <w:bCs/>
          <w:sz w:val="20"/>
          <w:szCs w:val="20"/>
          <w:lang w:eastAsia="en-AU"/>
        </w:rPr>
        <w:t>The system is responsible for holding people who use violence accountable for their actions and keeping them in view</w:t>
      </w:r>
    </w:p>
    <w:p w14:paraId="37D6642F" w14:textId="77777777" w:rsidR="00977D3C" w:rsidRPr="00556EFC" w:rsidRDefault="00977D3C" w:rsidP="00556EFC">
      <w:pPr>
        <w:pStyle w:val="ListParagraph"/>
        <w:spacing w:before="60" w:after="60" w:line="240" w:lineRule="auto"/>
        <w:ind w:left="320"/>
        <w:contextualSpacing w:val="0"/>
        <w:rPr>
          <w:rFonts w:cs="Arial"/>
          <w:bCs/>
          <w:sz w:val="20"/>
          <w:szCs w:val="20"/>
          <w:lang w:eastAsia="en-AU"/>
        </w:rPr>
      </w:pPr>
    </w:p>
    <w:p w14:paraId="2ACD1B3D" w14:textId="723E8C51" w:rsidR="00977D3C" w:rsidRPr="00497DD9" w:rsidRDefault="00977D3C" w:rsidP="00977D3C">
      <w:pPr>
        <w:spacing w:line="240" w:lineRule="auto"/>
        <w:ind w:right="274"/>
        <w:rPr>
          <w:b/>
          <w:bCs/>
          <w:noProof/>
        </w:rPr>
      </w:pPr>
      <w:r>
        <w:rPr>
          <w:b/>
          <w:bCs/>
          <w:noProof/>
        </w:rPr>
        <w:t>Consultation q</w:t>
      </w:r>
      <w:r w:rsidRPr="00497DD9">
        <w:rPr>
          <w:b/>
          <w:bCs/>
          <w:noProof/>
        </w:rPr>
        <w:t xml:space="preserve">uestions </w:t>
      </w:r>
    </w:p>
    <w:p w14:paraId="199ABD7E" w14:textId="77777777" w:rsidR="00977D3C" w:rsidRDefault="00977D3C" w:rsidP="00977D3C">
      <w:pPr>
        <w:pStyle w:val="ListParagraph"/>
        <w:numPr>
          <w:ilvl w:val="0"/>
          <w:numId w:val="23"/>
        </w:numPr>
        <w:spacing w:line="240" w:lineRule="auto"/>
        <w:ind w:left="426"/>
      </w:pPr>
      <w:r>
        <w:t>Are these the right focus areas for the strategy? Are there other key areas that should be considered?</w:t>
      </w:r>
    </w:p>
    <w:p w14:paraId="60644571" w14:textId="77777777" w:rsidR="00977D3C" w:rsidRPr="00816992" w:rsidRDefault="00977D3C" w:rsidP="00977D3C">
      <w:pPr>
        <w:pStyle w:val="ListParagraph"/>
        <w:numPr>
          <w:ilvl w:val="0"/>
          <w:numId w:val="23"/>
        </w:numPr>
        <w:spacing w:line="240" w:lineRule="auto"/>
        <w:ind w:left="426"/>
      </w:pPr>
      <w:r>
        <w:t>Does the vision, purpose and guiding principles provide the right foundation for the Strategy?</w:t>
      </w:r>
    </w:p>
    <w:p w14:paraId="118B3E98" w14:textId="5BD2CE1C" w:rsidR="000268F1" w:rsidRDefault="000268F1" w:rsidP="000268F1">
      <w:pPr>
        <w:rPr>
          <w:rFonts w:cs="Arial"/>
          <w:szCs w:val="21"/>
        </w:rPr>
      </w:pPr>
    </w:p>
    <w:p w14:paraId="53CBFA23" w14:textId="77777777" w:rsidR="00977D3C" w:rsidRPr="001D359B" w:rsidRDefault="00977D3C" w:rsidP="00977D3C">
      <w:pPr>
        <w:spacing w:line="240" w:lineRule="auto"/>
        <w:rPr>
          <w:sz w:val="18"/>
          <w:szCs w:val="18"/>
        </w:rPr>
      </w:pPr>
      <w:r w:rsidRPr="001D359B">
        <w:rPr>
          <w:rFonts w:eastAsia="Nunito-ExtraLight" w:cs="Arial"/>
          <w:b/>
          <w:bCs/>
          <w:sz w:val="18"/>
          <w:szCs w:val="18"/>
        </w:rPr>
        <w:t>Important note</w:t>
      </w:r>
      <w:r w:rsidRPr="001D359B">
        <w:rPr>
          <w:rFonts w:eastAsia="Nunito-ExtraLight" w:cs="Arial"/>
          <w:sz w:val="18"/>
          <w:szCs w:val="18"/>
        </w:rPr>
        <w:t xml:space="preserve">: </w:t>
      </w:r>
      <w:r w:rsidRPr="001D359B">
        <w:rPr>
          <w:sz w:val="18"/>
          <w:szCs w:val="18"/>
        </w:rPr>
        <w:t xml:space="preserve">The Taskforce considered Queensland’s existing response to people using domestic and family violence in </w:t>
      </w:r>
      <w:r w:rsidRPr="001D359B">
        <w:rPr>
          <w:i/>
          <w:iCs/>
          <w:sz w:val="18"/>
          <w:szCs w:val="18"/>
        </w:rPr>
        <w:t>Hear Her Voice Report One – Addressing coercive control and domestic and family violence</w:t>
      </w:r>
      <w:r w:rsidRPr="001D359B">
        <w:rPr>
          <w:sz w:val="18"/>
          <w:szCs w:val="18"/>
        </w:rPr>
        <w:t xml:space="preserve">. Key observations from the Taskforce, and the DFVDRAB Annual Report, are summarised in </w:t>
      </w:r>
      <w:r w:rsidRPr="001D359B">
        <w:rPr>
          <w:b/>
          <w:bCs/>
          <w:sz w:val="18"/>
          <w:szCs w:val="18"/>
        </w:rPr>
        <w:t>Appendix 1 and 2.</w:t>
      </w:r>
    </w:p>
    <w:bookmarkStart w:id="29" w:name="_Toc141705698"/>
    <w:p w14:paraId="1454D0BF" w14:textId="42973DA6" w:rsidR="00916CFE" w:rsidRDefault="00231312" w:rsidP="00950B9B">
      <w:pPr>
        <w:pStyle w:val="Heading1"/>
      </w:pPr>
      <w:r w:rsidRPr="006D43A9">
        <w:rPr>
          <w:noProof/>
          <w:lang w:val="en-AU" w:eastAsia="en-AU"/>
        </w:rPr>
        <mc:AlternateContent>
          <mc:Choice Requires="wps">
            <w:drawing>
              <wp:anchor distT="91440" distB="91440" distL="137160" distR="137160" simplePos="0" relativeHeight="251701248" behindDoc="0" locked="0" layoutInCell="0" allowOverlap="1" wp14:anchorId="441652EC" wp14:editId="5E9F3315">
                <wp:simplePos x="0" y="0"/>
                <wp:positionH relativeFrom="margin">
                  <wp:posOffset>0</wp:posOffset>
                </wp:positionH>
                <wp:positionV relativeFrom="margin">
                  <wp:posOffset>7963535</wp:posOffset>
                </wp:positionV>
                <wp:extent cx="791210" cy="6236970"/>
                <wp:effectExtent l="1270" t="0" r="10160" b="10160"/>
                <wp:wrapTopAndBottom/>
                <wp:docPr id="2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1210" cy="6236970"/>
                        </a:xfrm>
                        <a:prstGeom prst="roundRect">
                          <a:avLst>
                            <a:gd name="adj" fmla="val 13032"/>
                          </a:avLst>
                        </a:prstGeom>
                        <a:solidFill>
                          <a:schemeClr val="accent4"/>
                        </a:solidFill>
                      </wps:spPr>
                      <wps:style>
                        <a:lnRef idx="2">
                          <a:schemeClr val="accent4"/>
                        </a:lnRef>
                        <a:fillRef idx="1">
                          <a:schemeClr val="lt1"/>
                        </a:fillRef>
                        <a:effectRef idx="0">
                          <a:schemeClr val="accent4"/>
                        </a:effectRef>
                        <a:fontRef idx="minor">
                          <a:schemeClr val="dk1"/>
                        </a:fontRef>
                      </wps:style>
                      <wps:txbx>
                        <w:txbxContent>
                          <w:p w14:paraId="3675DCB8" w14:textId="028CEB45" w:rsidR="00231312" w:rsidRPr="00497DD9" w:rsidRDefault="00231312" w:rsidP="00231312">
                            <w:pPr>
                              <w:ind w:right="274"/>
                              <w:rPr>
                                <w:b/>
                                <w:bCs/>
                                <w:noProof/>
                              </w:rPr>
                            </w:pPr>
                            <w:r>
                              <w:rPr>
                                <w:b/>
                                <w:bCs/>
                                <w:noProof/>
                              </w:rPr>
                              <w:t>Consultation q</w:t>
                            </w:r>
                            <w:r w:rsidRPr="00497DD9">
                              <w:rPr>
                                <w:b/>
                                <w:bCs/>
                                <w:noProof/>
                              </w:rPr>
                              <w:t xml:space="preserve">uestions </w:t>
                            </w:r>
                          </w:p>
                          <w:p w14:paraId="617832E5" w14:textId="60BF66F4" w:rsidR="00231312" w:rsidRPr="00816992" w:rsidRDefault="00231312" w:rsidP="009E11A4">
                            <w:pPr>
                              <w:pStyle w:val="ListParagraph"/>
                              <w:numPr>
                                <w:ilvl w:val="0"/>
                                <w:numId w:val="21"/>
                              </w:numPr>
                              <w:ind w:left="567"/>
                            </w:pPr>
                            <w:r>
                              <w:t xml:space="preserve">Do you agree with our approach to using the term ‘person using violence’?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41652EC" id="AutoShape 2" o:spid="_x0000_s1028" alt="&quot;&quot;" style="position:absolute;margin-left:0;margin-top:627.05pt;width:62.3pt;height:491.1pt;rotation:90;z-index:25170124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" o:allowincell="f" fillcolor="#ffc000 [3207]" strokecolor="#ffc000 [3207]" strokeweight="1pt">
                <v:stroke joinstyle="miter"/>
                <v:textbox>
                  <w:txbxContent>
                    <w:p w14:paraId="3675DCB8" w14:textId="028CEB45" w:rsidR="00231312" w:rsidRPr="00497DD9" w:rsidRDefault="00231312" w:rsidP="00231312">
                      <w:pPr>
                        <w:ind w:right="274"/>
                        <w:rPr>
                          <w:b/>
                          <w:bCs/>
                          <w:noProof/>
                        </w:rPr>
                      </w:pPr>
                      <w:r>
                        <w:rPr>
                          <w:b/>
                          <w:bCs/>
                          <w:noProof/>
                        </w:rPr>
                        <w:t>Consultation q</w:t>
                      </w:r>
                      <w:r w:rsidRPr="00497DD9">
                        <w:rPr>
                          <w:b/>
                          <w:bCs/>
                          <w:noProof/>
                        </w:rPr>
                        <w:t xml:space="preserve">uestions </w:t>
                      </w:r>
                    </w:p>
                    <w:p w14:paraId="617832E5" w14:textId="60BF66F4" w:rsidR="00231312" w:rsidRPr="00816992" w:rsidRDefault="00231312" w:rsidP="009E11A4">
                      <w:pPr>
                        <w:pStyle w:val="ListParagraph"/>
                        <w:numPr>
                          <w:ilvl w:val="0"/>
                          <w:numId w:val="21"/>
                        </w:numPr>
                        <w:ind w:left="567"/>
                      </w:pPr>
                      <w:r>
                        <w:t xml:space="preserve">Do you agree with our approach to using the term ‘person using violence’? </w:t>
                      </w:r>
                    </w:p>
                  </w:txbxContent>
                </v:textbox>
                <w10:wrap type="topAndBottom" anchorx="margin" anchory="margin"/>
              </v:roundrect>
            </w:pict>
          </mc:Fallback>
        </mc:AlternateContent>
      </w:r>
      <w:r w:rsidRPr="006D43A9">
        <w:rPr>
          <w:noProof/>
          <w:lang w:val="en-AU" w:eastAsia="en-AU"/>
        </w:rPr>
        <mc:AlternateContent>
          <mc:Choice Requires="wps">
            <w:drawing>
              <wp:anchor distT="91440" distB="91440" distL="137160" distR="137160" simplePos="0" relativeHeight="251699200" behindDoc="0" locked="0" layoutInCell="0" allowOverlap="1" wp14:anchorId="3C4DBB3D" wp14:editId="1C77930F">
                <wp:simplePos x="0" y="0"/>
                <wp:positionH relativeFrom="margin">
                  <wp:posOffset>152400</wp:posOffset>
                </wp:positionH>
                <wp:positionV relativeFrom="margin">
                  <wp:posOffset>8137525</wp:posOffset>
                </wp:positionV>
                <wp:extent cx="791210" cy="6236970"/>
                <wp:effectExtent l="1270" t="0" r="10160" b="10160"/>
                <wp:wrapTopAndBottom/>
                <wp:docPr id="22"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1210" cy="6236970"/>
                        </a:xfrm>
                        <a:prstGeom prst="roundRect">
                          <a:avLst>
                            <a:gd name="adj" fmla="val 13032"/>
                          </a:avLst>
                        </a:prstGeom>
                        <a:solidFill>
                          <a:schemeClr val="accent4"/>
                        </a:solidFill>
                      </wps:spPr>
                      <wps:style>
                        <a:lnRef idx="2">
                          <a:schemeClr val="accent4"/>
                        </a:lnRef>
                        <a:fillRef idx="1">
                          <a:schemeClr val="lt1"/>
                        </a:fillRef>
                        <a:effectRef idx="0">
                          <a:schemeClr val="accent4"/>
                        </a:effectRef>
                        <a:fontRef idx="minor">
                          <a:schemeClr val="dk1"/>
                        </a:fontRef>
                      </wps:style>
                      <wps:txbx>
                        <w:txbxContent>
                          <w:p w14:paraId="79D94427" w14:textId="29DD92EE" w:rsidR="00231312" w:rsidRPr="00497DD9" w:rsidRDefault="00231312" w:rsidP="00231312">
                            <w:pPr>
                              <w:ind w:right="274"/>
                              <w:rPr>
                                <w:b/>
                                <w:bCs/>
                                <w:noProof/>
                              </w:rPr>
                            </w:pPr>
                            <w:r>
                              <w:rPr>
                                <w:b/>
                                <w:bCs/>
                                <w:noProof/>
                              </w:rPr>
                              <w:t>Consultation q</w:t>
                            </w:r>
                            <w:r w:rsidRPr="00497DD9">
                              <w:rPr>
                                <w:b/>
                                <w:bCs/>
                                <w:noProof/>
                              </w:rPr>
                              <w:t xml:space="preserve">uestions </w:t>
                            </w:r>
                          </w:p>
                          <w:p w14:paraId="0D9F9550" w14:textId="1087F7DB" w:rsidR="00231312" w:rsidRPr="00816992" w:rsidRDefault="00231312" w:rsidP="009E11A4">
                            <w:pPr>
                              <w:pStyle w:val="ListParagraph"/>
                              <w:numPr>
                                <w:ilvl w:val="0"/>
                                <w:numId w:val="21"/>
                              </w:numPr>
                              <w:ind w:left="567"/>
                            </w:pPr>
                            <w:r>
                              <w:t xml:space="preserve">Do you agree with our approach to using the term ‘person using violence’?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4DBB3D" id="_x0000_s1029" alt="&quot;&quot;" style="position:absolute;margin-left:12pt;margin-top:640.75pt;width:62.3pt;height:491.1pt;rotation:90;z-index:2516992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" o:allowincell="f" fillcolor="#ffc000 [3207]" strokecolor="#ffc000 [3207]" strokeweight="1pt">
                <v:stroke joinstyle="miter"/>
                <v:textbox>
                  <w:txbxContent>
                    <w:p w14:paraId="79D94427" w14:textId="29DD92EE" w:rsidR="00231312" w:rsidRPr="00497DD9" w:rsidRDefault="00231312" w:rsidP="00231312">
                      <w:pPr>
                        <w:ind w:right="274"/>
                        <w:rPr>
                          <w:b/>
                          <w:bCs/>
                          <w:noProof/>
                        </w:rPr>
                      </w:pPr>
                      <w:r>
                        <w:rPr>
                          <w:b/>
                          <w:bCs/>
                          <w:noProof/>
                        </w:rPr>
                        <w:t>Consultation q</w:t>
                      </w:r>
                      <w:r w:rsidRPr="00497DD9">
                        <w:rPr>
                          <w:b/>
                          <w:bCs/>
                          <w:noProof/>
                        </w:rPr>
                        <w:t xml:space="preserve">uestions </w:t>
                      </w:r>
                    </w:p>
                    <w:p w14:paraId="0D9F9550" w14:textId="1087F7DB" w:rsidR="00231312" w:rsidRPr="00816992" w:rsidRDefault="00231312" w:rsidP="009E11A4">
                      <w:pPr>
                        <w:pStyle w:val="ListParagraph"/>
                        <w:numPr>
                          <w:ilvl w:val="0"/>
                          <w:numId w:val="21"/>
                        </w:numPr>
                        <w:ind w:left="567"/>
                      </w:pPr>
                      <w:r>
                        <w:t xml:space="preserve">Do you agree with our approach to using the term ‘person using violence’? </w:t>
                      </w:r>
                    </w:p>
                  </w:txbxContent>
                </v:textbox>
                <w10:wrap type="topAndBottom" anchorx="margin" anchory="margin"/>
              </v:roundrect>
            </w:pict>
          </mc:Fallback>
        </mc:AlternateContent>
      </w:r>
      <w:r w:rsidRPr="006D43A9">
        <w:rPr>
          <w:noProof/>
          <w:lang w:val="en-AU" w:eastAsia="en-AU"/>
        </w:rPr>
        <mc:AlternateContent>
          <mc:Choice Requires="wps">
            <w:drawing>
              <wp:anchor distT="91440" distB="91440" distL="137160" distR="137160" simplePos="0" relativeHeight="251697152" behindDoc="0" locked="0" layoutInCell="0" allowOverlap="1" wp14:anchorId="027437D9" wp14:editId="3251658A">
                <wp:simplePos x="0" y="0"/>
                <wp:positionH relativeFrom="margin">
                  <wp:posOffset>0</wp:posOffset>
                </wp:positionH>
                <wp:positionV relativeFrom="margin">
                  <wp:posOffset>7985125</wp:posOffset>
                </wp:positionV>
                <wp:extent cx="791210" cy="6236970"/>
                <wp:effectExtent l="1270" t="0" r="10160" b="10160"/>
                <wp:wrapTopAndBottom/>
                <wp:docPr id="15"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1210" cy="6236970"/>
                        </a:xfrm>
                        <a:prstGeom prst="roundRect">
                          <a:avLst>
                            <a:gd name="adj" fmla="val 13032"/>
                          </a:avLst>
                        </a:prstGeom>
                        <a:solidFill>
                          <a:schemeClr val="accent4"/>
                        </a:solidFill>
                      </wps:spPr>
                      <wps:style>
                        <a:lnRef idx="2">
                          <a:schemeClr val="accent4"/>
                        </a:lnRef>
                        <a:fillRef idx="1">
                          <a:schemeClr val="lt1"/>
                        </a:fillRef>
                        <a:effectRef idx="0">
                          <a:schemeClr val="accent4"/>
                        </a:effectRef>
                        <a:fontRef idx="minor">
                          <a:schemeClr val="dk1"/>
                        </a:fontRef>
                      </wps:style>
                      <wps:txbx>
                        <w:txbxContent>
                          <w:p w14:paraId="40878C14" w14:textId="4B3C4594" w:rsidR="00231312" w:rsidRPr="00497DD9" w:rsidRDefault="00231312" w:rsidP="00231312">
                            <w:pPr>
                              <w:ind w:right="274"/>
                              <w:rPr>
                                <w:b/>
                                <w:bCs/>
                                <w:noProof/>
                              </w:rPr>
                            </w:pPr>
                            <w:r>
                              <w:rPr>
                                <w:b/>
                                <w:bCs/>
                                <w:noProof/>
                              </w:rPr>
                              <w:t>Consultation q</w:t>
                            </w:r>
                            <w:r w:rsidRPr="00497DD9">
                              <w:rPr>
                                <w:b/>
                                <w:bCs/>
                                <w:noProof/>
                              </w:rPr>
                              <w:t xml:space="preserve">uestions </w:t>
                            </w:r>
                          </w:p>
                          <w:p w14:paraId="7BCBB33A" w14:textId="377B14DA" w:rsidR="00231312" w:rsidRPr="00816992" w:rsidRDefault="00231312" w:rsidP="009E11A4">
                            <w:pPr>
                              <w:pStyle w:val="ListParagraph"/>
                              <w:numPr>
                                <w:ilvl w:val="0"/>
                                <w:numId w:val="21"/>
                              </w:numPr>
                              <w:ind w:left="567"/>
                            </w:pPr>
                            <w:r>
                              <w:t xml:space="preserve">Do you agree with our approach to using the term ‘person using violence’?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7437D9" id="_x0000_s1030" alt="&quot;&quot;" style="position:absolute;margin-left:0;margin-top:628.75pt;width:62.3pt;height:491.1pt;rotation:90;z-index:2516971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" o:allowincell="f" fillcolor="#ffc000 [3207]" strokecolor="#ffc000 [3207]" strokeweight="1pt">
                <v:stroke joinstyle="miter"/>
                <v:textbox>
                  <w:txbxContent>
                    <w:p w14:paraId="40878C14" w14:textId="4B3C4594" w:rsidR="00231312" w:rsidRPr="00497DD9" w:rsidRDefault="00231312" w:rsidP="00231312">
                      <w:pPr>
                        <w:ind w:right="274"/>
                        <w:rPr>
                          <w:b/>
                          <w:bCs/>
                          <w:noProof/>
                        </w:rPr>
                      </w:pPr>
                      <w:r>
                        <w:rPr>
                          <w:b/>
                          <w:bCs/>
                          <w:noProof/>
                        </w:rPr>
                        <w:t>Consultation q</w:t>
                      </w:r>
                      <w:r w:rsidRPr="00497DD9">
                        <w:rPr>
                          <w:b/>
                          <w:bCs/>
                          <w:noProof/>
                        </w:rPr>
                        <w:t xml:space="preserve">uestions </w:t>
                      </w:r>
                    </w:p>
                    <w:p w14:paraId="7BCBB33A" w14:textId="377B14DA" w:rsidR="00231312" w:rsidRPr="00816992" w:rsidRDefault="00231312" w:rsidP="009E11A4">
                      <w:pPr>
                        <w:pStyle w:val="ListParagraph"/>
                        <w:numPr>
                          <w:ilvl w:val="0"/>
                          <w:numId w:val="21"/>
                        </w:numPr>
                        <w:ind w:left="567"/>
                      </w:pPr>
                      <w:r>
                        <w:t xml:space="preserve">Do you agree with our approach to using the term ‘person using violence’? </w:t>
                      </w:r>
                    </w:p>
                  </w:txbxContent>
                </v:textbox>
                <w10:wrap type="topAndBottom" anchorx="margin" anchory="margin"/>
              </v:roundrect>
            </w:pict>
          </mc:Fallback>
        </mc:AlternateContent>
      </w:r>
      <w:r w:rsidR="000332FC">
        <w:t>Primary prevention</w:t>
      </w:r>
      <w:bookmarkEnd w:id="29"/>
      <w:r w:rsidR="000332FC">
        <w:t xml:space="preserve"> </w:t>
      </w:r>
    </w:p>
    <w:p w14:paraId="23542799" w14:textId="77777777" w:rsidR="007A7D02" w:rsidRDefault="007A7D02" w:rsidP="007A7D02">
      <w:pPr>
        <w:rPr>
          <w:rFonts w:eastAsia="Nunito-ExtraLight" w:cs="Arial"/>
          <w:szCs w:val="21"/>
        </w:rPr>
      </w:pPr>
      <w:r w:rsidRPr="00657D49">
        <w:rPr>
          <w:rFonts w:eastAsia="Nunito-ExtraLight" w:cs="Arial"/>
          <w:b/>
          <w:bCs/>
          <w:szCs w:val="21"/>
        </w:rPr>
        <w:t>Primary prevention</w:t>
      </w:r>
      <w:r w:rsidRPr="00D018F7">
        <w:rPr>
          <w:rFonts w:eastAsia="Nunito-ExtraLight" w:cs="Arial"/>
          <w:szCs w:val="21"/>
        </w:rPr>
        <w:t xml:space="preserve"> means stopping violence against women from occurring in the first place by addressing underlying drivers. This requires changing the social conditions that give rise to this violence; reforming the institutions and systems that excuse, justify, or even promote such violence; and shifting the power imbalances and social norms, structures and practices that drive and normalise it.</w:t>
      </w:r>
    </w:p>
    <w:p w14:paraId="02F06388" w14:textId="5AE6CFAB" w:rsidR="00916CFE" w:rsidRDefault="005F34B8" w:rsidP="0058740E">
      <w:pPr>
        <w:pStyle w:val="Heading2"/>
        <w:ind w:right="16"/>
      </w:pPr>
      <w:bookmarkStart w:id="30" w:name="_Toc141705699"/>
      <w:r>
        <w:t>Preventing violence before it occurs</w:t>
      </w:r>
      <w:bookmarkEnd w:id="30"/>
    </w:p>
    <w:p w14:paraId="312416D9" w14:textId="0CDFC08A" w:rsidR="00CD784A" w:rsidRPr="007A7D02" w:rsidRDefault="00CD784A" w:rsidP="00CD784A">
      <w:pPr>
        <w:pStyle w:val="BodyText"/>
        <w:spacing w:before="240" w:after="120"/>
        <w:ind w:right="17"/>
        <w:rPr>
          <w:rFonts w:ascii="Arial" w:hAnsi="Arial" w:cs="Arial"/>
        </w:rPr>
      </w:pPr>
      <w:r w:rsidRPr="007A7D02">
        <w:rPr>
          <w:rFonts w:ascii="Arial" w:hAnsi="Arial" w:cs="Arial"/>
        </w:rPr>
        <w:t>Domestic and family violence is a symptom</w:t>
      </w:r>
      <w:r w:rsidRPr="007A7D02" w:rsidDel="00800D47">
        <w:rPr>
          <w:rFonts w:ascii="Arial" w:hAnsi="Arial" w:cs="Arial"/>
        </w:rPr>
        <w:t xml:space="preserve"> </w:t>
      </w:r>
      <w:r w:rsidRPr="007A7D02">
        <w:rPr>
          <w:rFonts w:ascii="Arial" w:hAnsi="Arial" w:cs="Arial"/>
        </w:rPr>
        <w:t xml:space="preserve">of inequality and discrimination based on gender, race and other power imbalances. It is rooted in historically unequal power relations that view women and girls as subordinate to men and boys </w:t>
      </w:r>
      <w:sdt>
        <w:sdtPr>
          <w:rPr>
            <w:rFonts w:ascii="Arial" w:hAnsi="Arial" w:cs="Arial"/>
          </w:rPr>
          <w:id w:val="1656333867"/>
          <w:citation/>
        </w:sdtPr>
        <w:sdtEndPr/>
        <w:sdtContent>
          <w:r w:rsidRPr="007A7D02">
            <w:rPr>
              <w:rFonts w:ascii="Arial" w:hAnsi="Arial" w:cs="Arial"/>
            </w:rPr>
            <w:fldChar w:fldCharType="begin"/>
          </w:r>
          <w:r w:rsidRPr="007A7D02">
            <w:rPr>
              <w:rFonts w:ascii="Arial" w:hAnsi="Arial" w:cs="Arial"/>
              <w:lang w:val="en-AU"/>
            </w:rPr>
            <w:instrText xml:space="preserve">CITATION Aus \l 3081 </w:instrText>
          </w:r>
          <w:r w:rsidRPr="007A7D02">
            <w:rPr>
              <w:rFonts w:ascii="Arial" w:hAnsi="Arial" w:cs="Arial"/>
            </w:rPr>
            <w:fldChar w:fldCharType="separate"/>
          </w:r>
          <w:r w:rsidRPr="007A7D02">
            <w:rPr>
              <w:rFonts w:ascii="Arial" w:hAnsi="Arial" w:cs="Arial"/>
              <w:noProof/>
              <w:lang w:val="en-AU"/>
            </w:rPr>
            <w:t>(Australian Government, 2022)</w:t>
          </w:r>
          <w:r w:rsidRPr="007A7D02">
            <w:rPr>
              <w:rFonts w:ascii="Arial" w:hAnsi="Arial" w:cs="Arial"/>
            </w:rPr>
            <w:fldChar w:fldCharType="end"/>
          </w:r>
        </w:sdtContent>
      </w:sdt>
      <w:r w:rsidRPr="007A7D02">
        <w:rPr>
          <w:rFonts w:ascii="Arial" w:hAnsi="Arial" w:cs="Arial"/>
        </w:rPr>
        <w:t xml:space="preserve">. The current research demonstrates that men’s violence against women, including domestic </w:t>
      </w:r>
      <w:r w:rsidR="00A11EC5" w:rsidRPr="007A7D02">
        <w:rPr>
          <w:rFonts w:ascii="Arial" w:hAnsi="Arial" w:cs="Arial"/>
        </w:rPr>
        <w:t xml:space="preserve">and family </w:t>
      </w:r>
      <w:r w:rsidRPr="007A7D02">
        <w:rPr>
          <w:rFonts w:ascii="Arial" w:hAnsi="Arial" w:cs="Arial"/>
        </w:rPr>
        <w:t xml:space="preserve">violence, is more prevalent, more often used repeatedly and more likely to lead to serious injury, disability, or death. In instances where women use violent behaviour, </w:t>
      </w:r>
      <w:r w:rsidR="00A11EC5" w:rsidRPr="007A7D02">
        <w:rPr>
          <w:rFonts w:ascii="Arial" w:hAnsi="Arial" w:cs="Arial"/>
        </w:rPr>
        <w:t>research suggest</w:t>
      </w:r>
      <w:r w:rsidRPr="007A7D02">
        <w:rPr>
          <w:rFonts w:ascii="Arial" w:hAnsi="Arial" w:cs="Arial"/>
        </w:rPr>
        <w:t xml:space="preserve"> that it is </w:t>
      </w:r>
      <w:r w:rsidR="00A11EC5" w:rsidRPr="007A7D02">
        <w:rPr>
          <w:rFonts w:ascii="Arial" w:hAnsi="Arial" w:cs="Arial"/>
        </w:rPr>
        <w:t xml:space="preserve">frequently </w:t>
      </w:r>
      <w:r w:rsidRPr="007A7D02">
        <w:rPr>
          <w:rFonts w:ascii="Arial" w:hAnsi="Arial" w:cs="Arial"/>
        </w:rPr>
        <w:t xml:space="preserve">motivated by fear and is used in self-defense to protect themselves against violence from their male partners </w:t>
      </w:r>
      <w:sdt>
        <w:sdtPr>
          <w:rPr>
            <w:rFonts w:ascii="Arial" w:hAnsi="Arial" w:cs="Arial"/>
          </w:rPr>
          <w:id w:val="302664493"/>
          <w:citation/>
        </w:sdtPr>
        <w:sdtEndPr/>
        <w:sdtContent>
          <w:r w:rsidRPr="007A7D02">
            <w:rPr>
              <w:rFonts w:ascii="Arial" w:hAnsi="Arial" w:cs="Arial"/>
            </w:rPr>
            <w:fldChar w:fldCharType="begin"/>
          </w:r>
          <w:r w:rsidRPr="007A7D02">
            <w:rPr>
              <w:rFonts w:ascii="Arial" w:hAnsi="Arial" w:cs="Arial"/>
              <w:lang w:val="en-AU"/>
            </w:rPr>
            <w:instrText xml:space="preserve"> CITATION Flo22 \l 3081 </w:instrText>
          </w:r>
          <w:r w:rsidRPr="007A7D02">
            <w:rPr>
              <w:rFonts w:ascii="Arial" w:hAnsi="Arial" w:cs="Arial"/>
            </w:rPr>
            <w:fldChar w:fldCharType="separate"/>
          </w:r>
          <w:r w:rsidRPr="007A7D02">
            <w:rPr>
              <w:rFonts w:ascii="Arial" w:hAnsi="Arial" w:cs="Arial"/>
              <w:noProof/>
              <w:lang w:val="en-AU"/>
            </w:rPr>
            <w:t>(Flood, Brown, Dembele, &amp; Mills, 2022)</w:t>
          </w:r>
          <w:r w:rsidRPr="007A7D02">
            <w:rPr>
              <w:rFonts w:ascii="Arial" w:hAnsi="Arial" w:cs="Arial"/>
            </w:rPr>
            <w:fldChar w:fldCharType="end"/>
          </w:r>
        </w:sdtContent>
      </w:sdt>
      <w:r w:rsidRPr="007A7D02">
        <w:rPr>
          <w:rFonts w:ascii="Arial" w:hAnsi="Arial" w:cs="Arial"/>
        </w:rPr>
        <w:t>.</w:t>
      </w:r>
    </w:p>
    <w:p w14:paraId="73CDCE0C" w14:textId="77777777" w:rsidR="007A7D02" w:rsidRPr="00556EFC" w:rsidRDefault="007A7D02" w:rsidP="007A7D02">
      <w:pPr>
        <w:pStyle w:val="BodyText"/>
        <w:spacing w:after="120"/>
        <w:ind w:right="17"/>
        <w:rPr>
          <w:rFonts w:ascii="Arial" w:hAnsi="Arial" w:cs="Arial"/>
        </w:rPr>
      </w:pPr>
      <w:r w:rsidRPr="00556EFC">
        <w:rPr>
          <w:rFonts w:ascii="Arial" w:hAnsi="Arial" w:cs="Arial"/>
          <w:i/>
          <w:iCs/>
        </w:rPr>
        <w:t>Change the Story</w:t>
      </w:r>
      <w:r w:rsidRPr="00556EFC">
        <w:rPr>
          <w:rFonts w:ascii="Arial" w:hAnsi="Arial" w:cs="Arial"/>
        </w:rPr>
        <w:t xml:space="preserve"> and </w:t>
      </w:r>
      <w:r w:rsidRPr="00556EFC">
        <w:rPr>
          <w:rFonts w:ascii="Arial" w:hAnsi="Arial" w:cs="Arial"/>
          <w:i/>
          <w:iCs/>
        </w:rPr>
        <w:t>Change the Picture</w:t>
      </w:r>
      <w:r w:rsidRPr="00556EFC">
        <w:rPr>
          <w:rFonts w:ascii="Arial" w:hAnsi="Arial" w:cs="Arial"/>
        </w:rPr>
        <w:t xml:space="preserve">, developed by Our Watch, points to key factors that most consistently drive violence against women and explain its gendered patterns. </w:t>
      </w:r>
    </w:p>
    <w:p w14:paraId="396690E1" w14:textId="77777777" w:rsidR="007A7D02" w:rsidRPr="00556EFC" w:rsidRDefault="007A7D02" w:rsidP="007A7D02">
      <w:pPr>
        <w:pStyle w:val="BodyText"/>
        <w:spacing w:before="240" w:after="120"/>
        <w:ind w:right="17"/>
        <w:rPr>
          <w:rFonts w:ascii="Arial" w:hAnsi="Arial" w:cs="Arial"/>
        </w:rPr>
      </w:pPr>
      <w:r w:rsidRPr="00556EFC">
        <w:rPr>
          <w:rFonts w:ascii="Arial" w:hAnsi="Arial" w:cs="Arial"/>
        </w:rPr>
        <w:t xml:space="preserve">These include: </w:t>
      </w:r>
    </w:p>
    <w:p w14:paraId="2ED0DE95" w14:textId="77777777" w:rsidR="007A7D02" w:rsidRPr="00556EFC" w:rsidRDefault="007A7D02" w:rsidP="007A7D02">
      <w:pPr>
        <w:pStyle w:val="BodyText"/>
        <w:numPr>
          <w:ilvl w:val="0"/>
          <w:numId w:val="37"/>
        </w:numPr>
        <w:spacing w:before="240" w:after="120" w:line="276" w:lineRule="auto"/>
        <w:ind w:left="426" w:right="17"/>
        <w:contextualSpacing/>
        <w:rPr>
          <w:rFonts w:ascii="Arial" w:hAnsi="Arial" w:cs="Arial"/>
        </w:rPr>
      </w:pPr>
      <w:r w:rsidRPr="00556EFC">
        <w:rPr>
          <w:rFonts w:ascii="Arial" w:hAnsi="Arial" w:cs="Arial"/>
        </w:rPr>
        <w:t xml:space="preserve">Condoning of violence against women </w:t>
      </w:r>
    </w:p>
    <w:p w14:paraId="1DF7C19D" w14:textId="77777777" w:rsidR="007A7D02" w:rsidRPr="00556EFC" w:rsidRDefault="007A7D02" w:rsidP="007A7D02">
      <w:pPr>
        <w:pStyle w:val="BodyText"/>
        <w:numPr>
          <w:ilvl w:val="0"/>
          <w:numId w:val="37"/>
        </w:numPr>
        <w:spacing w:before="240" w:after="120" w:line="276" w:lineRule="auto"/>
        <w:ind w:left="426" w:right="17" w:hanging="357"/>
        <w:contextualSpacing/>
        <w:rPr>
          <w:rFonts w:ascii="Arial" w:hAnsi="Arial" w:cs="Arial"/>
        </w:rPr>
      </w:pPr>
      <w:r w:rsidRPr="00556EFC">
        <w:rPr>
          <w:rFonts w:ascii="Arial" w:hAnsi="Arial" w:cs="Arial"/>
        </w:rPr>
        <w:t>Men’s control of decision-making and limits to women’s independence in public and private life</w:t>
      </w:r>
    </w:p>
    <w:p w14:paraId="44CB6273" w14:textId="77777777" w:rsidR="007A7D02" w:rsidRPr="00556EFC" w:rsidRDefault="007A7D02" w:rsidP="007A7D02">
      <w:pPr>
        <w:pStyle w:val="BodyText"/>
        <w:numPr>
          <w:ilvl w:val="0"/>
          <w:numId w:val="37"/>
        </w:numPr>
        <w:spacing w:before="240" w:after="120" w:line="276" w:lineRule="auto"/>
        <w:ind w:left="426" w:right="17" w:hanging="357"/>
        <w:contextualSpacing/>
        <w:rPr>
          <w:rFonts w:ascii="Arial" w:hAnsi="Arial" w:cs="Arial"/>
        </w:rPr>
      </w:pPr>
      <w:r w:rsidRPr="00556EFC">
        <w:rPr>
          <w:rFonts w:ascii="Arial" w:hAnsi="Arial" w:cs="Arial"/>
        </w:rPr>
        <w:t xml:space="preserve">Rigid gender stereotyping and dominant forms of masculinity </w:t>
      </w:r>
    </w:p>
    <w:p w14:paraId="498CBB61" w14:textId="77777777" w:rsidR="007A7D02" w:rsidRPr="00556EFC" w:rsidRDefault="007A7D02" w:rsidP="007A7D02">
      <w:pPr>
        <w:pStyle w:val="BodyText"/>
        <w:numPr>
          <w:ilvl w:val="0"/>
          <w:numId w:val="37"/>
        </w:numPr>
        <w:spacing w:before="240" w:after="120" w:line="276" w:lineRule="auto"/>
        <w:ind w:left="426" w:right="17" w:hanging="357"/>
        <w:contextualSpacing/>
        <w:rPr>
          <w:rFonts w:ascii="Arial" w:hAnsi="Arial" w:cs="Arial"/>
        </w:rPr>
      </w:pPr>
      <w:r w:rsidRPr="00556EFC">
        <w:rPr>
          <w:rFonts w:ascii="Arial" w:hAnsi="Arial" w:cs="Arial"/>
        </w:rPr>
        <w:t xml:space="preserve">Male peer relations and cultures of masculinity that emphasise aggression, dominance, and control </w:t>
      </w:r>
    </w:p>
    <w:p w14:paraId="36FD5DC4" w14:textId="77777777" w:rsidR="007A7D02" w:rsidRPr="00556EFC" w:rsidRDefault="007A7D02" w:rsidP="007A7D02">
      <w:pPr>
        <w:pStyle w:val="BodyText"/>
        <w:numPr>
          <w:ilvl w:val="0"/>
          <w:numId w:val="37"/>
        </w:numPr>
        <w:spacing w:before="240" w:after="120" w:line="276" w:lineRule="auto"/>
        <w:ind w:left="426" w:right="17" w:hanging="357"/>
        <w:contextualSpacing/>
        <w:rPr>
          <w:rFonts w:cs="Arial"/>
        </w:rPr>
      </w:pPr>
      <w:r w:rsidRPr="00556EFC">
        <w:rPr>
          <w:rFonts w:ascii="Arial" w:hAnsi="Arial" w:cs="Arial"/>
        </w:rPr>
        <w:t>The ongoing impacts of colonisation for both Aboriginal and Torres Strait Islander people, families and communities, as well as for non-Indigenous people and society</w:t>
      </w:r>
    </w:p>
    <w:p w14:paraId="395B5A98" w14:textId="5DB22C05" w:rsidR="00CD784A" w:rsidRPr="007A7D02" w:rsidRDefault="00CD784A" w:rsidP="0058740E">
      <w:pPr>
        <w:pStyle w:val="BodyText"/>
        <w:spacing w:before="240" w:after="120"/>
        <w:ind w:right="17"/>
        <w:rPr>
          <w:rFonts w:ascii="Arial" w:hAnsi="Arial" w:cs="Arial"/>
        </w:rPr>
      </w:pPr>
      <w:r w:rsidRPr="007A7D02">
        <w:rPr>
          <w:rFonts w:ascii="Arial" w:hAnsi="Arial" w:cs="Arial"/>
        </w:rPr>
        <w:lastRenderedPageBreak/>
        <w:t xml:space="preserve">Men have a critical role to play in ending gender-based violence. It is important that men challenge sexism and attitudes that support violence, </w:t>
      </w:r>
      <w:r w:rsidR="00604404" w:rsidRPr="007A7D02">
        <w:rPr>
          <w:rFonts w:ascii="Arial" w:hAnsi="Arial" w:cs="Arial"/>
        </w:rPr>
        <w:t>and</w:t>
      </w:r>
      <w:r w:rsidRPr="007A7D02">
        <w:rPr>
          <w:rFonts w:ascii="Arial" w:hAnsi="Arial" w:cs="Arial"/>
        </w:rPr>
        <w:t xml:space="preserve"> be active bystanders in situations where women are experiencing sexual harassment or discrimination on the basis of their gender. There are opportunities for more men to model and highlight positive forms of masculinity, including in online and digital environments </w:t>
      </w:r>
      <w:sdt>
        <w:sdtPr>
          <w:rPr>
            <w:rFonts w:ascii="Arial" w:hAnsi="Arial" w:cs="Arial"/>
          </w:rPr>
          <w:id w:val="427784975"/>
          <w:citation/>
        </w:sdtPr>
        <w:sdtEndPr/>
        <w:sdtContent>
          <w:r w:rsidRPr="007A7D02">
            <w:rPr>
              <w:rFonts w:ascii="Arial" w:hAnsi="Arial" w:cs="Arial"/>
            </w:rPr>
            <w:fldChar w:fldCharType="begin"/>
          </w:r>
          <w:r w:rsidRPr="007A7D02">
            <w:rPr>
              <w:rFonts w:ascii="Arial" w:hAnsi="Arial" w:cs="Arial"/>
              <w:lang w:val="en-AU"/>
            </w:rPr>
            <w:instrText xml:space="preserve"> CITATION Flo22 \l 3081 </w:instrText>
          </w:r>
          <w:r w:rsidRPr="007A7D02">
            <w:rPr>
              <w:rFonts w:ascii="Arial" w:hAnsi="Arial" w:cs="Arial"/>
            </w:rPr>
            <w:fldChar w:fldCharType="separate"/>
          </w:r>
          <w:r w:rsidRPr="007A7D02">
            <w:rPr>
              <w:rFonts w:ascii="Arial" w:hAnsi="Arial" w:cs="Arial"/>
              <w:noProof/>
              <w:lang w:val="en-AU"/>
            </w:rPr>
            <w:t>(Flood, Brown, Dembele, &amp; Mills, 2022)</w:t>
          </w:r>
          <w:r w:rsidRPr="007A7D02">
            <w:rPr>
              <w:rFonts w:ascii="Arial" w:hAnsi="Arial" w:cs="Arial"/>
            </w:rPr>
            <w:fldChar w:fldCharType="end"/>
          </w:r>
        </w:sdtContent>
      </w:sdt>
      <w:r w:rsidRPr="007A7D02">
        <w:rPr>
          <w:rFonts w:ascii="Arial" w:hAnsi="Arial" w:cs="Arial"/>
        </w:rPr>
        <w:t>.</w:t>
      </w:r>
    </w:p>
    <w:p w14:paraId="1AAEA482" w14:textId="20A8C9D9" w:rsidR="0042521A" w:rsidRPr="009F0E5A" w:rsidRDefault="0042521A" w:rsidP="0058740E">
      <w:pPr>
        <w:pStyle w:val="BodyText"/>
        <w:spacing w:before="240" w:after="120"/>
        <w:ind w:right="17"/>
        <w:rPr>
          <w:rFonts w:ascii="Arial" w:hAnsi="Arial" w:cs="Arial"/>
        </w:rPr>
      </w:pPr>
      <w:r w:rsidRPr="009F0E5A">
        <w:rPr>
          <w:rFonts w:ascii="Arial" w:hAnsi="Arial" w:cs="Arial"/>
        </w:rPr>
        <w:t xml:space="preserve">Understanding why people use violence and abuse, and how we can help them change their behaviour, is an important part of addressing domestic and family violence, including coercive control. </w:t>
      </w:r>
    </w:p>
    <w:p w14:paraId="2F10CD6C" w14:textId="67FC5296" w:rsidR="00B8186A" w:rsidRPr="009F0E5A" w:rsidRDefault="00916CFE" w:rsidP="0058740E">
      <w:pPr>
        <w:pStyle w:val="BodyText"/>
        <w:spacing w:before="240" w:after="120"/>
        <w:ind w:right="17"/>
        <w:rPr>
          <w:rFonts w:ascii="Arial" w:hAnsi="Arial" w:cs="Arial"/>
        </w:rPr>
      </w:pPr>
      <w:r w:rsidRPr="009F0E5A">
        <w:rPr>
          <w:rFonts w:ascii="Arial" w:hAnsi="Arial" w:cs="Arial"/>
        </w:rPr>
        <w:t xml:space="preserve">There is </w:t>
      </w:r>
      <w:r w:rsidR="00014416" w:rsidRPr="009F0E5A">
        <w:rPr>
          <w:rFonts w:ascii="Arial" w:hAnsi="Arial" w:cs="Arial"/>
        </w:rPr>
        <w:t xml:space="preserve">agreement </w:t>
      </w:r>
      <w:r w:rsidRPr="009F0E5A">
        <w:rPr>
          <w:rFonts w:ascii="Arial" w:hAnsi="Arial" w:cs="Arial"/>
        </w:rPr>
        <w:t>in the</w:t>
      </w:r>
      <w:r w:rsidR="00B8186A" w:rsidRPr="009F0E5A">
        <w:rPr>
          <w:rFonts w:ascii="Arial" w:hAnsi="Arial" w:cs="Arial"/>
        </w:rPr>
        <w:t xml:space="preserve"> national and </w:t>
      </w:r>
      <w:r w:rsidRPr="009F0E5A">
        <w:rPr>
          <w:rFonts w:ascii="Arial" w:hAnsi="Arial" w:cs="Arial"/>
        </w:rPr>
        <w:t>international research that violence against women arises in the social context of gender inequality, and that this violence has distinct gendered drivers</w:t>
      </w:r>
      <w:sdt>
        <w:sdtPr>
          <w:rPr>
            <w:rFonts w:ascii="Arial" w:hAnsi="Arial" w:cs="Arial"/>
          </w:rPr>
          <w:id w:val="-2011202269"/>
          <w:citation/>
        </w:sdtPr>
        <w:sdtEndPr/>
        <w:sdtContent>
          <w:r w:rsidR="00647DE5" w:rsidRPr="009F0E5A">
            <w:rPr>
              <w:rFonts w:ascii="Arial" w:hAnsi="Arial" w:cs="Arial"/>
            </w:rPr>
            <w:fldChar w:fldCharType="begin"/>
          </w:r>
          <w:r w:rsidR="00647DE5" w:rsidRPr="009F0E5A">
            <w:rPr>
              <w:rFonts w:ascii="Arial" w:hAnsi="Arial" w:cs="Arial"/>
              <w:lang w:val="en-AU"/>
            </w:rPr>
            <w:instrText xml:space="preserve">CITATION Our23 \l 3081 </w:instrText>
          </w:r>
          <w:r w:rsidR="00647DE5" w:rsidRPr="009F0E5A">
            <w:rPr>
              <w:rFonts w:ascii="Arial" w:hAnsi="Arial" w:cs="Arial"/>
            </w:rPr>
            <w:fldChar w:fldCharType="separate"/>
          </w:r>
          <w:r w:rsidR="00A22A96" w:rsidRPr="009F0E5A">
            <w:rPr>
              <w:rFonts w:ascii="Arial" w:hAnsi="Arial" w:cs="Arial"/>
              <w:noProof/>
              <w:lang w:val="en-AU"/>
            </w:rPr>
            <w:t xml:space="preserve"> (Our Watch, 2023)</w:t>
          </w:r>
          <w:r w:rsidR="00647DE5" w:rsidRPr="009F0E5A">
            <w:rPr>
              <w:rFonts w:ascii="Arial" w:hAnsi="Arial" w:cs="Arial"/>
            </w:rPr>
            <w:fldChar w:fldCharType="end"/>
          </w:r>
        </w:sdtContent>
      </w:sdt>
      <w:r w:rsidR="00647DE5" w:rsidRPr="009F0E5A">
        <w:rPr>
          <w:rFonts w:ascii="Arial" w:hAnsi="Arial" w:cs="Arial"/>
        </w:rPr>
        <w:t>.</w:t>
      </w:r>
      <w:r w:rsidR="00014416" w:rsidRPr="009F0E5A">
        <w:rPr>
          <w:rFonts w:ascii="Arial" w:hAnsi="Arial" w:cs="Arial"/>
        </w:rPr>
        <w:t xml:space="preserve"> </w:t>
      </w:r>
    </w:p>
    <w:p w14:paraId="57C314D9" w14:textId="53B995C5" w:rsidR="004947A5" w:rsidRPr="009F0E5A" w:rsidRDefault="004947A5" w:rsidP="004947A5">
      <w:pPr>
        <w:pStyle w:val="BodyText"/>
        <w:spacing w:before="120" w:after="240"/>
        <w:ind w:right="16"/>
        <w:rPr>
          <w:rFonts w:ascii="Arial" w:hAnsi="Arial" w:cs="Arial"/>
        </w:rPr>
      </w:pPr>
      <w:r w:rsidRPr="009F0E5A">
        <w:rPr>
          <w:rFonts w:ascii="Arial" w:hAnsi="Arial" w:cs="Arial"/>
        </w:rPr>
        <w:t xml:space="preserve">Domestic and family violence impacts people across all ages and sociodemographic groups, but disproportionately affects women and children. Notably, domestic and family violence does not exclusively occur in heterosexual cisgender relationships, but also </w:t>
      </w:r>
      <w:r w:rsidR="00080D1B" w:rsidRPr="009F0E5A">
        <w:rPr>
          <w:rFonts w:ascii="Arial" w:hAnsi="Arial" w:cs="Arial"/>
        </w:rPr>
        <w:t>impacts</w:t>
      </w:r>
      <w:r w:rsidRPr="009F0E5A">
        <w:rPr>
          <w:rFonts w:ascii="Arial" w:hAnsi="Arial" w:cs="Arial"/>
        </w:rPr>
        <w:t xml:space="preserve"> people of diverse sexual orientation, gender identity or intersex people (LGBT</w:t>
      </w:r>
      <w:r w:rsidR="007C501F" w:rsidRPr="009F0E5A">
        <w:rPr>
          <w:rFonts w:ascii="Arial" w:hAnsi="Arial" w:cs="Arial"/>
        </w:rPr>
        <w:t>I</w:t>
      </w:r>
      <w:r w:rsidRPr="009F0E5A">
        <w:rPr>
          <w:rFonts w:ascii="Arial" w:hAnsi="Arial" w:cs="Arial"/>
        </w:rPr>
        <w:t xml:space="preserve">Q+). </w:t>
      </w:r>
    </w:p>
    <w:p w14:paraId="72039C86" w14:textId="061969A6" w:rsidR="004947A5" w:rsidRPr="004E504B" w:rsidRDefault="00AF375A" w:rsidP="00657D49">
      <w:pPr>
        <w:pStyle w:val="CommentText"/>
      </w:pPr>
      <w:r w:rsidRPr="00657D49">
        <w:rPr>
          <w:rFonts w:cs="Arial"/>
          <w:sz w:val="21"/>
          <w:szCs w:val="21"/>
        </w:rPr>
        <w:t xml:space="preserve">Due to increased inequality and discrimination, </w:t>
      </w:r>
      <w:r w:rsidR="004947A5" w:rsidRPr="00657D49">
        <w:rPr>
          <w:rFonts w:cs="Arial"/>
          <w:sz w:val="21"/>
          <w:szCs w:val="21"/>
        </w:rPr>
        <w:t>women who are young, who live in regional and rural areas, who are Aboriginal</w:t>
      </w:r>
      <w:r w:rsidR="00267A16" w:rsidRPr="00657D49">
        <w:rPr>
          <w:rFonts w:cs="Arial"/>
          <w:sz w:val="21"/>
          <w:szCs w:val="21"/>
        </w:rPr>
        <w:t xml:space="preserve"> and/or Torres Strait Islander</w:t>
      </w:r>
      <w:r w:rsidR="004947A5" w:rsidRPr="00657D49">
        <w:rPr>
          <w:rFonts w:cs="Arial"/>
          <w:sz w:val="21"/>
          <w:szCs w:val="21"/>
        </w:rPr>
        <w:t>, who have a disability and/or are from culturally and linguistically diverse (CALD) backgrounds</w:t>
      </w:r>
      <w:r w:rsidR="00CD784A" w:rsidRPr="00657D49">
        <w:rPr>
          <w:rFonts w:cs="Arial"/>
          <w:sz w:val="21"/>
          <w:szCs w:val="21"/>
        </w:rPr>
        <w:t xml:space="preserve"> are disproportionately </w:t>
      </w:r>
      <w:r w:rsidR="00A11EC5">
        <w:rPr>
          <w:rFonts w:cs="Arial"/>
          <w:sz w:val="21"/>
          <w:szCs w:val="21"/>
        </w:rPr>
        <w:t xml:space="preserve">more likely to </w:t>
      </w:r>
      <w:r w:rsidR="00CD784A" w:rsidRPr="00657D49">
        <w:rPr>
          <w:rFonts w:cs="Arial"/>
          <w:sz w:val="21"/>
          <w:szCs w:val="21"/>
        </w:rPr>
        <w:t>experienc</w:t>
      </w:r>
      <w:r w:rsidR="00A11EC5">
        <w:rPr>
          <w:rFonts w:cs="Arial"/>
          <w:sz w:val="21"/>
          <w:szCs w:val="21"/>
        </w:rPr>
        <w:t>e</w:t>
      </w:r>
      <w:r w:rsidR="00CD784A" w:rsidRPr="00657D49">
        <w:rPr>
          <w:rFonts w:cs="Arial"/>
          <w:sz w:val="21"/>
          <w:szCs w:val="21"/>
        </w:rPr>
        <w:t xml:space="preserve"> violence</w:t>
      </w:r>
      <w:sdt>
        <w:sdtPr>
          <w:rPr>
            <w:rFonts w:cs="Arial"/>
            <w:sz w:val="21"/>
            <w:szCs w:val="21"/>
          </w:rPr>
          <w:id w:val="1708978576"/>
          <w:citation/>
        </w:sdtPr>
        <w:sdtEndPr/>
        <w:sdtContent>
          <w:r w:rsidR="006072E1" w:rsidRPr="00657D49">
            <w:rPr>
              <w:rFonts w:cs="Arial"/>
              <w:sz w:val="21"/>
              <w:szCs w:val="21"/>
            </w:rPr>
            <w:fldChar w:fldCharType="begin"/>
          </w:r>
          <w:r w:rsidR="006072E1" w:rsidRPr="00657D49">
            <w:rPr>
              <w:rFonts w:cs="Arial"/>
              <w:sz w:val="21"/>
              <w:szCs w:val="21"/>
              <w:lang w:val="en-AU"/>
            </w:rPr>
            <w:instrText xml:space="preserve"> CITATION Sta16 \l 3081 </w:instrText>
          </w:r>
          <w:r w:rsidR="006072E1" w:rsidRPr="00657D49">
            <w:rPr>
              <w:rFonts w:cs="Arial"/>
              <w:sz w:val="21"/>
              <w:szCs w:val="21"/>
            </w:rPr>
            <w:fldChar w:fldCharType="separate"/>
          </w:r>
          <w:r w:rsidR="00A22A96" w:rsidRPr="00657D49">
            <w:rPr>
              <w:rFonts w:cs="Arial"/>
              <w:noProof/>
              <w:sz w:val="21"/>
              <w:szCs w:val="21"/>
              <w:lang w:val="en-AU"/>
            </w:rPr>
            <w:t xml:space="preserve"> (State of Queensland, 2016)</w:t>
          </w:r>
          <w:r w:rsidR="006072E1" w:rsidRPr="00657D49">
            <w:rPr>
              <w:rFonts w:cs="Arial"/>
              <w:sz w:val="21"/>
              <w:szCs w:val="21"/>
            </w:rPr>
            <w:fldChar w:fldCharType="end"/>
          </w:r>
        </w:sdtContent>
      </w:sdt>
      <w:r w:rsidR="006072E1" w:rsidRPr="00657D49">
        <w:rPr>
          <w:rFonts w:cs="Arial"/>
          <w:sz w:val="21"/>
          <w:szCs w:val="21"/>
        </w:rPr>
        <w:t>.</w:t>
      </w:r>
      <w:r w:rsidR="004947A5" w:rsidRPr="00657D49">
        <w:rPr>
          <w:rFonts w:cs="Arial"/>
          <w:sz w:val="21"/>
          <w:szCs w:val="21"/>
        </w:rPr>
        <w:t xml:space="preserve"> Children are recognised as </w:t>
      </w:r>
      <w:r w:rsidR="006E6B12">
        <w:rPr>
          <w:rFonts w:cs="Arial"/>
          <w:sz w:val="21"/>
          <w:szCs w:val="21"/>
        </w:rPr>
        <w:t>victim-survivor</w:t>
      </w:r>
      <w:r w:rsidR="004947A5" w:rsidRPr="00657D49">
        <w:rPr>
          <w:rFonts w:cs="Arial"/>
          <w:sz w:val="21"/>
          <w:szCs w:val="21"/>
        </w:rPr>
        <w:t>s of domestic and family violence in their own right.</w:t>
      </w:r>
    </w:p>
    <w:p w14:paraId="738B91D7" w14:textId="6BC5B4AB" w:rsidR="0058740E" w:rsidRDefault="00A34DF1" w:rsidP="00657D49">
      <w:pPr>
        <w:pStyle w:val="BodyText"/>
        <w:spacing w:before="240" w:after="120"/>
        <w:ind w:right="17"/>
      </w:pPr>
      <w:r w:rsidRPr="006D43A9">
        <w:rPr>
          <w:rFonts w:ascii="Arial" w:hAnsi="Arial" w:cs="Arial"/>
        </w:rPr>
        <w:t xml:space="preserve">Because the drivers of violence </w:t>
      </w:r>
      <w:r w:rsidR="007C10B3" w:rsidRPr="006D43A9">
        <w:rPr>
          <w:rFonts w:ascii="Arial" w:hAnsi="Arial" w:cs="Arial"/>
        </w:rPr>
        <w:t>are entrenched</w:t>
      </w:r>
      <w:r w:rsidRPr="006D43A9">
        <w:rPr>
          <w:rFonts w:ascii="Arial" w:hAnsi="Arial" w:cs="Arial"/>
        </w:rPr>
        <w:t xml:space="preserve"> at every level of society, prevention </w:t>
      </w:r>
      <w:r w:rsidR="007C10B3" w:rsidRPr="006D43A9">
        <w:rPr>
          <w:rFonts w:ascii="Arial" w:hAnsi="Arial" w:cs="Arial"/>
        </w:rPr>
        <w:t xml:space="preserve">activities </w:t>
      </w:r>
      <w:r w:rsidR="00CD784A">
        <w:rPr>
          <w:rFonts w:ascii="Arial" w:hAnsi="Arial" w:cs="Arial"/>
        </w:rPr>
        <w:t>are required to</w:t>
      </w:r>
      <w:r w:rsidR="00CD784A" w:rsidRPr="006D43A9">
        <w:rPr>
          <w:rFonts w:ascii="Arial" w:hAnsi="Arial" w:cs="Arial"/>
        </w:rPr>
        <w:t xml:space="preserve"> </w:t>
      </w:r>
      <w:r w:rsidRPr="006D43A9">
        <w:rPr>
          <w:rFonts w:ascii="Arial" w:hAnsi="Arial" w:cs="Arial"/>
        </w:rPr>
        <w:t xml:space="preserve">also </w:t>
      </w:r>
      <w:r w:rsidR="007C10B3" w:rsidRPr="006D43A9">
        <w:rPr>
          <w:rFonts w:ascii="Arial" w:hAnsi="Arial" w:cs="Arial"/>
        </w:rPr>
        <w:t>b</w:t>
      </w:r>
      <w:r w:rsidRPr="006D43A9">
        <w:rPr>
          <w:rFonts w:ascii="Arial" w:hAnsi="Arial" w:cs="Arial"/>
        </w:rPr>
        <w:t xml:space="preserve">e implemented at every level of society. </w:t>
      </w:r>
      <w:bookmarkStart w:id="31" w:name="_Toc127351731"/>
      <w:bookmarkStart w:id="32" w:name="_Toc129078225"/>
      <w:bookmarkStart w:id="33" w:name="_Toc132955677"/>
    </w:p>
    <w:p w14:paraId="4AD526DF" w14:textId="77777777" w:rsidR="007A7D02" w:rsidRDefault="007A7D02" w:rsidP="007A7D02">
      <w:pPr>
        <w:ind w:right="274"/>
        <w:rPr>
          <w:b/>
          <w:bCs/>
          <w:noProof/>
        </w:rPr>
      </w:pPr>
    </w:p>
    <w:p w14:paraId="2599C655" w14:textId="46BC8F60" w:rsidR="007A7D02" w:rsidRPr="00497DD9" w:rsidRDefault="007A7D02" w:rsidP="007A7D02">
      <w:pPr>
        <w:ind w:right="274"/>
        <w:rPr>
          <w:b/>
          <w:bCs/>
          <w:noProof/>
        </w:rPr>
      </w:pPr>
      <w:r>
        <w:rPr>
          <w:b/>
          <w:bCs/>
          <w:noProof/>
        </w:rPr>
        <w:t>Consultation q</w:t>
      </w:r>
      <w:r w:rsidRPr="00497DD9">
        <w:rPr>
          <w:b/>
          <w:bCs/>
          <w:noProof/>
        </w:rPr>
        <w:t xml:space="preserve">uestions </w:t>
      </w:r>
    </w:p>
    <w:p w14:paraId="175A6434" w14:textId="77777777" w:rsidR="007A7D02" w:rsidRPr="00816992" w:rsidRDefault="007A7D02" w:rsidP="007A7D02">
      <w:pPr>
        <w:pStyle w:val="ListParagraph"/>
        <w:numPr>
          <w:ilvl w:val="0"/>
          <w:numId w:val="53"/>
        </w:numPr>
        <w:ind w:left="426"/>
      </w:pPr>
      <w:r>
        <w:t>How can the Strategy support the community, including men and boys, to be more proactive in addressing the drivers of domestic and family violence?</w:t>
      </w:r>
    </w:p>
    <w:p w14:paraId="1689FD32" w14:textId="77777777" w:rsidR="007A7D02" w:rsidRDefault="007A7D02" w:rsidP="007A7D02">
      <w:pPr>
        <w:spacing w:line="240" w:lineRule="auto"/>
        <w:ind w:right="77"/>
        <w:rPr>
          <w:rFonts w:eastAsia="Nunito-ExtraLight" w:cs="Arial"/>
          <w:b/>
          <w:bCs/>
          <w:sz w:val="18"/>
          <w:szCs w:val="18"/>
        </w:rPr>
      </w:pPr>
    </w:p>
    <w:p w14:paraId="55D29F5C" w14:textId="2FD29474" w:rsidR="007A7D02" w:rsidRPr="00556EFC" w:rsidRDefault="007A7D02" w:rsidP="00556EFC">
      <w:pPr>
        <w:spacing w:line="240" w:lineRule="auto"/>
        <w:ind w:right="77"/>
        <w:rPr>
          <w:sz w:val="18"/>
          <w:szCs w:val="18"/>
        </w:rPr>
      </w:pPr>
      <w:r w:rsidRPr="00556EFC">
        <w:rPr>
          <w:rFonts w:eastAsia="Nunito-ExtraLight" w:cs="Arial"/>
          <w:b/>
          <w:bCs/>
          <w:sz w:val="18"/>
          <w:szCs w:val="18"/>
        </w:rPr>
        <w:t>Important note</w:t>
      </w:r>
      <w:r w:rsidRPr="00556EFC">
        <w:rPr>
          <w:rFonts w:eastAsia="Nunito-ExtraLight" w:cs="Arial"/>
          <w:sz w:val="18"/>
          <w:szCs w:val="18"/>
        </w:rPr>
        <w:t xml:space="preserve">: In response to recommendation 9 of </w:t>
      </w:r>
      <w:r w:rsidRPr="00556EFC">
        <w:rPr>
          <w:rFonts w:eastAsia="Nunito-ExtraLight" w:cs="Arial"/>
          <w:i/>
          <w:iCs/>
          <w:sz w:val="18"/>
          <w:szCs w:val="18"/>
        </w:rPr>
        <w:t>Hear Her Voice – Report One</w:t>
      </w:r>
      <w:r w:rsidRPr="00556EFC">
        <w:rPr>
          <w:rFonts w:eastAsia="Nunito-ExtraLight" w:cs="Arial"/>
          <w:sz w:val="18"/>
          <w:szCs w:val="18"/>
        </w:rPr>
        <w:t xml:space="preserve">, the Queensland Government has committed to developing </w:t>
      </w:r>
      <w:r w:rsidRPr="00556EFC">
        <w:rPr>
          <w:sz w:val="18"/>
          <w:szCs w:val="18"/>
        </w:rPr>
        <w:t xml:space="preserve">and implementing a comprehensive and integrated plan for the primary prevention of violence against women in Queensland.  A separate consultation process will be undertaken to support this project. </w:t>
      </w:r>
    </w:p>
    <w:p w14:paraId="060BC54D" w14:textId="4C89BB4A" w:rsidR="009D20C9" w:rsidRDefault="009D20C9" w:rsidP="00950B9B">
      <w:pPr>
        <w:pStyle w:val="Heading1"/>
      </w:pPr>
      <w:bookmarkStart w:id="34" w:name="_Toc141705700"/>
      <w:r>
        <w:t>Early Intervention</w:t>
      </w:r>
      <w:bookmarkEnd w:id="34"/>
    </w:p>
    <w:p w14:paraId="311C90AA" w14:textId="77777777" w:rsidR="007A7D02" w:rsidRDefault="007A7D02" w:rsidP="007A7D02">
      <w:pPr>
        <w:spacing w:line="240" w:lineRule="auto"/>
        <w:rPr>
          <w:rFonts w:cs="Arial"/>
          <w:color w:val="000000"/>
          <w:szCs w:val="21"/>
          <w:lang w:val="en-AU"/>
        </w:rPr>
      </w:pPr>
      <w:r w:rsidRPr="00657D49">
        <w:rPr>
          <w:rFonts w:cs="Arial"/>
          <w:b/>
          <w:bCs/>
          <w:color w:val="000000"/>
          <w:szCs w:val="21"/>
          <w:lang w:val="en-AU"/>
        </w:rPr>
        <w:t>Early intervention</w:t>
      </w:r>
      <w:r w:rsidRPr="00D018F7">
        <w:rPr>
          <w:rFonts w:cs="Arial"/>
          <w:color w:val="000000"/>
          <w:szCs w:val="21"/>
          <w:lang w:val="en-AU"/>
        </w:rPr>
        <w:t>, also known as ‘</w:t>
      </w:r>
      <w:r w:rsidRPr="00657D49">
        <w:rPr>
          <w:rFonts w:cs="Arial"/>
          <w:b/>
          <w:bCs/>
          <w:color w:val="000000"/>
          <w:szCs w:val="21"/>
          <w:lang w:val="en-AU"/>
        </w:rPr>
        <w:t>secondary prevention</w:t>
      </w:r>
      <w:r w:rsidRPr="00D018F7">
        <w:rPr>
          <w:rFonts w:cs="Arial"/>
          <w:color w:val="000000"/>
          <w:szCs w:val="21"/>
          <w:lang w:val="en-AU"/>
        </w:rPr>
        <w:t xml:space="preserve">’, refers to interventions that occur when the risk of violence is already present. It aims to change the trajectory for individuals who use violence or </w:t>
      </w:r>
      <w:r>
        <w:rPr>
          <w:rFonts w:cs="Arial"/>
          <w:color w:val="000000"/>
          <w:szCs w:val="21"/>
          <w:lang w:val="en-AU"/>
        </w:rPr>
        <w:t xml:space="preserve">who </w:t>
      </w:r>
      <w:r w:rsidRPr="00D018F7">
        <w:rPr>
          <w:rFonts w:cs="Arial"/>
          <w:color w:val="000000"/>
          <w:szCs w:val="21"/>
          <w:lang w:val="en-AU"/>
        </w:rPr>
        <w:t xml:space="preserve">are at risk of using violence. </w:t>
      </w:r>
    </w:p>
    <w:p w14:paraId="0DD85316" w14:textId="77777777" w:rsidR="00EF400F" w:rsidRDefault="00EF400F" w:rsidP="00EF400F">
      <w:pPr>
        <w:pStyle w:val="Heading2"/>
      </w:pPr>
      <w:bookmarkStart w:id="35" w:name="_Toc141705701"/>
      <w:r w:rsidRPr="009E11A4">
        <w:t xml:space="preserve">Responding early to </w:t>
      </w:r>
      <w:r>
        <w:t>persons using violence</w:t>
      </w:r>
      <w:bookmarkEnd w:id="35"/>
    </w:p>
    <w:p w14:paraId="3EF83BF9" w14:textId="152E0F8E" w:rsidR="00EF400F" w:rsidRDefault="00EF400F">
      <w:pPr>
        <w:spacing w:before="240" w:line="240" w:lineRule="auto"/>
        <w:rPr>
          <w:szCs w:val="21"/>
        </w:rPr>
      </w:pPr>
      <w:r w:rsidRPr="00716985">
        <w:rPr>
          <w:szCs w:val="21"/>
        </w:rPr>
        <w:t>Early intervention</w:t>
      </w:r>
      <w:r>
        <w:rPr>
          <w:szCs w:val="21"/>
        </w:rPr>
        <w:t xml:space="preserve"> </w:t>
      </w:r>
      <w:r w:rsidRPr="00716985">
        <w:rPr>
          <w:szCs w:val="21"/>
        </w:rPr>
        <w:t xml:space="preserve">aims to identify and </w:t>
      </w:r>
      <w:r w:rsidR="009412BE">
        <w:rPr>
          <w:szCs w:val="21"/>
        </w:rPr>
        <w:t>provide assistance to</w:t>
      </w:r>
      <w:r w:rsidR="009412BE" w:rsidRPr="00716985">
        <w:rPr>
          <w:szCs w:val="21"/>
        </w:rPr>
        <w:t xml:space="preserve"> </w:t>
      </w:r>
      <w:r w:rsidRPr="00716985">
        <w:rPr>
          <w:szCs w:val="21"/>
        </w:rPr>
        <w:t xml:space="preserve">individuals and families experiencing domestic and family violence with the goal of </w:t>
      </w:r>
      <w:r w:rsidR="00604404">
        <w:rPr>
          <w:szCs w:val="21"/>
        </w:rPr>
        <w:t>intervening at</w:t>
      </w:r>
      <w:r w:rsidR="00604404" w:rsidRPr="00716985">
        <w:rPr>
          <w:szCs w:val="21"/>
        </w:rPr>
        <w:t xml:space="preserve"> </w:t>
      </w:r>
      <w:r w:rsidRPr="00716985">
        <w:rPr>
          <w:szCs w:val="21"/>
        </w:rPr>
        <w:t>early signs of violence</w:t>
      </w:r>
      <w:r w:rsidR="00EA56D3">
        <w:rPr>
          <w:szCs w:val="21"/>
        </w:rPr>
        <w:t xml:space="preserve"> to prevent</w:t>
      </w:r>
      <w:r w:rsidRPr="00716985">
        <w:rPr>
          <w:szCs w:val="21"/>
        </w:rPr>
        <w:t xml:space="preserve"> escalat</w:t>
      </w:r>
      <w:r w:rsidR="00EA56D3">
        <w:rPr>
          <w:szCs w:val="21"/>
        </w:rPr>
        <w:t>ion</w:t>
      </w:r>
      <w:r w:rsidRPr="00716985">
        <w:rPr>
          <w:szCs w:val="21"/>
        </w:rPr>
        <w:t>, recurrence</w:t>
      </w:r>
      <w:r w:rsidR="00EA56D3">
        <w:rPr>
          <w:szCs w:val="21"/>
        </w:rPr>
        <w:t>,</w:t>
      </w:r>
      <w:r w:rsidRPr="00716985">
        <w:rPr>
          <w:szCs w:val="21"/>
        </w:rPr>
        <w:t xml:space="preserve"> </w:t>
      </w:r>
      <w:r w:rsidR="00EA56D3">
        <w:rPr>
          <w:szCs w:val="21"/>
        </w:rPr>
        <w:t>and</w:t>
      </w:r>
      <w:r w:rsidRPr="00716985">
        <w:rPr>
          <w:szCs w:val="21"/>
        </w:rPr>
        <w:t xml:space="preserve"> </w:t>
      </w:r>
      <w:r w:rsidR="00EA56D3" w:rsidRPr="00716985">
        <w:rPr>
          <w:szCs w:val="21"/>
        </w:rPr>
        <w:t>reduc</w:t>
      </w:r>
      <w:r w:rsidR="00EA56D3">
        <w:rPr>
          <w:szCs w:val="21"/>
        </w:rPr>
        <w:t>e</w:t>
      </w:r>
      <w:r w:rsidR="00EA56D3" w:rsidRPr="00716985">
        <w:rPr>
          <w:szCs w:val="21"/>
        </w:rPr>
        <w:t xml:space="preserve"> </w:t>
      </w:r>
      <w:r w:rsidRPr="00716985">
        <w:rPr>
          <w:szCs w:val="21"/>
        </w:rPr>
        <w:t>long-term harm</w:t>
      </w:r>
      <w:r>
        <w:rPr>
          <w:szCs w:val="21"/>
        </w:rPr>
        <w:t xml:space="preserve"> </w:t>
      </w:r>
      <w:sdt>
        <w:sdtPr>
          <w:rPr>
            <w:szCs w:val="21"/>
          </w:rPr>
          <w:id w:val="1539696256"/>
          <w:citation/>
        </w:sdtPr>
        <w:sdtEndPr/>
        <w:sdtContent>
          <w:r>
            <w:rPr>
              <w:szCs w:val="21"/>
            </w:rPr>
            <w:fldChar w:fldCharType="begin"/>
          </w:r>
          <w:r>
            <w:rPr>
              <w:szCs w:val="21"/>
              <w:lang w:val="en-AU"/>
            </w:rPr>
            <w:instrText xml:space="preserve"> CITATION Aus22 \l 3081 </w:instrText>
          </w:r>
          <w:r>
            <w:rPr>
              <w:szCs w:val="21"/>
            </w:rPr>
            <w:fldChar w:fldCharType="separate"/>
          </w:r>
          <w:r w:rsidR="00A22A96" w:rsidRPr="00A22A96">
            <w:rPr>
              <w:noProof/>
              <w:szCs w:val="21"/>
              <w:lang w:val="en-AU"/>
            </w:rPr>
            <w:t>(Australian Government, 2022)</w:t>
          </w:r>
          <w:r>
            <w:rPr>
              <w:szCs w:val="21"/>
            </w:rPr>
            <w:fldChar w:fldCharType="end"/>
          </w:r>
        </w:sdtContent>
      </w:sdt>
      <w:r w:rsidRPr="00716985">
        <w:rPr>
          <w:szCs w:val="21"/>
        </w:rPr>
        <w:t xml:space="preserve">. Early intervention methods </w:t>
      </w:r>
      <w:r>
        <w:rPr>
          <w:szCs w:val="21"/>
        </w:rPr>
        <w:t>are designed to work</w:t>
      </w:r>
      <w:r w:rsidRPr="00716985">
        <w:rPr>
          <w:szCs w:val="21"/>
        </w:rPr>
        <w:t xml:space="preserve"> in more targeted ways </w:t>
      </w:r>
      <w:r w:rsidR="00EA56D3">
        <w:rPr>
          <w:szCs w:val="21"/>
        </w:rPr>
        <w:t>where there are</w:t>
      </w:r>
      <w:r w:rsidRPr="00716985">
        <w:rPr>
          <w:szCs w:val="21"/>
        </w:rPr>
        <w:t xml:space="preserve"> early signs of violence by specific people, communities or </w:t>
      </w:r>
      <w:r w:rsidR="00605DCB">
        <w:rPr>
          <w:szCs w:val="21"/>
        </w:rPr>
        <w:t xml:space="preserve">in particular </w:t>
      </w:r>
      <w:r w:rsidRPr="00716985">
        <w:rPr>
          <w:szCs w:val="21"/>
        </w:rPr>
        <w:t xml:space="preserve">contexts, as well as working with </w:t>
      </w:r>
      <w:r>
        <w:rPr>
          <w:szCs w:val="21"/>
        </w:rPr>
        <w:t>persons using violence</w:t>
      </w:r>
      <w:r w:rsidRPr="00716985">
        <w:rPr>
          <w:szCs w:val="21"/>
        </w:rPr>
        <w:t xml:space="preserve"> to assist them to change their behaviour. This includes supporting and working with children and young people to overcome the immediate and long-term psychological, emotional and physical impact of domestic and family violence in order to reduce the risk of intergenerational transfer of abusive behaviours and values in adulthood</w:t>
      </w:r>
      <w:r>
        <w:rPr>
          <w:szCs w:val="21"/>
        </w:rPr>
        <w:t xml:space="preserve"> </w:t>
      </w:r>
      <w:sdt>
        <w:sdtPr>
          <w:rPr>
            <w:szCs w:val="21"/>
          </w:rPr>
          <w:id w:val="-552157389"/>
          <w:citation/>
        </w:sdtPr>
        <w:sdtEndPr/>
        <w:sdtContent>
          <w:r>
            <w:rPr>
              <w:szCs w:val="21"/>
            </w:rPr>
            <w:fldChar w:fldCharType="begin"/>
          </w:r>
          <w:r>
            <w:rPr>
              <w:szCs w:val="21"/>
              <w:lang w:val="en-AU"/>
            </w:rPr>
            <w:instrText xml:space="preserve"> CITATION Cam16 \l 3081 </w:instrText>
          </w:r>
          <w:r>
            <w:rPr>
              <w:szCs w:val="21"/>
            </w:rPr>
            <w:fldChar w:fldCharType="separate"/>
          </w:r>
          <w:r w:rsidR="00A22A96" w:rsidRPr="00A22A96">
            <w:rPr>
              <w:noProof/>
              <w:szCs w:val="21"/>
              <w:lang w:val="en-AU"/>
            </w:rPr>
            <w:t>(Cameron, 2016)</w:t>
          </w:r>
          <w:r>
            <w:rPr>
              <w:szCs w:val="21"/>
            </w:rPr>
            <w:fldChar w:fldCharType="end"/>
          </w:r>
        </w:sdtContent>
      </w:sdt>
      <w:r w:rsidRPr="00716985">
        <w:rPr>
          <w:szCs w:val="21"/>
        </w:rPr>
        <w:t>.</w:t>
      </w:r>
    </w:p>
    <w:p w14:paraId="1D8B28BB" w14:textId="59246715" w:rsidR="00544A00" w:rsidRDefault="00B316D3" w:rsidP="00544A00">
      <w:pPr>
        <w:shd w:val="clear" w:color="auto" w:fill="FFFFFF"/>
        <w:rPr>
          <w:rFonts w:ascii="Open Sans" w:hAnsi="Open Sans" w:cs="Open Sans"/>
          <w:color w:val="222222"/>
          <w:sz w:val="23"/>
          <w:szCs w:val="23"/>
        </w:rPr>
      </w:pPr>
      <w:r w:rsidRPr="00657D49">
        <w:lastRenderedPageBreak/>
        <w:t>Through an increase in understanding and focus on domestic, family and sexual violence, we are learning that it is possible to reduce the risk of people developing violent and abusive behaviours</w:t>
      </w:r>
      <w:sdt>
        <w:sdtPr>
          <w:id w:val="-1209340993"/>
          <w:citation/>
        </w:sdtPr>
        <w:sdtEndPr/>
        <w:sdtContent>
          <w:r w:rsidR="00E50ED0">
            <w:fldChar w:fldCharType="begin"/>
          </w:r>
          <w:r w:rsidR="00E50ED0">
            <w:rPr>
              <w:lang w:val="en-AU"/>
            </w:rPr>
            <w:instrText xml:space="preserve"> CITATION Flo22 \l 3081 </w:instrText>
          </w:r>
          <w:r w:rsidR="00E50ED0">
            <w:fldChar w:fldCharType="separate"/>
          </w:r>
          <w:r w:rsidR="00A22A96">
            <w:rPr>
              <w:noProof/>
              <w:lang w:val="en-AU"/>
            </w:rPr>
            <w:t xml:space="preserve"> </w:t>
          </w:r>
          <w:r w:rsidR="00A22A96" w:rsidRPr="00A22A96">
            <w:rPr>
              <w:noProof/>
              <w:lang w:val="en-AU"/>
            </w:rPr>
            <w:t>(Flood, Brown, Dembele, &amp; Mills, 2022)</w:t>
          </w:r>
          <w:r w:rsidR="00E50ED0">
            <w:fldChar w:fldCharType="end"/>
          </w:r>
        </w:sdtContent>
      </w:sdt>
      <w:r w:rsidRPr="00657D49">
        <w:t xml:space="preserve">. While research </w:t>
      </w:r>
      <w:r w:rsidR="00EE00F4">
        <w:t>tells us there is no single cause or factor that leads to domestic and family violence</w:t>
      </w:r>
      <w:r w:rsidRPr="00657D49">
        <w:t xml:space="preserve">, </w:t>
      </w:r>
      <w:r w:rsidR="002B364E" w:rsidRPr="00657D49">
        <w:t>we know that there are</w:t>
      </w:r>
      <w:r w:rsidRPr="00657D49">
        <w:t xml:space="preserve"> </w:t>
      </w:r>
      <w:r w:rsidR="00EE00F4">
        <w:t xml:space="preserve">a number of </w:t>
      </w:r>
      <w:r w:rsidRPr="00657D49">
        <w:t>risks factors that increase the likelihood of</w:t>
      </w:r>
      <w:r w:rsidR="002767B4" w:rsidRPr="00657D49">
        <w:t xml:space="preserve"> a person</w:t>
      </w:r>
      <w:r w:rsidRPr="00657D49">
        <w:t xml:space="preserve"> </w:t>
      </w:r>
      <w:r w:rsidR="002767B4" w:rsidRPr="00657D49">
        <w:t xml:space="preserve">perpetrating </w:t>
      </w:r>
      <w:r w:rsidRPr="00657D49">
        <w:t>violence</w:t>
      </w:r>
      <w:sdt>
        <w:sdtPr>
          <w:id w:val="-1313411273"/>
          <w:citation/>
        </w:sdtPr>
        <w:sdtEndPr/>
        <w:sdtContent>
          <w:r w:rsidR="00EE00F4">
            <w:fldChar w:fldCharType="begin"/>
          </w:r>
          <w:r w:rsidR="00EE00F4">
            <w:rPr>
              <w:lang w:val="en-AU"/>
            </w:rPr>
            <w:instrText xml:space="preserve"> CITATION Mor09 \l 3081 </w:instrText>
          </w:r>
          <w:r w:rsidR="00EE00F4">
            <w:fldChar w:fldCharType="separate"/>
          </w:r>
          <w:r w:rsidR="00A22A96">
            <w:rPr>
              <w:noProof/>
              <w:lang w:val="en-AU"/>
            </w:rPr>
            <w:t xml:space="preserve"> </w:t>
          </w:r>
          <w:r w:rsidR="00A22A96" w:rsidRPr="00A22A96">
            <w:rPr>
              <w:noProof/>
              <w:lang w:val="en-AU"/>
            </w:rPr>
            <w:t>(Morgan &amp; Chadwick, 2009)</w:t>
          </w:r>
          <w:r w:rsidR="00EE00F4">
            <w:fldChar w:fldCharType="end"/>
          </w:r>
        </w:sdtContent>
      </w:sdt>
      <w:r w:rsidR="002767B4" w:rsidRPr="00657D49">
        <w:t>.</w:t>
      </w:r>
      <w:r w:rsidRPr="00657D49">
        <w:t xml:space="preserve"> </w:t>
      </w:r>
      <w:r w:rsidR="00544A00">
        <w:t>O</w:t>
      </w:r>
      <w:r w:rsidR="00544A00" w:rsidRPr="00657D49">
        <w:t xml:space="preserve">pportunities for effective early intervention at pivotal transition points in a person’s life when </w:t>
      </w:r>
      <w:r w:rsidR="00544A00">
        <w:t>domestic and family violence</w:t>
      </w:r>
      <w:r w:rsidR="00544A00" w:rsidRPr="00657D49">
        <w:t xml:space="preserve"> is more likely to emerge or escalat</w:t>
      </w:r>
      <w:r w:rsidR="004D7F8B">
        <w:t>e include</w:t>
      </w:r>
      <w:r w:rsidR="00EA56D3">
        <w:t>, but is not limited to:</w:t>
      </w:r>
      <w:r w:rsidR="00544A00" w:rsidRPr="00657D49">
        <w:t xml:space="preserve"> during pregnancy and postpartum; at the birth of a first child; at times of particular stress in a relationship, including during and after relationship breakdown and at times of financial stress; and during natural disasters</w:t>
      </w:r>
      <w:sdt>
        <w:sdtPr>
          <w:id w:val="-2107950487"/>
          <w:citation/>
        </w:sdtPr>
        <w:sdtEndPr/>
        <w:sdtContent>
          <w:r w:rsidR="004D7F8B">
            <w:fldChar w:fldCharType="begin"/>
          </w:r>
          <w:r w:rsidR="004D7F8B">
            <w:rPr>
              <w:lang w:val="en-AU"/>
            </w:rPr>
            <w:instrText xml:space="preserve"> CITATION Com21 \l 3081 </w:instrText>
          </w:r>
          <w:r w:rsidR="004D7F8B">
            <w:fldChar w:fldCharType="separate"/>
          </w:r>
          <w:r w:rsidR="00A22A96">
            <w:rPr>
              <w:noProof/>
              <w:lang w:val="en-AU"/>
            </w:rPr>
            <w:t xml:space="preserve"> </w:t>
          </w:r>
          <w:r w:rsidR="00A22A96" w:rsidRPr="00A22A96">
            <w:rPr>
              <w:noProof/>
              <w:lang w:val="en-AU"/>
            </w:rPr>
            <w:t>(Commonwealth of Australia, 2021)</w:t>
          </w:r>
          <w:r w:rsidR="004D7F8B">
            <w:fldChar w:fldCharType="end"/>
          </w:r>
        </w:sdtContent>
      </w:sdt>
      <w:r w:rsidR="00544A00" w:rsidRPr="00657D49">
        <w:t>.</w:t>
      </w:r>
    </w:p>
    <w:p w14:paraId="4923D034" w14:textId="5870D6E6" w:rsidR="002767B4" w:rsidRDefault="002767B4" w:rsidP="00FA60A6">
      <w:pPr>
        <w:spacing w:before="240" w:after="0" w:line="240" w:lineRule="auto"/>
      </w:pPr>
      <w:r w:rsidRPr="00657D49">
        <w:t xml:space="preserve">Some </w:t>
      </w:r>
      <w:r w:rsidR="004D7F8B">
        <w:t>other known r</w:t>
      </w:r>
      <w:r w:rsidRPr="00657D49">
        <w:t>isk factors include:</w:t>
      </w:r>
    </w:p>
    <w:p w14:paraId="35CEE0E6" w14:textId="77777777" w:rsidR="001119C6" w:rsidRPr="001119C6" w:rsidRDefault="001119C6" w:rsidP="00556EFC">
      <w:pPr>
        <w:numPr>
          <w:ilvl w:val="0"/>
          <w:numId w:val="57"/>
        </w:numPr>
        <w:tabs>
          <w:tab w:val="clear" w:pos="720"/>
        </w:tabs>
        <w:spacing w:before="60" w:after="0" w:line="240" w:lineRule="auto"/>
        <w:ind w:left="426" w:hanging="357"/>
        <w:rPr>
          <w:b/>
          <w:bCs/>
          <w:lang w:val="en-AU"/>
        </w:rPr>
      </w:pPr>
      <w:r w:rsidRPr="001119C6">
        <w:rPr>
          <w:b/>
          <w:bCs/>
          <w:lang w:val="en-AU"/>
        </w:rPr>
        <w:t xml:space="preserve">Individual level </w:t>
      </w:r>
    </w:p>
    <w:p w14:paraId="5C96AD1F" w14:textId="77777777" w:rsidR="001119C6" w:rsidRPr="001119C6" w:rsidRDefault="001119C6" w:rsidP="00556EFC">
      <w:pPr>
        <w:numPr>
          <w:ilvl w:val="1"/>
          <w:numId w:val="63"/>
        </w:numPr>
        <w:spacing w:before="60" w:after="0" w:line="240" w:lineRule="auto"/>
        <w:ind w:left="851"/>
        <w:rPr>
          <w:lang w:val="en-AU"/>
        </w:rPr>
      </w:pPr>
      <w:r w:rsidRPr="001119C6">
        <w:rPr>
          <w:lang w:val="en-AU"/>
        </w:rPr>
        <w:t xml:space="preserve">Low self-esteem and depression </w:t>
      </w:r>
    </w:p>
    <w:p w14:paraId="1B7C68BD" w14:textId="77777777" w:rsidR="001119C6" w:rsidRPr="001119C6" w:rsidRDefault="001119C6" w:rsidP="00556EFC">
      <w:pPr>
        <w:numPr>
          <w:ilvl w:val="1"/>
          <w:numId w:val="63"/>
        </w:numPr>
        <w:spacing w:before="60" w:after="0" w:line="240" w:lineRule="auto"/>
        <w:ind w:left="851"/>
        <w:rPr>
          <w:lang w:val="en-AU"/>
        </w:rPr>
      </w:pPr>
      <w:r w:rsidRPr="001119C6">
        <w:rPr>
          <w:lang w:val="en-AU"/>
        </w:rPr>
        <w:t>Emotional dependence and insecurity</w:t>
      </w:r>
    </w:p>
    <w:p w14:paraId="0ECAD269" w14:textId="77777777" w:rsidR="001119C6" w:rsidRPr="001119C6" w:rsidRDefault="001119C6" w:rsidP="00556EFC">
      <w:pPr>
        <w:numPr>
          <w:ilvl w:val="1"/>
          <w:numId w:val="63"/>
        </w:numPr>
        <w:spacing w:before="60" w:after="0" w:line="240" w:lineRule="auto"/>
        <w:ind w:left="851"/>
        <w:rPr>
          <w:lang w:val="en-AU"/>
        </w:rPr>
      </w:pPr>
      <w:r w:rsidRPr="001119C6">
        <w:rPr>
          <w:lang w:val="en-AU"/>
        </w:rPr>
        <w:t xml:space="preserve">Anger and hostility, with a lack of nonviolent social problem-solving skills </w:t>
      </w:r>
    </w:p>
    <w:p w14:paraId="15F6BF05" w14:textId="77777777" w:rsidR="001119C6" w:rsidRPr="001119C6" w:rsidRDefault="001119C6" w:rsidP="00556EFC">
      <w:pPr>
        <w:numPr>
          <w:ilvl w:val="1"/>
          <w:numId w:val="63"/>
        </w:numPr>
        <w:spacing w:before="60" w:after="0" w:line="240" w:lineRule="auto"/>
        <w:ind w:left="851"/>
        <w:rPr>
          <w:lang w:val="en-AU"/>
        </w:rPr>
      </w:pPr>
      <w:r w:rsidRPr="001119C6">
        <w:rPr>
          <w:lang w:val="en-AU"/>
        </w:rPr>
        <w:t xml:space="preserve">Belief in strict gender roles, with a desire for power and control  </w:t>
      </w:r>
    </w:p>
    <w:p w14:paraId="360AD11F" w14:textId="77777777" w:rsidR="001119C6" w:rsidRPr="001119C6" w:rsidRDefault="001119C6" w:rsidP="00556EFC">
      <w:pPr>
        <w:numPr>
          <w:ilvl w:val="1"/>
          <w:numId w:val="63"/>
        </w:numPr>
        <w:spacing w:before="60" w:after="0" w:line="240" w:lineRule="auto"/>
        <w:ind w:left="851"/>
        <w:rPr>
          <w:lang w:val="en-AU"/>
        </w:rPr>
      </w:pPr>
      <w:r w:rsidRPr="001119C6">
        <w:rPr>
          <w:lang w:val="en-AU"/>
        </w:rPr>
        <w:t>Heavy alcohol and substance misuse and abuse</w:t>
      </w:r>
    </w:p>
    <w:p w14:paraId="580575D7" w14:textId="77777777" w:rsidR="001119C6" w:rsidRPr="001119C6" w:rsidRDefault="001119C6" w:rsidP="00556EFC">
      <w:pPr>
        <w:numPr>
          <w:ilvl w:val="1"/>
          <w:numId w:val="63"/>
        </w:numPr>
        <w:spacing w:before="60" w:after="0" w:line="240" w:lineRule="auto"/>
        <w:ind w:left="851"/>
        <w:rPr>
          <w:lang w:val="en-AU"/>
        </w:rPr>
      </w:pPr>
      <w:r w:rsidRPr="001119C6">
        <w:rPr>
          <w:lang w:val="en-AU"/>
        </w:rPr>
        <w:t>History of domestic, family and sexual violence in childhood</w:t>
      </w:r>
    </w:p>
    <w:p w14:paraId="6486A24E" w14:textId="77777777" w:rsidR="001119C6" w:rsidRPr="001119C6" w:rsidRDefault="001119C6" w:rsidP="00556EFC">
      <w:pPr>
        <w:numPr>
          <w:ilvl w:val="1"/>
          <w:numId w:val="63"/>
        </w:numPr>
        <w:spacing w:before="60" w:after="0" w:line="240" w:lineRule="auto"/>
        <w:ind w:left="851"/>
        <w:rPr>
          <w:lang w:val="en-AU"/>
        </w:rPr>
      </w:pPr>
      <w:r w:rsidRPr="001119C6">
        <w:rPr>
          <w:lang w:val="en-AU"/>
        </w:rPr>
        <w:t xml:space="preserve">Attitudes accepting or justifying violence and aggression </w:t>
      </w:r>
    </w:p>
    <w:p w14:paraId="1C0D6514" w14:textId="77777777" w:rsidR="001119C6" w:rsidRPr="001119C6" w:rsidRDefault="001119C6" w:rsidP="00556EFC">
      <w:pPr>
        <w:numPr>
          <w:ilvl w:val="0"/>
          <w:numId w:val="57"/>
        </w:numPr>
        <w:tabs>
          <w:tab w:val="clear" w:pos="720"/>
        </w:tabs>
        <w:spacing w:before="60" w:after="0" w:line="240" w:lineRule="auto"/>
        <w:ind w:left="426" w:hanging="357"/>
        <w:rPr>
          <w:b/>
          <w:bCs/>
          <w:lang w:val="en-AU"/>
        </w:rPr>
      </w:pPr>
      <w:r w:rsidRPr="001119C6">
        <w:rPr>
          <w:b/>
          <w:bCs/>
          <w:lang w:val="en-AU"/>
        </w:rPr>
        <w:t>Community level</w:t>
      </w:r>
    </w:p>
    <w:p w14:paraId="48EB6278" w14:textId="77777777" w:rsidR="001119C6" w:rsidRPr="001119C6" w:rsidRDefault="001119C6" w:rsidP="00556EFC">
      <w:pPr>
        <w:numPr>
          <w:ilvl w:val="1"/>
          <w:numId w:val="62"/>
        </w:numPr>
        <w:spacing w:before="60" w:after="0" w:line="240" w:lineRule="auto"/>
        <w:ind w:left="851"/>
        <w:rPr>
          <w:lang w:val="en-AU"/>
        </w:rPr>
      </w:pPr>
      <w:r w:rsidRPr="001119C6">
        <w:rPr>
          <w:lang w:val="en-AU"/>
        </w:rPr>
        <w:t>Communities with high rates of poverty and limited educational and economic opportunities</w:t>
      </w:r>
    </w:p>
    <w:p w14:paraId="092D63E6" w14:textId="77777777" w:rsidR="001119C6" w:rsidRPr="001119C6" w:rsidRDefault="001119C6" w:rsidP="00556EFC">
      <w:pPr>
        <w:numPr>
          <w:ilvl w:val="1"/>
          <w:numId w:val="62"/>
        </w:numPr>
        <w:spacing w:before="60" w:after="0" w:line="240" w:lineRule="auto"/>
        <w:ind w:left="851"/>
        <w:rPr>
          <w:lang w:val="en-AU"/>
        </w:rPr>
      </w:pPr>
      <w:r w:rsidRPr="001119C6">
        <w:rPr>
          <w:lang w:val="en-AU"/>
        </w:rPr>
        <w:t>Lack of support networks and professional services</w:t>
      </w:r>
    </w:p>
    <w:p w14:paraId="2D5E1AEA" w14:textId="54CC5DEF" w:rsidR="001119C6" w:rsidRPr="001119C6" w:rsidRDefault="001119C6" w:rsidP="00556EFC">
      <w:pPr>
        <w:numPr>
          <w:ilvl w:val="1"/>
          <w:numId w:val="62"/>
        </w:numPr>
        <w:spacing w:before="60" w:after="0" w:line="240" w:lineRule="auto"/>
        <w:ind w:left="851"/>
        <w:rPr>
          <w:lang w:val="en-AU"/>
        </w:rPr>
      </w:pPr>
      <w:r w:rsidRPr="001119C6">
        <w:rPr>
          <w:lang w:val="en-AU"/>
        </w:rPr>
        <w:t>Limited awareness of available support services, including culturally appropriate support services</w:t>
      </w:r>
    </w:p>
    <w:p w14:paraId="0E3B4ADE" w14:textId="77777777" w:rsidR="001119C6" w:rsidRPr="001119C6" w:rsidRDefault="001119C6" w:rsidP="00556EFC">
      <w:pPr>
        <w:numPr>
          <w:ilvl w:val="0"/>
          <w:numId w:val="57"/>
        </w:numPr>
        <w:tabs>
          <w:tab w:val="clear" w:pos="720"/>
        </w:tabs>
        <w:spacing w:before="60" w:after="0" w:line="240" w:lineRule="auto"/>
        <w:ind w:left="426" w:hanging="357"/>
        <w:rPr>
          <w:b/>
          <w:bCs/>
          <w:lang w:val="en-AU"/>
        </w:rPr>
      </w:pPr>
      <w:r w:rsidRPr="001119C6">
        <w:rPr>
          <w:b/>
          <w:bCs/>
          <w:lang w:val="en-AU"/>
        </w:rPr>
        <w:t>Societal level</w:t>
      </w:r>
    </w:p>
    <w:p w14:paraId="13B3E18C" w14:textId="77777777" w:rsidR="001119C6" w:rsidRPr="001119C6" w:rsidRDefault="001119C6" w:rsidP="00556EFC">
      <w:pPr>
        <w:numPr>
          <w:ilvl w:val="1"/>
          <w:numId w:val="61"/>
        </w:numPr>
        <w:spacing w:before="60" w:after="0" w:line="240" w:lineRule="auto"/>
        <w:ind w:left="851"/>
        <w:rPr>
          <w:lang w:val="en-AU"/>
        </w:rPr>
      </w:pPr>
      <w:r w:rsidRPr="001119C6">
        <w:rPr>
          <w:lang w:val="en-AU"/>
        </w:rPr>
        <w:t xml:space="preserve">Traditional gender norms and gender inequality </w:t>
      </w:r>
    </w:p>
    <w:p w14:paraId="76E0627E" w14:textId="77777777" w:rsidR="001119C6" w:rsidRPr="001119C6" w:rsidRDefault="001119C6" w:rsidP="00556EFC">
      <w:pPr>
        <w:numPr>
          <w:ilvl w:val="1"/>
          <w:numId w:val="61"/>
        </w:numPr>
        <w:spacing w:before="60" w:after="0" w:line="240" w:lineRule="auto"/>
        <w:ind w:left="851"/>
        <w:rPr>
          <w:lang w:val="en-AU"/>
        </w:rPr>
      </w:pPr>
      <w:r w:rsidRPr="001119C6">
        <w:rPr>
          <w:lang w:val="en-AU"/>
        </w:rPr>
        <w:t xml:space="preserve">Cultural norms that support toxic ideals of masculinity </w:t>
      </w:r>
    </w:p>
    <w:p w14:paraId="7FF45B7F" w14:textId="77777777" w:rsidR="001119C6" w:rsidRDefault="001119C6" w:rsidP="00FA60A6">
      <w:pPr>
        <w:spacing w:line="240" w:lineRule="auto"/>
        <w:rPr>
          <w:b/>
          <w:bCs/>
          <w:sz w:val="18"/>
          <w:szCs w:val="20"/>
        </w:rPr>
      </w:pPr>
    </w:p>
    <w:p w14:paraId="1D760A47" w14:textId="639FAE73" w:rsidR="00B828D1" w:rsidRPr="00FA60A6" w:rsidRDefault="00C013B7" w:rsidP="00FA60A6">
      <w:pPr>
        <w:spacing w:line="240" w:lineRule="auto"/>
        <w:rPr>
          <w:sz w:val="18"/>
          <w:szCs w:val="20"/>
        </w:rPr>
      </w:pPr>
      <w:r w:rsidRPr="001D359B">
        <w:rPr>
          <w:b/>
          <w:bCs/>
          <w:sz w:val="18"/>
          <w:szCs w:val="20"/>
        </w:rPr>
        <w:t>Source</w:t>
      </w:r>
      <w:r w:rsidR="00FA60A6">
        <w:rPr>
          <w:sz w:val="18"/>
          <w:szCs w:val="20"/>
        </w:rPr>
        <w:t xml:space="preserve"> –</w:t>
      </w:r>
      <w:r w:rsidRPr="00FA60A6">
        <w:rPr>
          <w:sz w:val="18"/>
          <w:szCs w:val="20"/>
        </w:rPr>
        <w:t xml:space="preserve"> </w:t>
      </w:r>
      <w:sdt>
        <w:sdtPr>
          <w:rPr>
            <w:sz w:val="18"/>
            <w:szCs w:val="20"/>
          </w:rPr>
          <w:id w:val="1381672737"/>
          <w:citation/>
        </w:sdtPr>
        <w:sdtEndPr/>
        <w:sdtContent>
          <w:r w:rsidRPr="00FA60A6">
            <w:rPr>
              <w:sz w:val="18"/>
              <w:szCs w:val="20"/>
            </w:rPr>
            <w:fldChar w:fldCharType="begin"/>
          </w:r>
          <w:r w:rsidRPr="00FA60A6">
            <w:rPr>
              <w:sz w:val="18"/>
              <w:szCs w:val="20"/>
              <w:lang w:val="en-AU"/>
            </w:rPr>
            <w:instrText xml:space="preserve"> CITATION Sta21 \l 3081 </w:instrText>
          </w:r>
          <w:r w:rsidRPr="00FA60A6">
            <w:rPr>
              <w:sz w:val="18"/>
              <w:szCs w:val="20"/>
            </w:rPr>
            <w:fldChar w:fldCharType="separate"/>
          </w:r>
          <w:r w:rsidRPr="00FA60A6">
            <w:rPr>
              <w:noProof/>
              <w:sz w:val="18"/>
              <w:szCs w:val="20"/>
              <w:lang w:val="en-AU"/>
            </w:rPr>
            <w:t>(State of Victoria, 2021)</w:t>
          </w:r>
          <w:r w:rsidRPr="00FA60A6">
            <w:rPr>
              <w:sz w:val="18"/>
              <w:szCs w:val="20"/>
            </w:rPr>
            <w:fldChar w:fldCharType="end"/>
          </w:r>
        </w:sdtContent>
      </w:sdt>
      <w:r w:rsidRPr="00FA60A6">
        <w:rPr>
          <w:sz w:val="18"/>
          <w:szCs w:val="20"/>
        </w:rPr>
        <w:t>;</w:t>
      </w:r>
      <w:sdt>
        <w:sdtPr>
          <w:rPr>
            <w:sz w:val="18"/>
            <w:szCs w:val="20"/>
          </w:rPr>
          <w:id w:val="-1800139997"/>
          <w:citation/>
        </w:sdtPr>
        <w:sdtEndPr/>
        <w:sdtContent>
          <w:r w:rsidRPr="00FA60A6">
            <w:rPr>
              <w:sz w:val="18"/>
              <w:szCs w:val="20"/>
            </w:rPr>
            <w:fldChar w:fldCharType="begin"/>
          </w:r>
          <w:r w:rsidRPr="00FA60A6">
            <w:rPr>
              <w:sz w:val="18"/>
              <w:szCs w:val="20"/>
              <w:lang w:val="en-AU"/>
            </w:rPr>
            <w:instrText xml:space="preserve"> CITATION Com21 \l 3081 </w:instrText>
          </w:r>
          <w:r w:rsidRPr="00FA60A6">
            <w:rPr>
              <w:sz w:val="18"/>
              <w:szCs w:val="20"/>
            </w:rPr>
            <w:fldChar w:fldCharType="separate"/>
          </w:r>
          <w:r w:rsidRPr="00FA60A6">
            <w:rPr>
              <w:noProof/>
              <w:sz w:val="18"/>
              <w:szCs w:val="20"/>
              <w:lang w:val="en-AU"/>
            </w:rPr>
            <w:t xml:space="preserve"> (Commonwealth of Australia, 2021)</w:t>
          </w:r>
          <w:r w:rsidRPr="00FA60A6">
            <w:rPr>
              <w:sz w:val="18"/>
              <w:szCs w:val="20"/>
            </w:rPr>
            <w:fldChar w:fldCharType="end"/>
          </w:r>
        </w:sdtContent>
      </w:sdt>
      <w:r w:rsidRPr="00FA60A6">
        <w:rPr>
          <w:sz w:val="18"/>
          <w:szCs w:val="20"/>
        </w:rPr>
        <w:t>;</w:t>
      </w:r>
      <w:sdt>
        <w:sdtPr>
          <w:rPr>
            <w:sz w:val="18"/>
            <w:szCs w:val="20"/>
          </w:rPr>
          <w:id w:val="702447106"/>
          <w:citation/>
        </w:sdtPr>
        <w:sdtEndPr/>
        <w:sdtContent>
          <w:r w:rsidRPr="00FA60A6">
            <w:rPr>
              <w:sz w:val="18"/>
              <w:szCs w:val="20"/>
            </w:rPr>
            <w:fldChar w:fldCharType="begin"/>
          </w:r>
          <w:r w:rsidRPr="00FA60A6">
            <w:rPr>
              <w:sz w:val="18"/>
              <w:szCs w:val="20"/>
              <w:lang w:val="en-AU"/>
            </w:rPr>
            <w:instrText xml:space="preserve"> CITATION Flo22 \l 3081 </w:instrText>
          </w:r>
          <w:r w:rsidRPr="00FA60A6">
            <w:rPr>
              <w:sz w:val="18"/>
              <w:szCs w:val="20"/>
            </w:rPr>
            <w:fldChar w:fldCharType="separate"/>
          </w:r>
          <w:r w:rsidRPr="00FA60A6">
            <w:rPr>
              <w:noProof/>
              <w:sz w:val="18"/>
              <w:szCs w:val="20"/>
              <w:lang w:val="en-AU"/>
            </w:rPr>
            <w:t xml:space="preserve"> (Flood, Brown, Dembele, &amp; Mills, 2022)</w:t>
          </w:r>
          <w:r w:rsidRPr="00FA60A6">
            <w:rPr>
              <w:sz w:val="18"/>
              <w:szCs w:val="20"/>
            </w:rPr>
            <w:fldChar w:fldCharType="end"/>
          </w:r>
        </w:sdtContent>
      </w:sdt>
    </w:p>
    <w:p w14:paraId="3E676235" w14:textId="59A35E5D" w:rsidR="00467908" w:rsidRPr="00716985" w:rsidRDefault="00E50ED0" w:rsidP="001D359B">
      <w:pPr>
        <w:spacing w:line="240" w:lineRule="auto"/>
        <w:rPr>
          <w:szCs w:val="21"/>
        </w:rPr>
      </w:pPr>
      <w:r w:rsidRPr="00657D49">
        <w:t xml:space="preserve">Conversely, more </w:t>
      </w:r>
      <w:r w:rsidR="000A20C7" w:rsidRPr="00467908">
        <w:t xml:space="preserve">research </w:t>
      </w:r>
      <w:r w:rsidRPr="00657D49">
        <w:t xml:space="preserve">is needed </w:t>
      </w:r>
      <w:r w:rsidR="004D7F8B" w:rsidRPr="00657D49">
        <w:t>to better understand</w:t>
      </w:r>
      <w:r w:rsidR="000A20C7" w:rsidRPr="00467908">
        <w:t xml:space="preserve"> protective factors that </w:t>
      </w:r>
      <w:r w:rsidR="004D7F8B" w:rsidRPr="00657D49">
        <w:t xml:space="preserve">may </w:t>
      </w:r>
      <w:r w:rsidR="000A20C7" w:rsidRPr="00467908">
        <w:t xml:space="preserve">help </w:t>
      </w:r>
      <w:r w:rsidR="004D7F8B" w:rsidRPr="00657D49">
        <w:t xml:space="preserve">to </w:t>
      </w:r>
      <w:r w:rsidR="000A20C7" w:rsidRPr="00467908">
        <w:t xml:space="preserve">prevent and limit </w:t>
      </w:r>
      <w:r w:rsidR="004D7F8B" w:rsidRPr="00657D49">
        <w:t xml:space="preserve">the use of </w:t>
      </w:r>
      <w:r w:rsidR="000A20C7" w:rsidRPr="00467908">
        <w:t>violence to inform early interventions and work with perpetrators to desist using violence</w:t>
      </w:r>
      <w:sdt>
        <w:sdtPr>
          <w:id w:val="-24178189"/>
          <w:citation/>
        </w:sdtPr>
        <w:sdtEndPr/>
        <w:sdtContent>
          <w:r w:rsidR="004D7F8B" w:rsidRPr="00657D49">
            <w:fldChar w:fldCharType="begin"/>
          </w:r>
          <w:r w:rsidR="004D7F8B" w:rsidRPr="00657D49">
            <w:rPr>
              <w:lang w:val="en-AU"/>
            </w:rPr>
            <w:instrText xml:space="preserve"> CITATION Flo22 \l 3081 </w:instrText>
          </w:r>
          <w:r w:rsidR="004D7F8B" w:rsidRPr="00657D49">
            <w:fldChar w:fldCharType="separate"/>
          </w:r>
          <w:r w:rsidR="00A22A96">
            <w:rPr>
              <w:noProof/>
              <w:lang w:val="en-AU"/>
            </w:rPr>
            <w:t xml:space="preserve"> </w:t>
          </w:r>
          <w:r w:rsidR="00A22A96" w:rsidRPr="00A22A96">
            <w:rPr>
              <w:noProof/>
              <w:lang w:val="en-AU"/>
            </w:rPr>
            <w:t>(Flood, Brown, Dembele, &amp; Mills, 2022)</w:t>
          </w:r>
          <w:r w:rsidR="004D7F8B" w:rsidRPr="00657D49">
            <w:fldChar w:fldCharType="end"/>
          </w:r>
        </w:sdtContent>
      </w:sdt>
      <w:r w:rsidR="000A20C7" w:rsidRPr="00467908">
        <w:t>.</w:t>
      </w:r>
    </w:p>
    <w:p w14:paraId="631EEAEE" w14:textId="4F520F88" w:rsidR="001119C6" w:rsidRDefault="00EF400F" w:rsidP="00D2016E">
      <w:pPr>
        <w:pStyle w:val="Heading3"/>
        <w:rPr>
          <w:rFonts w:eastAsia="Nunito-ExtraLight"/>
        </w:rPr>
      </w:pPr>
      <w:bookmarkStart w:id="36" w:name="_Toc141705702"/>
      <w:r>
        <w:rPr>
          <w:rFonts w:eastAsia="Nunito-ExtraLight"/>
        </w:rPr>
        <w:t>Supporting young people who use violence</w:t>
      </w:r>
      <w:bookmarkEnd w:id="36"/>
    </w:p>
    <w:p w14:paraId="102E9179" w14:textId="56D24B84" w:rsidR="001119C6" w:rsidRPr="00657D49" w:rsidRDefault="001119C6" w:rsidP="001119C6">
      <w:pPr>
        <w:ind w:left="142" w:right="77"/>
        <w:rPr>
          <w:i/>
          <w:iCs/>
          <w:sz w:val="18"/>
          <w:szCs w:val="18"/>
        </w:rPr>
      </w:pPr>
      <w:r w:rsidRPr="00657D49">
        <w:rPr>
          <w:i/>
          <w:iCs/>
          <w:sz w:val="20"/>
          <w:szCs w:val="22"/>
        </w:rPr>
        <w:t>“Childhood exposure to domestic, family, and sexual violence is a significant risk factor for later perpetration of violence</w:t>
      </w:r>
      <w:r w:rsidRPr="00657D49">
        <w:rPr>
          <w:i/>
          <w:iCs/>
          <w:sz w:val="20"/>
          <w:szCs w:val="20"/>
        </w:rPr>
        <w:t>”</w:t>
      </w:r>
      <w:r w:rsidR="00D2016E">
        <w:rPr>
          <w:i/>
          <w:iCs/>
          <w:sz w:val="20"/>
          <w:szCs w:val="20"/>
        </w:rPr>
        <w:t xml:space="preserve"> </w:t>
      </w:r>
      <w:sdt>
        <w:sdtPr>
          <w:rPr>
            <w:rFonts w:cs="Arial"/>
            <w:color w:val="0A0A0A"/>
          </w:rPr>
          <w:id w:val="-1750273796"/>
          <w:citation/>
        </w:sdtPr>
        <w:sdtEndPr>
          <w:rPr>
            <w:sz w:val="18"/>
            <w:szCs w:val="20"/>
          </w:rPr>
        </w:sdtEndPr>
        <w:sdtContent>
          <w:r w:rsidRPr="00657D49">
            <w:rPr>
              <w:rFonts w:cs="Arial"/>
              <w:color w:val="0A0A0A"/>
              <w:sz w:val="18"/>
              <w:szCs w:val="20"/>
            </w:rPr>
            <w:fldChar w:fldCharType="begin"/>
          </w:r>
          <w:r w:rsidRPr="00657D49">
            <w:rPr>
              <w:rFonts w:cs="Arial"/>
              <w:color w:val="0A0A0A"/>
              <w:sz w:val="18"/>
              <w:szCs w:val="20"/>
              <w:lang w:val="en-AU"/>
            </w:rPr>
            <w:instrText xml:space="preserve"> CITATION Flo22 \l 3081 </w:instrText>
          </w:r>
          <w:r w:rsidRPr="00657D49">
            <w:rPr>
              <w:rFonts w:cs="Arial"/>
              <w:color w:val="0A0A0A"/>
              <w:sz w:val="18"/>
              <w:szCs w:val="20"/>
            </w:rPr>
            <w:fldChar w:fldCharType="separate"/>
          </w:r>
          <w:r>
            <w:rPr>
              <w:rFonts w:cs="Arial"/>
              <w:noProof/>
              <w:color w:val="0A0A0A"/>
              <w:sz w:val="18"/>
              <w:szCs w:val="20"/>
              <w:lang w:val="en-AU"/>
            </w:rPr>
            <w:t xml:space="preserve"> </w:t>
          </w:r>
          <w:r w:rsidRPr="00A22A96">
            <w:rPr>
              <w:rFonts w:cs="Arial"/>
              <w:noProof/>
              <w:color w:val="0A0A0A"/>
              <w:sz w:val="18"/>
              <w:szCs w:val="20"/>
              <w:lang w:val="en-AU"/>
            </w:rPr>
            <w:t>(Flood, Brown, Dembele, &amp; Mills, 2022)</w:t>
          </w:r>
          <w:r w:rsidRPr="00657D49">
            <w:rPr>
              <w:rFonts w:cs="Arial"/>
              <w:color w:val="0A0A0A"/>
              <w:sz w:val="18"/>
              <w:szCs w:val="20"/>
            </w:rPr>
            <w:fldChar w:fldCharType="end"/>
          </w:r>
        </w:sdtContent>
      </w:sdt>
      <w:r w:rsidRPr="00657D49">
        <w:rPr>
          <w:rFonts w:cs="Arial"/>
          <w:color w:val="0A0A0A"/>
          <w:sz w:val="18"/>
          <w:szCs w:val="20"/>
        </w:rPr>
        <w:t xml:space="preserve"> </w:t>
      </w:r>
    </w:p>
    <w:p w14:paraId="7689A623" w14:textId="127AAD57" w:rsidR="00EF400F" w:rsidRPr="00BA63CD" w:rsidRDefault="00EF400F" w:rsidP="00556EFC">
      <w:pPr>
        <w:rPr>
          <w:rFonts w:cs="Arial"/>
        </w:rPr>
      </w:pPr>
      <w:r w:rsidRPr="00BA63CD">
        <w:rPr>
          <w:rFonts w:cs="Arial"/>
        </w:rPr>
        <w:t xml:space="preserve">Children and young people can be both directly and indirectly affected by domestic and family violence. </w:t>
      </w:r>
      <w:r w:rsidR="00D54EBE">
        <w:rPr>
          <w:rFonts w:cs="Arial"/>
        </w:rPr>
        <w:t xml:space="preserve">Which is why it is </w:t>
      </w:r>
      <w:r w:rsidRPr="00BA63CD">
        <w:rPr>
          <w:rFonts w:cs="Arial"/>
        </w:rPr>
        <w:t xml:space="preserve">important </w:t>
      </w:r>
      <w:r w:rsidR="009412BE">
        <w:rPr>
          <w:rFonts w:cs="Arial"/>
        </w:rPr>
        <w:t>they are r</w:t>
      </w:r>
      <w:r w:rsidRPr="00BA63CD">
        <w:rPr>
          <w:rFonts w:cs="Arial"/>
        </w:rPr>
        <w:t>ecognis</w:t>
      </w:r>
      <w:r w:rsidR="009412BE">
        <w:rPr>
          <w:rFonts w:cs="Arial"/>
        </w:rPr>
        <w:t>ed</w:t>
      </w:r>
      <w:r w:rsidRPr="00BA63CD">
        <w:rPr>
          <w:rFonts w:cs="Arial"/>
        </w:rPr>
        <w:t xml:space="preserve"> as </w:t>
      </w:r>
      <w:r w:rsidR="006E6B12">
        <w:rPr>
          <w:rFonts w:cs="Arial"/>
        </w:rPr>
        <w:t>victim-</w:t>
      </w:r>
      <w:r w:rsidRPr="00BA63CD">
        <w:rPr>
          <w:rFonts w:cs="Arial"/>
        </w:rPr>
        <w:t xml:space="preserve">survivors in their own right, and not extensions of their parents, or ‘secondary </w:t>
      </w:r>
      <w:r w:rsidR="006E6B12">
        <w:rPr>
          <w:rFonts w:cs="Arial"/>
        </w:rPr>
        <w:t>victim-survivor</w:t>
      </w:r>
      <w:r w:rsidRPr="00BA63CD">
        <w:rPr>
          <w:rFonts w:cs="Arial"/>
        </w:rPr>
        <w:t xml:space="preserve">s’ of family violence. </w:t>
      </w:r>
    </w:p>
    <w:p w14:paraId="19B77192" w14:textId="5EC94F72" w:rsidR="00EF400F" w:rsidRDefault="00EF400F">
      <w:pPr>
        <w:pStyle w:val="BodyText"/>
        <w:spacing w:before="240" w:after="120"/>
        <w:ind w:right="79"/>
        <w:rPr>
          <w:rFonts w:ascii="Arial" w:hAnsi="Arial" w:cs="Arial"/>
        </w:rPr>
      </w:pPr>
      <w:r w:rsidRPr="00BA63CD">
        <w:rPr>
          <w:rFonts w:ascii="Arial" w:hAnsi="Arial" w:cs="Arial"/>
        </w:rPr>
        <w:t xml:space="preserve">Current research demonstrates that the impacts of </w:t>
      </w:r>
      <w:r w:rsidR="00D54EBE" w:rsidRPr="00BA63CD">
        <w:rPr>
          <w:rFonts w:ascii="Arial" w:hAnsi="Arial" w:cs="Arial"/>
        </w:rPr>
        <w:t>domestic, family, and sexual violence</w:t>
      </w:r>
      <w:r w:rsidR="00D54EBE">
        <w:rPr>
          <w:rFonts w:ascii="Arial" w:hAnsi="Arial" w:cs="Arial"/>
        </w:rPr>
        <w:t xml:space="preserve"> </w:t>
      </w:r>
      <w:r w:rsidRPr="00BA63CD">
        <w:rPr>
          <w:rFonts w:ascii="Arial" w:hAnsi="Arial" w:cs="Arial"/>
        </w:rPr>
        <w:t xml:space="preserve">can have long-term consequences for children and young people’s friendships and relationships, as well as </w:t>
      </w:r>
      <w:r w:rsidR="00EA56D3">
        <w:rPr>
          <w:rFonts w:ascii="Arial" w:hAnsi="Arial" w:cs="Arial"/>
        </w:rPr>
        <w:t xml:space="preserve">their </w:t>
      </w:r>
      <w:r w:rsidRPr="00BA63CD">
        <w:rPr>
          <w:rFonts w:ascii="Arial" w:hAnsi="Arial" w:cs="Arial"/>
        </w:rPr>
        <w:t xml:space="preserve">participation in social and public life. In particular, children and young people from refugee/migrant communities, who are Aboriginal </w:t>
      </w:r>
      <w:r w:rsidR="0096566A">
        <w:rPr>
          <w:rFonts w:ascii="Arial" w:hAnsi="Arial" w:cs="Arial"/>
        </w:rPr>
        <w:t>and/</w:t>
      </w:r>
      <w:r w:rsidRPr="00BA63CD">
        <w:rPr>
          <w:rFonts w:ascii="Arial" w:hAnsi="Arial" w:cs="Arial"/>
        </w:rPr>
        <w:t xml:space="preserve">or Torres Strait Islander, living with disability, and/or who are LGBTIQ+ may face additional and intersecting risks and barriers </w:t>
      </w:r>
      <w:r w:rsidR="009412BE">
        <w:rPr>
          <w:rFonts w:ascii="Arial" w:hAnsi="Arial" w:cs="Arial"/>
        </w:rPr>
        <w:t>impacting their safety and ability to access support</w:t>
      </w:r>
      <w:r w:rsidRPr="00BA63CD">
        <w:rPr>
          <w:rFonts w:ascii="Arial" w:hAnsi="Arial" w:cs="Arial"/>
        </w:rPr>
        <w:t xml:space="preserve"> </w:t>
      </w:r>
      <w:sdt>
        <w:sdtPr>
          <w:rPr>
            <w:rFonts w:ascii="Arial" w:hAnsi="Arial" w:cs="Arial"/>
          </w:rPr>
          <w:id w:val="-665020071"/>
          <w:citation/>
        </w:sdtPr>
        <w:sdtEndPr/>
        <w:sdtContent>
          <w:r w:rsidRPr="00BA63CD">
            <w:rPr>
              <w:rFonts w:ascii="Arial" w:hAnsi="Arial" w:cs="Arial"/>
            </w:rPr>
            <w:fldChar w:fldCharType="begin"/>
          </w:r>
          <w:r w:rsidRPr="00BA63CD">
            <w:rPr>
              <w:rFonts w:ascii="Arial" w:hAnsi="Arial" w:cs="Arial"/>
              <w:lang w:val="en-AU"/>
            </w:rPr>
            <w:instrText xml:space="preserve"> CITATION Sta21 \l 3081 </w:instrText>
          </w:r>
          <w:r w:rsidRPr="00BA63CD">
            <w:rPr>
              <w:rFonts w:ascii="Arial" w:hAnsi="Arial" w:cs="Arial"/>
            </w:rPr>
            <w:fldChar w:fldCharType="separate"/>
          </w:r>
          <w:r w:rsidR="00A22A96" w:rsidRPr="00A22A96">
            <w:rPr>
              <w:rFonts w:ascii="Arial" w:hAnsi="Arial" w:cs="Arial"/>
              <w:noProof/>
              <w:lang w:val="en-AU"/>
            </w:rPr>
            <w:t>(State of Victoria, 2021)</w:t>
          </w:r>
          <w:r w:rsidRPr="00BA63CD">
            <w:rPr>
              <w:rFonts w:ascii="Arial" w:hAnsi="Arial" w:cs="Arial"/>
            </w:rPr>
            <w:fldChar w:fldCharType="end"/>
          </w:r>
        </w:sdtContent>
      </w:sdt>
      <w:r w:rsidRPr="00BA63CD">
        <w:rPr>
          <w:rFonts w:ascii="Arial" w:hAnsi="Arial" w:cs="Arial"/>
        </w:rPr>
        <w:t>. </w:t>
      </w:r>
    </w:p>
    <w:p w14:paraId="79F52991" w14:textId="39649234" w:rsidR="00D2016E" w:rsidRPr="00657D49" w:rsidRDefault="00D2016E" w:rsidP="00D2016E">
      <w:pPr>
        <w:ind w:left="142" w:right="77"/>
        <w:rPr>
          <w:i/>
          <w:iCs/>
          <w:sz w:val="18"/>
          <w:szCs w:val="18"/>
        </w:rPr>
      </w:pPr>
      <w:r w:rsidRPr="00657D49">
        <w:rPr>
          <w:i/>
          <w:iCs/>
          <w:sz w:val="20"/>
          <w:szCs w:val="22"/>
        </w:rPr>
        <w:t>“</w:t>
      </w:r>
      <w:r w:rsidRPr="00657D49">
        <w:rPr>
          <w:rFonts w:cs="Arial"/>
          <w:i/>
          <w:iCs/>
          <w:color w:val="0A0A0A"/>
          <w:sz w:val="20"/>
          <w:szCs w:val="22"/>
        </w:rPr>
        <w:t xml:space="preserve">Domestic and family violence affects </w:t>
      </w:r>
      <w:r w:rsidRPr="00657D49">
        <w:rPr>
          <w:rFonts w:cs="Arial"/>
          <w:i/>
          <w:iCs/>
          <w:color w:val="0A0A0A"/>
          <w:sz w:val="20"/>
          <w:szCs w:val="20"/>
        </w:rPr>
        <w:t>children and young people</w:t>
      </w:r>
      <w:r w:rsidRPr="00657D49">
        <w:rPr>
          <w:rFonts w:cs="Arial"/>
          <w:i/>
          <w:iCs/>
          <w:color w:val="0A0A0A"/>
          <w:sz w:val="20"/>
          <w:szCs w:val="22"/>
        </w:rPr>
        <w:t>’s physical and mental wellbeing, development and schooling, and is the leading cause of children’s homelessness in Australia</w:t>
      </w:r>
      <w:r w:rsidRPr="00657D49">
        <w:rPr>
          <w:i/>
          <w:iCs/>
          <w:sz w:val="20"/>
          <w:szCs w:val="20"/>
        </w:rPr>
        <w:t>”</w:t>
      </w:r>
      <w:r>
        <w:rPr>
          <w:i/>
          <w:iCs/>
          <w:sz w:val="20"/>
          <w:szCs w:val="20"/>
        </w:rPr>
        <w:t xml:space="preserve"> </w:t>
      </w:r>
      <w:sdt>
        <w:sdtPr>
          <w:rPr>
            <w:rFonts w:cs="Arial"/>
            <w:color w:val="0A0A0A"/>
          </w:rPr>
          <w:id w:val="-138347291"/>
          <w:citation/>
        </w:sdtPr>
        <w:sdtEndPr>
          <w:rPr>
            <w:sz w:val="18"/>
            <w:szCs w:val="20"/>
          </w:rPr>
        </w:sdtEndPr>
        <w:sdtContent>
          <w:r w:rsidRPr="00657D49">
            <w:rPr>
              <w:rFonts w:cs="Arial"/>
              <w:color w:val="0A0A0A"/>
              <w:sz w:val="18"/>
              <w:szCs w:val="20"/>
            </w:rPr>
            <w:fldChar w:fldCharType="begin"/>
          </w:r>
          <w:r w:rsidRPr="00657D49">
            <w:rPr>
              <w:rFonts w:cs="Arial"/>
              <w:color w:val="0A0A0A"/>
              <w:sz w:val="18"/>
              <w:szCs w:val="20"/>
              <w:lang w:val="en-AU"/>
            </w:rPr>
            <w:instrText xml:space="preserve">CITATION Cam15 \l 3081 </w:instrText>
          </w:r>
          <w:r w:rsidRPr="00657D49">
            <w:rPr>
              <w:rFonts w:cs="Arial"/>
              <w:color w:val="0A0A0A"/>
              <w:sz w:val="18"/>
              <w:szCs w:val="20"/>
            </w:rPr>
            <w:fldChar w:fldCharType="separate"/>
          </w:r>
          <w:r w:rsidRPr="00A22A96">
            <w:rPr>
              <w:rFonts w:cs="Arial"/>
              <w:noProof/>
              <w:color w:val="0A0A0A"/>
              <w:sz w:val="18"/>
              <w:szCs w:val="20"/>
              <w:lang w:val="en-AU"/>
            </w:rPr>
            <w:t>(Campo, 2015)</w:t>
          </w:r>
          <w:r w:rsidRPr="00657D49">
            <w:rPr>
              <w:rFonts w:cs="Arial"/>
              <w:color w:val="0A0A0A"/>
              <w:sz w:val="18"/>
              <w:szCs w:val="20"/>
            </w:rPr>
            <w:fldChar w:fldCharType="end"/>
          </w:r>
        </w:sdtContent>
      </w:sdt>
      <w:r w:rsidRPr="00657D49">
        <w:rPr>
          <w:rFonts w:cs="Arial"/>
          <w:color w:val="0A0A0A"/>
          <w:sz w:val="18"/>
          <w:szCs w:val="20"/>
        </w:rPr>
        <w:t xml:space="preserve"> </w:t>
      </w:r>
    </w:p>
    <w:p w14:paraId="7E3CEEA8" w14:textId="4F3FF2B0" w:rsidR="00D54EBE" w:rsidRPr="00D54EBE" w:rsidRDefault="00D54EBE" w:rsidP="00D54EBE">
      <w:pPr>
        <w:pStyle w:val="BodyText"/>
        <w:spacing w:before="240" w:after="120"/>
        <w:ind w:right="79"/>
        <w:rPr>
          <w:rFonts w:ascii="Arial" w:hAnsi="Arial" w:cs="Arial"/>
          <w:shd w:val="clear" w:color="auto" w:fill="FFFFFF"/>
        </w:rPr>
      </w:pPr>
      <w:r w:rsidRPr="00BA63CD">
        <w:rPr>
          <w:rFonts w:ascii="Arial" w:hAnsi="Arial" w:cs="Arial"/>
        </w:rPr>
        <w:lastRenderedPageBreak/>
        <w:t xml:space="preserve">The research </w:t>
      </w:r>
      <w:r>
        <w:rPr>
          <w:rFonts w:ascii="Arial" w:hAnsi="Arial" w:cs="Arial"/>
        </w:rPr>
        <w:t xml:space="preserve">also </w:t>
      </w:r>
      <w:r w:rsidRPr="00BA63CD">
        <w:rPr>
          <w:rFonts w:ascii="Arial" w:hAnsi="Arial" w:cs="Arial"/>
        </w:rPr>
        <w:t xml:space="preserve">tells us that many adults using domestic and family violence were themselves </w:t>
      </w:r>
      <w:r w:rsidR="006E6B12">
        <w:rPr>
          <w:rFonts w:ascii="Arial" w:hAnsi="Arial" w:cs="Arial"/>
        </w:rPr>
        <w:t>victim-survivor</w:t>
      </w:r>
      <w:r w:rsidRPr="00BA63CD">
        <w:rPr>
          <w:rFonts w:ascii="Arial" w:hAnsi="Arial" w:cs="Arial"/>
        </w:rPr>
        <w:t>s of violence as children, highlighting the importance of providing support and trauma recovery for children affected by domestic, family, and sexual violence as a way of preventing and responding early to violence</w:t>
      </w:r>
      <w:sdt>
        <w:sdtPr>
          <w:rPr>
            <w:rFonts w:ascii="Arial" w:hAnsi="Arial" w:cs="Arial"/>
          </w:rPr>
          <w:id w:val="-278953594"/>
          <w:citation/>
        </w:sdtPr>
        <w:sdtEndPr/>
        <w:sdtContent>
          <w:r w:rsidRPr="00BA63CD">
            <w:rPr>
              <w:rFonts w:ascii="Arial" w:hAnsi="Arial" w:cs="Arial"/>
            </w:rPr>
            <w:fldChar w:fldCharType="begin"/>
          </w:r>
          <w:r w:rsidRPr="00BA63CD">
            <w:rPr>
              <w:rFonts w:ascii="Arial" w:hAnsi="Arial" w:cs="Arial"/>
              <w:lang w:val="en-AU"/>
            </w:rPr>
            <w:instrText xml:space="preserve"> CITATION Flo22 \l 3081 </w:instrText>
          </w:r>
          <w:r w:rsidRPr="00BA63CD">
            <w:rPr>
              <w:rFonts w:ascii="Arial" w:hAnsi="Arial" w:cs="Arial"/>
            </w:rPr>
            <w:fldChar w:fldCharType="separate"/>
          </w:r>
          <w:r w:rsidR="00A22A96">
            <w:rPr>
              <w:rFonts w:ascii="Arial" w:hAnsi="Arial" w:cs="Arial"/>
              <w:noProof/>
              <w:lang w:val="en-AU"/>
            </w:rPr>
            <w:t xml:space="preserve"> </w:t>
          </w:r>
          <w:r w:rsidR="00A22A96" w:rsidRPr="00A22A96">
            <w:rPr>
              <w:rFonts w:ascii="Arial" w:hAnsi="Arial" w:cs="Arial"/>
              <w:noProof/>
              <w:lang w:val="en-AU"/>
            </w:rPr>
            <w:t>(Flood, Brown, Dembele, &amp; Mills, 2022)</w:t>
          </w:r>
          <w:r w:rsidRPr="00BA63CD">
            <w:rPr>
              <w:rFonts w:ascii="Arial" w:hAnsi="Arial" w:cs="Arial"/>
            </w:rPr>
            <w:fldChar w:fldCharType="end"/>
          </w:r>
        </w:sdtContent>
      </w:sdt>
      <w:r w:rsidRPr="00BA63CD">
        <w:rPr>
          <w:rFonts w:ascii="Arial" w:hAnsi="Arial" w:cs="Arial"/>
        </w:rPr>
        <w:t>.</w:t>
      </w:r>
    </w:p>
    <w:p w14:paraId="2D8CB466" w14:textId="797D022D" w:rsidR="00EF400F" w:rsidRPr="00BE0D3E" w:rsidRDefault="00EF400F" w:rsidP="00657D49">
      <w:pPr>
        <w:pStyle w:val="BodyText"/>
        <w:spacing w:before="240" w:after="120"/>
        <w:ind w:right="79"/>
        <w:rPr>
          <w:rFonts w:ascii="Arial" w:hAnsi="Arial" w:cs="Arial"/>
          <w:shd w:val="clear" w:color="auto" w:fill="FFFFFF"/>
        </w:rPr>
      </w:pPr>
      <w:r w:rsidRPr="00BE0D3E">
        <w:rPr>
          <w:rFonts w:ascii="Arial" w:hAnsi="Arial" w:cs="Arial"/>
          <w:shd w:val="clear" w:color="auto" w:fill="FFFFFF"/>
        </w:rPr>
        <w:t>As a result, t</w:t>
      </w:r>
      <w:r w:rsidRPr="00BA63CD">
        <w:rPr>
          <w:rFonts w:ascii="Arial" w:hAnsi="Arial" w:cs="Arial"/>
          <w:shd w:val="clear" w:color="auto" w:fill="FFFFFF"/>
        </w:rPr>
        <w:t xml:space="preserve">here is </w:t>
      </w:r>
      <w:r w:rsidRPr="00BE0D3E">
        <w:rPr>
          <w:rFonts w:ascii="Arial" w:hAnsi="Arial" w:cs="Arial"/>
          <w:shd w:val="clear" w:color="auto" w:fill="FFFFFF"/>
        </w:rPr>
        <w:t xml:space="preserve">now an </w:t>
      </w:r>
      <w:r w:rsidRPr="00BA63CD">
        <w:rPr>
          <w:rFonts w:ascii="Arial" w:hAnsi="Arial" w:cs="Arial"/>
          <w:shd w:val="clear" w:color="auto" w:fill="FFFFFF"/>
        </w:rPr>
        <w:t xml:space="preserve">increasing recognition across Australia and internationally of the significant harms and impacts of adolescent family violence. </w:t>
      </w:r>
      <w:r w:rsidRPr="00BE0D3E">
        <w:rPr>
          <w:rFonts w:ascii="Arial" w:hAnsi="Arial" w:cs="Arial"/>
          <w:shd w:val="clear" w:color="auto" w:fill="FFFFFF"/>
        </w:rPr>
        <w:t xml:space="preserve">Adolescent family violence </w:t>
      </w:r>
      <w:r w:rsidRPr="00BA63CD">
        <w:rPr>
          <w:rFonts w:ascii="Arial" w:hAnsi="Arial" w:cs="Arial"/>
          <w:shd w:val="clear" w:color="auto" w:fill="FFFFFF"/>
        </w:rPr>
        <w:t>refers to the use of family violence (including physical, emotional, psychological, verbal, financial and/or sexual abuse) by a young person against their parent, carer, sibling or other family member within the home</w:t>
      </w:r>
      <w:r w:rsidRPr="00BE0D3E">
        <w:rPr>
          <w:rFonts w:ascii="Arial" w:hAnsi="Arial" w:cs="Arial"/>
          <w:shd w:val="clear" w:color="auto" w:fill="FFFFFF"/>
        </w:rPr>
        <w:t xml:space="preserve"> </w:t>
      </w:r>
      <w:sdt>
        <w:sdtPr>
          <w:rPr>
            <w:rFonts w:ascii="Arial" w:hAnsi="Arial" w:cs="Arial"/>
            <w:shd w:val="clear" w:color="auto" w:fill="FFFFFF"/>
          </w:rPr>
          <w:id w:val="-1923013058"/>
          <w:citation/>
        </w:sdtPr>
        <w:sdtEndPr/>
        <w:sdtContent>
          <w:r w:rsidRPr="00BE0D3E">
            <w:rPr>
              <w:rFonts w:ascii="Arial" w:hAnsi="Arial" w:cs="Arial"/>
              <w:shd w:val="clear" w:color="auto" w:fill="FFFFFF"/>
            </w:rPr>
            <w:fldChar w:fldCharType="begin"/>
          </w:r>
          <w:r w:rsidRPr="00BE0D3E">
            <w:rPr>
              <w:rFonts w:ascii="Arial" w:hAnsi="Arial" w:cs="Arial"/>
              <w:shd w:val="clear" w:color="auto" w:fill="FFFFFF"/>
              <w:lang w:val="en-AU"/>
            </w:rPr>
            <w:instrText xml:space="preserve"> CITATION Roy16 \l 3081 </w:instrText>
          </w:r>
          <w:r w:rsidRPr="00BE0D3E">
            <w:rPr>
              <w:rFonts w:ascii="Arial" w:hAnsi="Arial" w:cs="Arial"/>
              <w:shd w:val="clear" w:color="auto" w:fill="FFFFFF"/>
            </w:rPr>
            <w:fldChar w:fldCharType="separate"/>
          </w:r>
          <w:r w:rsidR="00A22A96" w:rsidRPr="00A22A96">
            <w:rPr>
              <w:rFonts w:ascii="Arial" w:hAnsi="Arial" w:cs="Arial"/>
              <w:noProof/>
              <w:shd w:val="clear" w:color="auto" w:fill="FFFFFF"/>
              <w:lang w:val="en-AU"/>
            </w:rPr>
            <w:t>(Royal Commission into Family Violence, 2016)</w:t>
          </w:r>
          <w:r w:rsidRPr="00BE0D3E">
            <w:rPr>
              <w:rFonts w:ascii="Arial" w:hAnsi="Arial" w:cs="Arial"/>
              <w:shd w:val="clear" w:color="auto" w:fill="FFFFFF"/>
            </w:rPr>
            <w:fldChar w:fldCharType="end"/>
          </w:r>
        </w:sdtContent>
      </w:sdt>
      <w:r w:rsidRPr="00BE0D3E">
        <w:rPr>
          <w:rFonts w:ascii="Arial" w:hAnsi="Arial" w:cs="Arial"/>
          <w:shd w:val="clear" w:color="auto" w:fill="FFFFFF"/>
        </w:rPr>
        <w:t xml:space="preserve">. </w:t>
      </w:r>
    </w:p>
    <w:p w14:paraId="09F1760A" w14:textId="20ED85DD" w:rsidR="00EF400F" w:rsidRPr="00BE0D3E" w:rsidRDefault="00EF400F" w:rsidP="00657D49">
      <w:pPr>
        <w:pStyle w:val="BodyText"/>
        <w:spacing w:before="240" w:after="120"/>
        <w:ind w:right="79"/>
        <w:rPr>
          <w:rFonts w:ascii="Arial" w:hAnsi="Arial" w:cs="Arial"/>
          <w:shd w:val="clear" w:color="auto" w:fill="FFFFFF"/>
        </w:rPr>
      </w:pPr>
      <w:r w:rsidRPr="00BA63CD">
        <w:rPr>
          <w:rFonts w:ascii="Arial" w:hAnsi="Arial" w:cs="Arial"/>
          <w:shd w:val="clear" w:color="auto" w:fill="FFFFFF"/>
        </w:rPr>
        <w:t xml:space="preserve">While research in this area has developed in recent years, there remain significant gaps in </w:t>
      </w:r>
      <w:r w:rsidRPr="00BE0D3E">
        <w:rPr>
          <w:rFonts w:ascii="Arial" w:hAnsi="Arial" w:cs="Arial"/>
          <w:shd w:val="clear" w:color="auto" w:fill="FFFFFF"/>
        </w:rPr>
        <w:t xml:space="preserve">the </w:t>
      </w:r>
      <w:r w:rsidRPr="00BA63CD">
        <w:rPr>
          <w:rFonts w:ascii="Arial" w:hAnsi="Arial" w:cs="Arial"/>
          <w:shd w:val="clear" w:color="auto" w:fill="FFFFFF"/>
        </w:rPr>
        <w:t>current understanding of this form of family violence</w:t>
      </w:r>
      <w:r w:rsidRPr="00BE0D3E">
        <w:rPr>
          <w:rFonts w:ascii="Arial" w:hAnsi="Arial" w:cs="Arial"/>
          <w:shd w:val="clear" w:color="auto" w:fill="FFFFFF"/>
        </w:rPr>
        <w:t xml:space="preserve"> </w:t>
      </w:r>
      <w:sdt>
        <w:sdtPr>
          <w:rPr>
            <w:rFonts w:ascii="Arial" w:hAnsi="Arial" w:cs="Arial"/>
            <w:shd w:val="clear" w:color="auto" w:fill="FFFFFF"/>
          </w:rPr>
          <w:id w:val="-1237784542"/>
          <w:citation/>
        </w:sdtPr>
        <w:sdtEndPr/>
        <w:sdtContent>
          <w:r w:rsidRPr="00BA63CD">
            <w:rPr>
              <w:rFonts w:ascii="Arial" w:hAnsi="Arial" w:cs="Arial"/>
              <w:shd w:val="clear" w:color="auto" w:fill="FFFFFF"/>
            </w:rPr>
            <w:fldChar w:fldCharType="begin"/>
          </w:r>
          <w:r w:rsidRPr="003D61F2">
            <w:rPr>
              <w:rFonts w:ascii="Arial" w:hAnsi="Arial" w:cs="Arial"/>
              <w:shd w:val="clear" w:color="auto" w:fill="FFFFFF"/>
            </w:rPr>
            <w:instrText xml:space="preserve"> CITATION Fit22 \l 3081 </w:instrText>
          </w:r>
          <w:r w:rsidRPr="00BA63CD">
            <w:rPr>
              <w:rFonts w:ascii="Arial" w:hAnsi="Arial" w:cs="Arial"/>
              <w:shd w:val="clear" w:color="auto" w:fill="FFFFFF"/>
            </w:rPr>
            <w:fldChar w:fldCharType="separate"/>
          </w:r>
          <w:r w:rsidR="00A22A96" w:rsidRPr="003D61F2">
            <w:rPr>
              <w:rFonts w:ascii="Arial" w:hAnsi="Arial" w:cs="Arial"/>
              <w:shd w:val="clear" w:color="auto" w:fill="FFFFFF"/>
            </w:rPr>
            <w:t>(Fitz-Gibbon, Meyer, Boxall, Maher, &amp; Roberts, 2022)</w:t>
          </w:r>
          <w:r w:rsidRPr="00BA63CD">
            <w:rPr>
              <w:rFonts w:ascii="Arial" w:hAnsi="Arial" w:cs="Arial"/>
              <w:shd w:val="clear" w:color="auto" w:fill="FFFFFF"/>
            </w:rPr>
            <w:fldChar w:fldCharType="end"/>
          </w:r>
        </w:sdtContent>
      </w:sdt>
      <w:r w:rsidRPr="00BA63CD">
        <w:rPr>
          <w:rFonts w:ascii="Arial" w:hAnsi="Arial" w:cs="Arial"/>
          <w:shd w:val="clear" w:color="auto" w:fill="FFFFFF"/>
        </w:rPr>
        <w:t>.</w:t>
      </w:r>
      <w:r w:rsidRPr="00BE0D3E">
        <w:rPr>
          <w:rFonts w:ascii="Arial" w:hAnsi="Arial" w:cs="Arial"/>
          <w:shd w:val="clear" w:color="auto" w:fill="FFFFFF"/>
        </w:rPr>
        <w:t xml:space="preserve"> A research report released by </w:t>
      </w:r>
      <w:r w:rsidR="003D61F2" w:rsidRPr="003D61F2">
        <w:rPr>
          <w:rFonts w:ascii="Arial" w:hAnsi="Arial" w:cs="Arial"/>
          <w:shd w:val="clear" w:color="auto" w:fill="FFFFFF"/>
        </w:rPr>
        <w:t>Australia’s National Research Organisation for Women’s Safety (</w:t>
      </w:r>
      <w:r w:rsidRPr="00BE0D3E">
        <w:rPr>
          <w:rFonts w:ascii="Arial" w:hAnsi="Arial" w:cs="Arial"/>
          <w:shd w:val="clear" w:color="auto" w:fill="FFFFFF"/>
        </w:rPr>
        <w:t>ANROWS</w:t>
      </w:r>
      <w:r w:rsidR="003D61F2">
        <w:rPr>
          <w:rFonts w:ascii="Arial" w:hAnsi="Arial" w:cs="Arial"/>
          <w:shd w:val="clear" w:color="auto" w:fill="FFFFFF"/>
        </w:rPr>
        <w:t>)</w:t>
      </w:r>
      <w:r w:rsidRPr="00BE0D3E">
        <w:rPr>
          <w:rFonts w:ascii="Arial" w:hAnsi="Arial" w:cs="Arial"/>
          <w:shd w:val="clear" w:color="auto" w:fill="FFFFFF"/>
        </w:rPr>
        <w:t xml:space="preserve"> in 2022, highlighted </w:t>
      </w:r>
      <w:r w:rsidRPr="00BA63CD">
        <w:rPr>
          <w:rFonts w:ascii="Arial" w:hAnsi="Arial" w:cs="Arial"/>
          <w:shd w:val="clear" w:color="auto" w:fill="FFFFFF"/>
        </w:rPr>
        <w:t xml:space="preserve">the need for young people using </w:t>
      </w:r>
      <w:r w:rsidRPr="00BE0D3E">
        <w:rPr>
          <w:rFonts w:ascii="Arial" w:hAnsi="Arial" w:cs="Arial"/>
          <w:shd w:val="clear" w:color="auto" w:fill="FFFFFF"/>
        </w:rPr>
        <w:t xml:space="preserve">adolescent family violence </w:t>
      </w:r>
      <w:r w:rsidRPr="00BA63CD">
        <w:rPr>
          <w:rFonts w:ascii="Arial" w:hAnsi="Arial" w:cs="Arial"/>
          <w:shd w:val="clear" w:color="auto" w:fill="FFFFFF"/>
        </w:rPr>
        <w:t>to be seen</w:t>
      </w:r>
      <w:r w:rsidR="00EA56D3">
        <w:rPr>
          <w:rFonts w:ascii="Arial" w:hAnsi="Arial" w:cs="Arial"/>
          <w:shd w:val="clear" w:color="auto" w:fill="FFFFFF"/>
        </w:rPr>
        <w:t>,</w:t>
      </w:r>
      <w:r w:rsidRPr="00BA63CD">
        <w:rPr>
          <w:rFonts w:ascii="Arial" w:hAnsi="Arial" w:cs="Arial"/>
          <w:shd w:val="clear" w:color="auto" w:fill="FFFFFF"/>
        </w:rPr>
        <w:t xml:space="preserve"> and responded to</w:t>
      </w:r>
      <w:r w:rsidR="00EA56D3">
        <w:rPr>
          <w:rFonts w:ascii="Arial" w:hAnsi="Arial" w:cs="Arial"/>
          <w:shd w:val="clear" w:color="auto" w:fill="FFFFFF"/>
        </w:rPr>
        <w:t>,</w:t>
      </w:r>
      <w:r w:rsidRPr="00BA63CD">
        <w:rPr>
          <w:rFonts w:ascii="Arial" w:hAnsi="Arial" w:cs="Arial"/>
          <w:shd w:val="clear" w:color="auto" w:fill="FFFFFF"/>
        </w:rPr>
        <w:t xml:space="preserve"> as </w:t>
      </w:r>
      <w:r w:rsidR="006E6B12">
        <w:rPr>
          <w:rFonts w:ascii="Arial" w:hAnsi="Arial" w:cs="Arial"/>
          <w:shd w:val="clear" w:color="auto" w:fill="FFFFFF"/>
        </w:rPr>
        <w:t>victim-survivor</w:t>
      </w:r>
      <w:r w:rsidRPr="00BA63CD">
        <w:rPr>
          <w:rFonts w:ascii="Arial" w:hAnsi="Arial" w:cs="Arial"/>
          <w:shd w:val="clear" w:color="auto" w:fill="FFFFFF"/>
        </w:rPr>
        <w:t xml:space="preserve">s of </w:t>
      </w:r>
      <w:r w:rsidRPr="00BE0D3E">
        <w:rPr>
          <w:rFonts w:ascii="Arial" w:hAnsi="Arial" w:cs="Arial"/>
          <w:shd w:val="clear" w:color="auto" w:fill="FFFFFF"/>
        </w:rPr>
        <w:t>domestic and family violence</w:t>
      </w:r>
      <w:r w:rsidRPr="00BA63CD">
        <w:rPr>
          <w:rFonts w:ascii="Arial" w:hAnsi="Arial" w:cs="Arial"/>
          <w:shd w:val="clear" w:color="auto" w:fill="FFFFFF"/>
        </w:rPr>
        <w:t xml:space="preserve"> themselves, in order to reduce the risk of </w:t>
      </w:r>
      <w:r w:rsidR="00FA60A6">
        <w:rPr>
          <w:rFonts w:ascii="Arial" w:hAnsi="Arial" w:cs="Arial"/>
          <w:shd w:val="clear" w:color="auto" w:fill="FFFFFF"/>
        </w:rPr>
        <w:t>I</w:t>
      </w:r>
      <w:r w:rsidRPr="00BA63CD">
        <w:rPr>
          <w:rFonts w:ascii="Arial" w:hAnsi="Arial" w:cs="Arial"/>
          <w:shd w:val="clear" w:color="auto" w:fill="FFFFFF"/>
        </w:rPr>
        <w:t xml:space="preserve">ntergenerational violence, minimise the impacts of </w:t>
      </w:r>
      <w:r w:rsidRPr="00BE0D3E">
        <w:rPr>
          <w:rFonts w:ascii="Arial" w:hAnsi="Arial" w:cs="Arial"/>
          <w:shd w:val="clear" w:color="auto" w:fill="FFFFFF"/>
        </w:rPr>
        <w:t xml:space="preserve">adolescent family violence </w:t>
      </w:r>
      <w:r w:rsidRPr="00BA63CD">
        <w:rPr>
          <w:rFonts w:ascii="Arial" w:hAnsi="Arial" w:cs="Arial"/>
          <w:shd w:val="clear" w:color="auto" w:fill="FFFFFF"/>
        </w:rPr>
        <w:t xml:space="preserve">on affected family members, and ensure that </w:t>
      </w:r>
      <w:r w:rsidRPr="00BE0D3E">
        <w:rPr>
          <w:rFonts w:ascii="Arial" w:hAnsi="Arial" w:cs="Arial"/>
          <w:shd w:val="clear" w:color="auto" w:fill="FFFFFF"/>
        </w:rPr>
        <w:t xml:space="preserve">domestic and family </w:t>
      </w:r>
      <w:r w:rsidRPr="00BA63CD">
        <w:rPr>
          <w:rFonts w:ascii="Arial" w:hAnsi="Arial" w:cs="Arial"/>
          <w:shd w:val="clear" w:color="auto" w:fill="FFFFFF"/>
        </w:rPr>
        <w:t>related trauma experienced by young people is addressed</w:t>
      </w:r>
      <w:r w:rsidRPr="00BE0D3E">
        <w:rPr>
          <w:rFonts w:ascii="Arial" w:hAnsi="Arial" w:cs="Arial"/>
          <w:shd w:val="clear" w:color="auto" w:fill="FFFFFF"/>
        </w:rPr>
        <w:t xml:space="preserve"> </w:t>
      </w:r>
      <w:sdt>
        <w:sdtPr>
          <w:rPr>
            <w:rFonts w:ascii="Arial" w:hAnsi="Arial" w:cs="Arial"/>
            <w:shd w:val="clear" w:color="auto" w:fill="FFFFFF"/>
          </w:rPr>
          <w:id w:val="944048118"/>
          <w:citation/>
        </w:sdtPr>
        <w:sdtEndPr/>
        <w:sdtContent>
          <w:r w:rsidRPr="00BE0D3E">
            <w:rPr>
              <w:rFonts w:ascii="Arial" w:hAnsi="Arial" w:cs="Arial"/>
              <w:shd w:val="clear" w:color="auto" w:fill="FFFFFF"/>
            </w:rPr>
            <w:fldChar w:fldCharType="begin"/>
          </w:r>
          <w:r w:rsidRPr="00BE0D3E">
            <w:rPr>
              <w:rFonts w:ascii="Arial" w:hAnsi="Arial" w:cs="Arial"/>
              <w:shd w:val="clear" w:color="auto" w:fill="FFFFFF"/>
              <w:lang w:val="en-AU"/>
            </w:rPr>
            <w:instrText xml:space="preserve"> CITATION Fit22 \l 3081 </w:instrText>
          </w:r>
          <w:r w:rsidRPr="00BE0D3E">
            <w:rPr>
              <w:rFonts w:ascii="Arial" w:hAnsi="Arial" w:cs="Arial"/>
              <w:shd w:val="clear" w:color="auto" w:fill="FFFFFF"/>
            </w:rPr>
            <w:fldChar w:fldCharType="separate"/>
          </w:r>
          <w:r w:rsidR="00A22A96" w:rsidRPr="00A22A96">
            <w:rPr>
              <w:rFonts w:ascii="Arial" w:hAnsi="Arial" w:cs="Arial"/>
              <w:noProof/>
              <w:shd w:val="clear" w:color="auto" w:fill="FFFFFF"/>
              <w:lang w:val="en-AU"/>
            </w:rPr>
            <w:t>(Fitz-Gibbon, Meyer, Boxall, Maher, &amp; Roberts, 2022)</w:t>
          </w:r>
          <w:r w:rsidRPr="00BE0D3E">
            <w:rPr>
              <w:rFonts w:ascii="Arial" w:hAnsi="Arial" w:cs="Arial"/>
              <w:shd w:val="clear" w:color="auto" w:fill="FFFFFF"/>
            </w:rPr>
            <w:fldChar w:fldCharType="end"/>
          </w:r>
        </w:sdtContent>
      </w:sdt>
      <w:r w:rsidRPr="00BA63CD">
        <w:rPr>
          <w:rFonts w:ascii="Arial" w:hAnsi="Arial" w:cs="Arial"/>
          <w:shd w:val="clear" w:color="auto" w:fill="FFFFFF"/>
        </w:rPr>
        <w:t>.</w:t>
      </w:r>
      <w:r w:rsidRPr="00BE0D3E">
        <w:rPr>
          <w:rFonts w:ascii="Arial" w:hAnsi="Arial" w:cs="Arial"/>
          <w:shd w:val="clear" w:color="auto" w:fill="FFFFFF"/>
        </w:rPr>
        <w:t xml:space="preserve"> </w:t>
      </w:r>
    </w:p>
    <w:p w14:paraId="7742484D" w14:textId="634E3575" w:rsidR="002712BB" w:rsidRDefault="00EF400F" w:rsidP="00657D49">
      <w:pPr>
        <w:pStyle w:val="BodyText"/>
        <w:spacing w:before="240" w:after="120"/>
        <w:ind w:right="79"/>
        <w:rPr>
          <w:rFonts w:ascii="Arial" w:eastAsia="Times New Roman" w:hAnsi="Arial" w:cs="Arial"/>
          <w:lang w:val="en-AU" w:eastAsia="en-AU"/>
        </w:rPr>
      </w:pPr>
      <w:r w:rsidRPr="00BA63CD">
        <w:rPr>
          <w:rFonts w:ascii="Arial" w:eastAsia="Times New Roman" w:hAnsi="Arial" w:cs="Arial"/>
          <w:lang w:val="en-AU" w:eastAsia="en-AU"/>
        </w:rPr>
        <w:t>The report, through consultation with young people who self-reported using violence in the home, identified a number of supports needed to address their use violence. These included:</w:t>
      </w:r>
    </w:p>
    <w:p w14:paraId="3739C20F" w14:textId="77777777" w:rsidR="00D2016E" w:rsidRPr="00556EFC" w:rsidRDefault="00D2016E" w:rsidP="00556EFC">
      <w:pPr>
        <w:pStyle w:val="BodyText"/>
        <w:numPr>
          <w:ilvl w:val="0"/>
          <w:numId w:val="60"/>
        </w:numPr>
        <w:spacing w:before="60" w:after="60"/>
        <w:ind w:left="567" w:right="79" w:hanging="357"/>
        <w:rPr>
          <w:rFonts w:ascii="Arial" w:eastAsia="Times New Roman" w:hAnsi="Arial" w:cs="Arial"/>
          <w:lang w:val="en-AU" w:eastAsia="en-AU"/>
        </w:rPr>
      </w:pPr>
      <w:r w:rsidRPr="00556EFC">
        <w:rPr>
          <w:rFonts w:ascii="Arial" w:eastAsia="Times New Roman" w:hAnsi="Arial" w:cs="Arial"/>
          <w:lang w:val="en-AU" w:eastAsia="en-AU"/>
        </w:rPr>
        <w:t xml:space="preserve">a safe space or place for them to go </w:t>
      </w:r>
    </w:p>
    <w:p w14:paraId="3DD67DDC" w14:textId="1E117AC0" w:rsidR="00D2016E" w:rsidRPr="00556EFC" w:rsidRDefault="00D2016E" w:rsidP="00556EFC">
      <w:pPr>
        <w:pStyle w:val="BodyText"/>
        <w:numPr>
          <w:ilvl w:val="0"/>
          <w:numId w:val="60"/>
        </w:numPr>
        <w:spacing w:before="60" w:after="60"/>
        <w:ind w:left="567" w:right="79" w:hanging="357"/>
        <w:rPr>
          <w:rFonts w:ascii="Arial" w:eastAsia="Times New Roman" w:hAnsi="Arial" w:cs="Arial"/>
          <w:lang w:val="en-AU" w:eastAsia="en-AU"/>
        </w:rPr>
      </w:pPr>
      <w:r w:rsidRPr="00556EFC">
        <w:rPr>
          <w:rFonts w:ascii="Arial" w:eastAsia="Times New Roman" w:hAnsi="Arial" w:cs="Arial"/>
          <w:lang w:val="en-AU" w:eastAsia="en-AU"/>
        </w:rPr>
        <w:t xml:space="preserve">someone to talk to </w:t>
      </w:r>
    </w:p>
    <w:p w14:paraId="68A7348A" w14:textId="77777777" w:rsidR="00D2016E" w:rsidRPr="00556EFC" w:rsidRDefault="00D2016E" w:rsidP="00556EFC">
      <w:pPr>
        <w:pStyle w:val="BodyText"/>
        <w:numPr>
          <w:ilvl w:val="0"/>
          <w:numId w:val="60"/>
        </w:numPr>
        <w:spacing w:before="60" w:after="60"/>
        <w:ind w:left="567" w:right="79" w:hanging="357"/>
        <w:rPr>
          <w:rFonts w:ascii="Arial" w:eastAsia="Times New Roman" w:hAnsi="Arial" w:cs="Arial"/>
          <w:lang w:val="en-AU" w:eastAsia="en-AU"/>
        </w:rPr>
      </w:pPr>
      <w:r w:rsidRPr="00556EFC">
        <w:rPr>
          <w:rFonts w:ascii="Arial" w:eastAsia="Times New Roman" w:hAnsi="Arial" w:cs="Arial"/>
          <w:lang w:val="en-AU" w:eastAsia="en-AU"/>
        </w:rPr>
        <w:t xml:space="preserve">professional support </w:t>
      </w:r>
    </w:p>
    <w:p w14:paraId="7197873E" w14:textId="77777777" w:rsidR="00D2016E" w:rsidRPr="00556EFC" w:rsidRDefault="00D2016E" w:rsidP="00556EFC">
      <w:pPr>
        <w:pStyle w:val="BodyText"/>
        <w:numPr>
          <w:ilvl w:val="0"/>
          <w:numId w:val="60"/>
        </w:numPr>
        <w:spacing w:before="60" w:after="60"/>
        <w:ind w:left="567" w:right="79" w:hanging="357"/>
        <w:rPr>
          <w:rFonts w:ascii="Arial" w:eastAsia="Times New Roman" w:hAnsi="Arial" w:cs="Arial"/>
          <w:lang w:val="en-AU" w:eastAsia="en-AU"/>
        </w:rPr>
      </w:pPr>
      <w:r w:rsidRPr="00556EFC">
        <w:rPr>
          <w:rFonts w:ascii="Arial" w:eastAsia="Times New Roman" w:hAnsi="Arial" w:cs="Arial"/>
          <w:lang w:val="en-AU" w:eastAsia="en-AU"/>
        </w:rPr>
        <w:t xml:space="preserve">education for parents and carers on abusive behaviours and their impact and the intergenerational cycle of violence </w:t>
      </w:r>
    </w:p>
    <w:p w14:paraId="5D2C520E" w14:textId="77777777" w:rsidR="00D2016E" w:rsidRPr="00556EFC" w:rsidRDefault="00D2016E" w:rsidP="00556EFC">
      <w:pPr>
        <w:pStyle w:val="BodyText"/>
        <w:numPr>
          <w:ilvl w:val="0"/>
          <w:numId w:val="60"/>
        </w:numPr>
        <w:spacing w:before="60" w:after="60"/>
        <w:ind w:left="567" w:right="79" w:hanging="357"/>
        <w:rPr>
          <w:rFonts w:ascii="Arial" w:eastAsia="Times New Roman" w:hAnsi="Arial" w:cs="Arial"/>
          <w:lang w:val="en-AU" w:eastAsia="en-AU"/>
        </w:rPr>
      </w:pPr>
      <w:r w:rsidRPr="00556EFC">
        <w:rPr>
          <w:rFonts w:ascii="Arial" w:eastAsia="Times New Roman" w:hAnsi="Arial" w:cs="Arial"/>
          <w:lang w:val="en-AU" w:eastAsia="en-AU"/>
        </w:rPr>
        <w:t>a supportive school environment, including teachers who respond appropriately and consistently to disclosures of using violence</w:t>
      </w:r>
    </w:p>
    <w:p w14:paraId="134AED5C" w14:textId="53353F3C" w:rsidR="002712BB" w:rsidRPr="00FA60A6" w:rsidRDefault="00FA60A6" w:rsidP="00657D49">
      <w:pPr>
        <w:pStyle w:val="BodyText"/>
        <w:spacing w:before="240" w:after="120"/>
        <w:ind w:right="79"/>
        <w:rPr>
          <w:rFonts w:ascii="Arial" w:hAnsi="Arial" w:cs="Arial"/>
          <w:sz w:val="18"/>
          <w:szCs w:val="18"/>
          <w:shd w:val="clear" w:color="auto" w:fill="FFFFFF"/>
        </w:rPr>
      </w:pPr>
      <w:r w:rsidRPr="001D359B">
        <w:rPr>
          <w:rFonts w:ascii="Arial" w:eastAsia="Times New Roman" w:hAnsi="Arial" w:cs="Arial"/>
          <w:b/>
          <w:bCs/>
          <w:color w:val="0A0A0A"/>
          <w:sz w:val="18"/>
          <w:szCs w:val="18"/>
          <w:lang w:val="en-AU" w:eastAsia="en-AU"/>
        </w:rPr>
        <w:t>Source</w:t>
      </w:r>
      <w:r w:rsidR="007D4EC7">
        <w:rPr>
          <w:rFonts w:ascii="Arial" w:eastAsia="Times New Roman" w:hAnsi="Arial" w:cs="Arial"/>
          <w:b/>
          <w:bCs/>
          <w:color w:val="0A0A0A"/>
          <w:sz w:val="18"/>
          <w:szCs w:val="18"/>
          <w:lang w:val="en-AU" w:eastAsia="en-AU"/>
        </w:rPr>
        <w:t xml:space="preserve"> </w:t>
      </w:r>
      <w:r>
        <w:rPr>
          <w:rFonts w:ascii="Arial" w:eastAsia="Times New Roman" w:hAnsi="Arial" w:cs="Arial"/>
          <w:color w:val="0A0A0A"/>
          <w:sz w:val="18"/>
          <w:szCs w:val="18"/>
          <w:lang w:val="en-AU" w:eastAsia="en-AU"/>
        </w:rPr>
        <w:t>–</w:t>
      </w:r>
      <w:r w:rsidRPr="00FA60A6">
        <w:rPr>
          <w:rFonts w:ascii="Arial" w:eastAsia="Times New Roman" w:hAnsi="Arial" w:cs="Arial"/>
          <w:color w:val="0A0A0A"/>
          <w:sz w:val="18"/>
          <w:szCs w:val="18"/>
          <w:lang w:val="en-AU" w:eastAsia="en-AU"/>
        </w:rPr>
        <w:t xml:space="preserve"> </w:t>
      </w:r>
      <w:sdt>
        <w:sdtPr>
          <w:rPr>
            <w:rFonts w:ascii="Arial" w:eastAsia="Times New Roman" w:hAnsi="Arial" w:cs="Arial"/>
            <w:color w:val="0A0A0A"/>
            <w:sz w:val="18"/>
            <w:szCs w:val="18"/>
            <w:lang w:val="en-AU" w:eastAsia="en-AU"/>
          </w:rPr>
          <w:id w:val="1199431626"/>
          <w:citation/>
        </w:sdtPr>
        <w:sdtEndPr/>
        <w:sdtContent>
          <w:r w:rsidR="002712BB" w:rsidRPr="00FA60A6">
            <w:rPr>
              <w:rFonts w:ascii="Arial" w:eastAsia="Times New Roman" w:hAnsi="Arial" w:cs="Arial"/>
              <w:color w:val="0A0A0A"/>
              <w:sz w:val="18"/>
              <w:szCs w:val="18"/>
              <w:lang w:val="en-AU" w:eastAsia="en-AU"/>
            </w:rPr>
            <w:fldChar w:fldCharType="begin"/>
          </w:r>
          <w:r w:rsidR="002712BB" w:rsidRPr="00FA60A6">
            <w:rPr>
              <w:rFonts w:ascii="Arial" w:eastAsia="Times New Roman" w:hAnsi="Arial" w:cs="Arial"/>
              <w:color w:val="0A0A0A"/>
              <w:sz w:val="18"/>
              <w:szCs w:val="18"/>
              <w:lang w:val="en-AU" w:eastAsia="en-AU"/>
            </w:rPr>
            <w:instrText xml:space="preserve"> CITATION Fit22 \l 3081 </w:instrText>
          </w:r>
          <w:r w:rsidR="002712BB" w:rsidRPr="00FA60A6">
            <w:rPr>
              <w:rFonts w:ascii="Arial" w:eastAsia="Times New Roman" w:hAnsi="Arial" w:cs="Arial"/>
              <w:color w:val="0A0A0A"/>
              <w:sz w:val="18"/>
              <w:szCs w:val="18"/>
              <w:lang w:val="en-AU" w:eastAsia="en-AU"/>
            </w:rPr>
            <w:fldChar w:fldCharType="separate"/>
          </w:r>
          <w:r w:rsidR="00A22A96" w:rsidRPr="00FA60A6">
            <w:rPr>
              <w:rFonts w:ascii="Arial" w:eastAsia="Times New Roman" w:hAnsi="Arial" w:cs="Arial"/>
              <w:noProof/>
              <w:color w:val="0A0A0A"/>
              <w:sz w:val="18"/>
              <w:szCs w:val="18"/>
              <w:lang w:val="en-AU" w:eastAsia="en-AU"/>
            </w:rPr>
            <w:t>(Fitz-Gibbon, Meyer, Boxall, Maher, &amp; Roberts, 2022)</w:t>
          </w:r>
          <w:r w:rsidR="002712BB" w:rsidRPr="00FA60A6">
            <w:rPr>
              <w:rFonts w:ascii="Arial" w:eastAsia="Times New Roman" w:hAnsi="Arial" w:cs="Arial"/>
              <w:color w:val="0A0A0A"/>
              <w:sz w:val="18"/>
              <w:szCs w:val="18"/>
              <w:lang w:val="en-AU" w:eastAsia="en-AU"/>
            </w:rPr>
            <w:fldChar w:fldCharType="end"/>
          </w:r>
        </w:sdtContent>
      </w:sdt>
    </w:p>
    <w:p w14:paraId="2FB8D9EF" w14:textId="6062C197" w:rsidR="00EF400F" w:rsidRDefault="00EF400F">
      <w:pPr>
        <w:pStyle w:val="BodyText"/>
        <w:spacing w:before="240" w:after="120"/>
        <w:ind w:right="79"/>
        <w:rPr>
          <w:rFonts w:ascii="Arial" w:hAnsi="Arial" w:cs="Arial"/>
          <w:shd w:val="clear" w:color="auto" w:fill="FFFFFF"/>
        </w:rPr>
      </w:pPr>
      <w:r w:rsidRPr="00BA63CD">
        <w:rPr>
          <w:rFonts w:ascii="Arial" w:hAnsi="Arial" w:cs="Arial"/>
          <w:shd w:val="clear" w:color="auto" w:fill="FFFFFF"/>
        </w:rPr>
        <w:t xml:space="preserve">Adolescent </w:t>
      </w:r>
      <w:r>
        <w:rPr>
          <w:rFonts w:ascii="Arial" w:hAnsi="Arial" w:cs="Arial"/>
          <w:shd w:val="clear" w:color="auto" w:fill="FFFFFF"/>
        </w:rPr>
        <w:t xml:space="preserve">family violence </w:t>
      </w:r>
      <w:r w:rsidRPr="00BA63CD">
        <w:rPr>
          <w:rFonts w:ascii="Arial" w:hAnsi="Arial" w:cs="Arial"/>
          <w:shd w:val="clear" w:color="auto" w:fill="FFFFFF"/>
        </w:rPr>
        <w:t xml:space="preserve">occurs in a specific context and requires interventions that treat it differently from adult-perpetrated </w:t>
      </w:r>
      <w:r>
        <w:rPr>
          <w:rFonts w:ascii="Arial" w:hAnsi="Arial" w:cs="Arial"/>
          <w:shd w:val="clear" w:color="auto" w:fill="FFFFFF"/>
        </w:rPr>
        <w:t xml:space="preserve">domestic and </w:t>
      </w:r>
      <w:r w:rsidRPr="00BA63CD">
        <w:rPr>
          <w:rFonts w:ascii="Arial" w:hAnsi="Arial" w:cs="Arial"/>
          <w:shd w:val="clear" w:color="auto" w:fill="FFFFFF"/>
        </w:rPr>
        <w:t>family violence. Given young people’s need for care and protection, services responding to adolescent family violence require a specialist approach.</w:t>
      </w:r>
    </w:p>
    <w:p w14:paraId="4047C80A" w14:textId="77777777" w:rsidR="00D2016E" w:rsidRPr="00497DD9" w:rsidRDefault="00D2016E" w:rsidP="00D2016E">
      <w:pPr>
        <w:ind w:right="274"/>
        <w:rPr>
          <w:b/>
          <w:bCs/>
          <w:noProof/>
        </w:rPr>
      </w:pPr>
      <w:r>
        <w:rPr>
          <w:b/>
          <w:bCs/>
          <w:noProof/>
        </w:rPr>
        <w:t>Consultation q</w:t>
      </w:r>
      <w:r w:rsidRPr="00497DD9">
        <w:rPr>
          <w:b/>
          <w:bCs/>
          <w:noProof/>
        </w:rPr>
        <w:t xml:space="preserve">uestions </w:t>
      </w:r>
    </w:p>
    <w:p w14:paraId="1CD1F689" w14:textId="77777777" w:rsidR="00D2016E" w:rsidRDefault="00D2016E" w:rsidP="00D2016E">
      <w:pPr>
        <w:pStyle w:val="ListParagraph"/>
        <w:numPr>
          <w:ilvl w:val="0"/>
          <w:numId w:val="48"/>
        </w:numPr>
        <w:ind w:left="426" w:right="141"/>
      </w:pPr>
      <w:r>
        <w:t>How should the Strategy support early intervention with people using violence to reduce recurrence, escalation and long-term harm caused by domestic and family violence?</w:t>
      </w:r>
    </w:p>
    <w:p w14:paraId="3DEBA383" w14:textId="77777777" w:rsidR="00D2016E" w:rsidRDefault="00D2016E" w:rsidP="00D2016E">
      <w:pPr>
        <w:pStyle w:val="ListParagraph"/>
        <w:numPr>
          <w:ilvl w:val="0"/>
          <w:numId w:val="48"/>
        </w:numPr>
        <w:ind w:left="426" w:right="141"/>
      </w:pPr>
      <w:r>
        <w:t xml:space="preserve">Where should we be focusing our attention to support people using or at risk of using violence to get help early? </w:t>
      </w:r>
    </w:p>
    <w:p w14:paraId="13ECA5D8" w14:textId="77777777" w:rsidR="00D2016E" w:rsidRDefault="00D2016E" w:rsidP="00D2016E">
      <w:pPr>
        <w:pStyle w:val="ListParagraph"/>
        <w:numPr>
          <w:ilvl w:val="0"/>
          <w:numId w:val="48"/>
        </w:numPr>
        <w:ind w:left="426" w:right="141"/>
      </w:pPr>
      <w:r>
        <w:t xml:space="preserve">How should the Strategy support early and effective responses to young people using, or at risk of using, violence? </w:t>
      </w:r>
    </w:p>
    <w:p w14:paraId="473676FB" w14:textId="11430B5C" w:rsidR="00DA72E5" w:rsidRDefault="00DA72E5" w:rsidP="00950B9B">
      <w:pPr>
        <w:pStyle w:val="Heading1"/>
      </w:pPr>
      <w:bookmarkStart w:id="37" w:name="_Toc141705703"/>
      <w:r>
        <w:t>Response</w:t>
      </w:r>
      <w:bookmarkEnd w:id="37"/>
    </w:p>
    <w:p w14:paraId="5EE63BC8" w14:textId="77777777" w:rsidR="00D2016E" w:rsidRPr="00816992" w:rsidRDefault="00D2016E" w:rsidP="00D2016E">
      <w:pPr>
        <w:spacing w:line="240" w:lineRule="auto"/>
      </w:pPr>
      <w:proofErr w:type="gramStart"/>
      <w:r w:rsidRPr="00657D49">
        <w:rPr>
          <w:rFonts w:cs="Arial"/>
          <w:b/>
          <w:bCs/>
          <w:color w:val="000000"/>
          <w:szCs w:val="21"/>
          <w:lang w:val="en-AU"/>
        </w:rPr>
        <w:t>Response</w:t>
      </w:r>
      <w:r>
        <w:rPr>
          <w:rFonts w:cs="Arial"/>
          <w:color w:val="000000"/>
          <w:szCs w:val="21"/>
          <w:lang w:val="en-AU"/>
        </w:rPr>
        <w:t>,</w:t>
      </w:r>
      <w:proofErr w:type="gramEnd"/>
      <w:r w:rsidRPr="00D018F7">
        <w:rPr>
          <w:rFonts w:cs="Arial"/>
          <w:color w:val="000000"/>
          <w:szCs w:val="21"/>
          <w:lang w:val="en-AU"/>
        </w:rPr>
        <w:t xml:space="preserve"> also commonly referred to as ‘</w:t>
      </w:r>
      <w:r w:rsidRPr="00657D49">
        <w:rPr>
          <w:rFonts w:cs="Arial"/>
          <w:b/>
          <w:bCs/>
          <w:color w:val="000000"/>
          <w:szCs w:val="21"/>
          <w:lang w:val="en-AU"/>
        </w:rPr>
        <w:t>tertiary intervention</w:t>
      </w:r>
      <w:r w:rsidRPr="00D018F7">
        <w:rPr>
          <w:rFonts w:cs="Arial"/>
          <w:color w:val="000000"/>
          <w:szCs w:val="21"/>
          <w:lang w:val="en-AU"/>
        </w:rPr>
        <w:t xml:space="preserve">’, which refers to interventions used to address existing violence. Response interventions are designed to support victim-survivors and hold persons using violence to account, with the aim of preventing or reducing the reoccurrence of violence. </w:t>
      </w:r>
    </w:p>
    <w:p w14:paraId="1EAC915F" w14:textId="3FDF733B" w:rsidR="00916CFE" w:rsidRPr="00714338" w:rsidRDefault="00995F35" w:rsidP="00C86CCF">
      <w:pPr>
        <w:pStyle w:val="Heading2"/>
        <w:rPr>
          <w:lang w:val="en-AU"/>
        </w:rPr>
      </w:pPr>
      <w:bookmarkStart w:id="38" w:name="_Toc141705704"/>
      <w:bookmarkEnd w:id="31"/>
      <w:bookmarkEnd w:id="32"/>
      <w:bookmarkEnd w:id="33"/>
      <w:r>
        <w:lastRenderedPageBreak/>
        <w:t>Strengthening perpetrator interventions</w:t>
      </w:r>
      <w:bookmarkEnd w:id="38"/>
      <w:r>
        <w:t xml:space="preserve">  </w:t>
      </w:r>
    </w:p>
    <w:p w14:paraId="4FC9E94F" w14:textId="33ECBA21" w:rsidR="00113243" w:rsidRDefault="00113243" w:rsidP="00D2016E">
      <w:pPr>
        <w:pStyle w:val="Heading3"/>
      </w:pPr>
      <w:bookmarkStart w:id="39" w:name="_Toc141705705"/>
      <w:r>
        <w:t xml:space="preserve">Current </w:t>
      </w:r>
      <w:r w:rsidR="000A20C7">
        <w:t>s</w:t>
      </w:r>
      <w:r>
        <w:t xml:space="preserve">tate </w:t>
      </w:r>
      <w:r w:rsidR="00886254">
        <w:t>of perpetrator interventions</w:t>
      </w:r>
      <w:r w:rsidR="00C13A6F">
        <w:t xml:space="preserve"> in Australia</w:t>
      </w:r>
      <w:bookmarkEnd w:id="39"/>
      <w:r w:rsidR="00C13A6F">
        <w:t xml:space="preserve"> </w:t>
      </w:r>
    </w:p>
    <w:p w14:paraId="5D51A5E7" w14:textId="55E78144" w:rsidR="00916CFE" w:rsidRDefault="00EF400F" w:rsidP="00D754FE">
      <w:pPr>
        <w:autoSpaceDE w:val="0"/>
        <w:autoSpaceDN w:val="0"/>
        <w:adjustRightInd w:val="0"/>
        <w:spacing w:before="240" w:line="240" w:lineRule="auto"/>
        <w:rPr>
          <w:szCs w:val="21"/>
        </w:rPr>
      </w:pPr>
      <w:r>
        <w:rPr>
          <w:szCs w:val="21"/>
        </w:rPr>
        <w:t>Currently, p</w:t>
      </w:r>
      <w:r w:rsidR="00916CFE" w:rsidRPr="00E40795">
        <w:rPr>
          <w:szCs w:val="21"/>
        </w:rPr>
        <w:t xml:space="preserve">erpetrator interventions are responses that directly engage with a person due to their violent and abusive behaviour, or their risk of using violence </w:t>
      </w:r>
      <w:r w:rsidR="007C501F">
        <w:rPr>
          <w:szCs w:val="21"/>
        </w:rPr>
        <w:t>and</w:t>
      </w:r>
      <w:r w:rsidR="00916CFE" w:rsidRPr="00E40795">
        <w:rPr>
          <w:szCs w:val="21"/>
        </w:rPr>
        <w:t xml:space="preserve"> abuse. This includes </w:t>
      </w:r>
      <w:r w:rsidR="00FA552E">
        <w:rPr>
          <w:szCs w:val="21"/>
        </w:rPr>
        <w:t xml:space="preserve">our court </w:t>
      </w:r>
      <w:r w:rsidR="00916CFE" w:rsidRPr="00E40795">
        <w:rPr>
          <w:szCs w:val="21"/>
        </w:rPr>
        <w:t>systems</w:t>
      </w:r>
      <w:r w:rsidR="00FA552E">
        <w:rPr>
          <w:szCs w:val="21"/>
        </w:rPr>
        <w:t xml:space="preserve"> and police service</w:t>
      </w:r>
      <w:r w:rsidR="00916CFE" w:rsidRPr="00E40795">
        <w:rPr>
          <w:szCs w:val="21"/>
        </w:rPr>
        <w:t xml:space="preserve">, </w:t>
      </w:r>
      <w:r w:rsidR="00FA552E">
        <w:rPr>
          <w:szCs w:val="21"/>
        </w:rPr>
        <w:t xml:space="preserve">who </w:t>
      </w:r>
      <w:r w:rsidR="00916CFE" w:rsidRPr="00E40795">
        <w:rPr>
          <w:szCs w:val="21"/>
        </w:rPr>
        <w:t xml:space="preserve">make decisions or orders that directly relate to a person’s interaction with the people they have used violence against. It also includes programs and services targeted at working with </w:t>
      </w:r>
      <w:r w:rsidR="00992C79">
        <w:rPr>
          <w:szCs w:val="21"/>
        </w:rPr>
        <w:t>persons</w:t>
      </w:r>
      <w:r w:rsidR="00992C79" w:rsidRPr="00E40795">
        <w:rPr>
          <w:szCs w:val="21"/>
        </w:rPr>
        <w:t xml:space="preserve"> </w:t>
      </w:r>
      <w:r w:rsidR="00916CFE" w:rsidRPr="00E40795">
        <w:rPr>
          <w:szCs w:val="21"/>
        </w:rPr>
        <w:t>using violence to support them to address their violent behaviours and attitudes</w:t>
      </w:r>
      <w:r w:rsidR="00995F35">
        <w:rPr>
          <w:szCs w:val="21"/>
        </w:rPr>
        <w:t xml:space="preserve">, </w:t>
      </w:r>
      <w:r w:rsidR="00FA552E">
        <w:rPr>
          <w:szCs w:val="21"/>
        </w:rPr>
        <w:t>for example group</w:t>
      </w:r>
      <w:r w:rsidR="00995F35">
        <w:rPr>
          <w:szCs w:val="21"/>
        </w:rPr>
        <w:t xml:space="preserve"> behaviour change programs</w:t>
      </w:r>
      <w:r w:rsidR="00FA552E">
        <w:rPr>
          <w:szCs w:val="21"/>
        </w:rPr>
        <w:t xml:space="preserve"> </w:t>
      </w:r>
      <w:r w:rsidR="002B364E">
        <w:rPr>
          <w:szCs w:val="21"/>
        </w:rPr>
        <w:t xml:space="preserve">(also referred to as perpetrator intervention programs) </w:t>
      </w:r>
      <w:r w:rsidR="00FA552E">
        <w:rPr>
          <w:szCs w:val="21"/>
        </w:rPr>
        <w:t>or individual counselling</w:t>
      </w:r>
      <w:r w:rsidR="00916CFE" w:rsidRPr="00E40795">
        <w:rPr>
          <w:szCs w:val="21"/>
        </w:rPr>
        <w:t xml:space="preserve">. </w:t>
      </w:r>
    </w:p>
    <w:p w14:paraId="2D56E871" w14:textId="303C637A" w:rsidR="00D2016E" w:rsidRDefault="00D2016E" w:rsidP="00D754FE">
      <w:pPr>
        <w:autoSpaceDE w:val="0"/>
        <w:autoSpaceDN w:val="0"/>
        <w:adjustRightInd w:val="0"/>
        <w:spacing w:before="240" w:line="240" w:lineRule="auto"/>
        <w:rPr>
          <w:szCs w:val="21"/>
        </w:rPr>
      </w:pPr>
      <w:r>
        <w:rPr>
          <w:szCs w:val="21"/>
        </w:rPr>
        <w:t xml:space="preserve">Current perpetrator intervention include: </w:t>
      </w:r>
    </w:p>
    <w:p w14:paraId="24C37470" w14:textId="77777777" w:rsidR="00D2016E" w:rsidRPr="009E11A4" w:rsidRDefault="00D2016E" w:rsidP="00556EFC">
      <w:pPr>
        <w:pStyle w:val="Default"/>
        <w:numPr>
          <w:ilvl w:val="0"/>
          <w:numId w:val="38"/>
        </w:numPr>
        <w:spacing w:before="120" w:after="120"/>
        <w:ind w:left="567"/>
        <w:rPr>
          <w:rFonts w:cstheme="minorBidi"/>
          <w:color w:val="auto"/>
          <w:sz w:val="20"/>
          <w:szCs w:val="20"/>
          <w:lang w:val="en-US"/>
        </w:rPr>
      </w:pPr>
      <w:r w:rsidRPr="009E11A4">
        <w:rPr>
          <w:rFonts w:cstheme="minorBidi"/>
          <w:color w:val="auto"/>
          <w:sz w:val="20"/>
          <w:szCs w:val="20"/>
          <w:lang w:val="en-US"/>
        </w:rPr>
        <w:t>behaviour change programs, which</w:t>
      </w:r>
      <w:r>
        <w:rPr>
          <w:rFonts w:cstheme="minorBidi"/>
          <w:color w:val="auto"/>
          <w:sz w:val="20"/>
          <w:szCs w:val="20"/>
          <w:lang w:val="en-US"/>
        </w:rPr>
        <w:t xml:space="preserve"> include</w:t>
      </w:r>
      <w:r w:rsidRPr="009E11A4">
        <w:rPr>
          <w:rFonts w:cstheme="minorBidi"/>
          <w:color w:val="auto"/>
          <w:sz w:val="20"/>
          <w:szCs w:val="20"/>
          <w:lang w:val="en-US"/>
        </w:rPr>
        <w:t xml:space="preserve"> group-based programs</w:t>
      </w:r>
      <w:r>
        <w:rPr>
          <w:rFonts w:cstheme="minorBidi"/>
          <w:color w:val="auto"/>
          <w:sz w:val="20"/>
          <w:szCs w:val="20"/>
          <w:lang w:val="en-US"/>
        </w:rPr>
        <w:t>,</w:t>
      </w:r>
      <w:r w:rsidRPr="009E11A4">
        <w:rPr>
          <w:rFonts w:cstheme="minorBidi"/>
          <w:color w:val="auto"/>
          <w:sz w:val="20"/>
          <w:szCs w:val="20"/>
          <w:lang w:val="en-US"/>
        </w:rPr>
        <w:t xml:space="preserve"> that may also include individual case management of persons using violence, and support for partners and children</w:t>
      </w:r>
    </w:p>
    <w:p w14:paraId="7956B7B0" w14:textId="77777777" w:rsidR="00D2016E" w:rsidRPr="009E11A4" w:rsidRDefault="00D2016E" w:rsidP="00556EFC">
      <w:pPr>
        <w:pStyle w:val="Default"/>
        <w:numPr>
          <w:ilvl w:val="0"/>
          <w:numId w:val="38"/>
        </w:numPr>
        <w:spacing w:before="120" w:after="120"/>
        <w:ind w:left="567"/>
        <w:rPr>
          <w:rFonts w:cstheme="minorBidi"/>
          <w:color w:val="auto"/>
          <w:sz w:val="20"/>
          <w:szCs w:val="20"/>
          <w:lang w:val="en-US"/>
        </w:rPr>
      </w:pPr>
      <w:r w:rsidRPr="009E11A4">
        <w:rPr>
          <w:rFonts w:cstheme="minorBidi"/>
          <w:color w:val="auto"/>
          <w:sz w:val="20"/>
          <w:szCs w:val="20"/>
          <w:lang w:val="en-US"/>
        </w:rPr>
        <w:t>justice system responses (civil and criminal), including protection orders and sanctions for breaching the conditions of the order</w:t>
      </w:r>
      <w:r>
        <w:rPr>
          <w:rFonts w:cstheme="minorBidi"/>
          <w:color w:val="auto"/>
          <w:sz w:val="20"/>
          <w:szCs w:val="20"/>
          <w:lang w:val="en-US"/>
        </w:rPr>
        <w:t>/s</w:t>
      </w:r>
      <w:r w:rsidRPr="009E11A4">
        <w:rPr>
          <w:rFonts w:cstheme="minorBidi"/>
          <w:color w:val="auto"/>
          <w:sz w:val="20"/>
          <w:szCs w:val="20"/>
          <w:lang w:val="en-US"/>
        </w:rPr>
        <w:t xml:space="preserve"> </w:t>
      </w:r>
    </w:p>
    <w:p w14:paraId="0ED1D453" w14:textId="77777777" w:rsidR="00D2016E" w:rsidRPr="009E11A4" w:rsidRDefault="00D2016E" w:rsidP="00556EFC">
      <w:pPr>
        <w:pStyle w:val="Default"/>
        <w:numPr>
          <w:ilvl w:val="0"/>
          <w:numId w:val="38"/>
        </w:numPr>
        <w:spacing w:before="120" w:after="120"/>
        <w:ind w:left="567"/>
        <w:rPr>
          <w:rFonts w:cstheme="minorBidi"/>
          <w:color w:val="auto"/>
          <w:sz w:val="20"/>
          <w:szCs w:val="20"/>
          <w:lang w:val="en-US"/>
        </w:rPr>
      </w:pPr>
      <w:r w:rsidRPr="009E11A4">
        <w:rPr>
          <w:rFonts w:cstheme="minorBidi"/>
          <w:color w:val="auto"/>
          <w:sz w:val="20"/>
          <w:szCs w:val="20"/>
          <w:lang w:val="en-US"/>
        </w:rPr>
        <w:t xml:space="preserve">interventions from agencies that a person might </w:t>
      </w:r>
      <w:r>
        <w:rPr>
          <w:rFonts w:cstheme="minorBidi"/>
          <w:color w:val="auto"/>
          <w:sz w:val="20"/>
          <w:szCs w:val="20"/>
          <w:lang w:val="en-US"/>
        </w:rPr>
        <w:t>have contact with</w:t>
      </w:r>
      <w:r w:rsidRPr="009E11A4">
        <w:rPr>
          <w:rFonts w:cstheme="minorBidi"/>
          <w:color w:val="auto"/>
          <w:sz w:val="20"/>
          <w:szCs w:val="20"/>
          <w:lang w:val="en-US"/>
        </w:rPr>
        <w:t xml:space="preserve">, such as mental health, child protection and alcohol and other drugs services </w:t>
      </w:r>
    </w:p>
    <w:p w14:paraId="22CB3185" w14:textId="77777777" w:rsidR="00D2016E" w:rsidRPr="009E11A4" w:rsidRDefault="00D2016E" w:rsidP="00556EFC">
      <w:pPr>
        <w:pStyle w:val="Default"/>
        <w:numPr>
          <w:ilvl w:val="0"/>
          <w:numId w:val="38"/>
        </w:numPr>
        <w:spacing w:before="120" w:after="120"/>
        <w:ind w:left="567"/>
        <w:rPr>
          <w:sz w:val="20"/>
          <w:szCs w:val="20"/>
        </w:rPr>
      </w:pPr>
      <w:r w:rsidRPr="009E11A4">
        <w:rPr>
          <w:rFonts w:cstheme="minorBidi"/>
          <w:color w:val="auto"/>
          <w:sz w:val="20"/>
          <w:szCs w:val="20"/>
          <w:lang w:val="en-US"/>
        </w:rPr>
        <w:t xml:space="preserve">informal interventions from peers and community </w:t>
      </w:r>
    </w:p>
    <w:p w14:paraId="4636997E" w14:textId="1E5E17FC" w:rsidR="00922E39" w:rsidRPr="00E40795" w:rsidRDefault="00916CFE" w:rsidP="00FF100E">
      <w:pPr>
        <w:pStyle w:val="Default"/>
        <w:spacing w:before="240" w:after="120"/>
        <w:rPr>
          <w:rFonts w:cstheme="minorBidi"/>
          <w:color w:val="auto"/>
          <w:sz w:val="21"/>
          <w:szCs w:val="21"/>
          <w:lang w:val="en-US"/>
        </w:rPr>
      </w:pPr>
      <w:r w:rsidRPr="00E40795">
        <w:rPr>
          <w:rFonts w:cstheme="minorBidi"/>
          <w:color w:val="auto"/>
          <w:sz w:val="21"/>
          <w:szCs w:val="21"/>
          <w:lang w:val="en-US"/>
        </w:rPr>
        <w:t>There are several different pathways into perpetrator interventions</w:t>
      </w:r>
      <w:r w:rsidR="005E4D56">
        <w:rPr>
          <w:rFonts w:cstheme="minorBidi"/>
          <w:color w:val="auto"/>
          <w:sz w:val="21"/>
          <w:szCs w:val="21"/>
          <w:lang w:val="en-US"/>
        </w:rPr>
        <w:t xml:space="preserve">. </w:t>
      </w:r>
      <w:r w:rsidR="00C13A6F">
        <w:rPr>
          <w:rFonts w:cstheme="minorBidi"/>
          <w:color w:val="auto"/>
          <w:sz w:val="21"/>
          <w:szCs w:val="21"/>
          <w:lang w:val="en-US"/>
        </w:rPr>
        <w:t>A common</w:t>
      </w:r>
      <w:r w:rsidR="00FA552E">
        <w:rPr>
          <w:rFonts w:cstheme="minorBidi"/>
          <w:color w:val="auto"/>
          <w:sz w:val="21"/>
          <w:szCs w:val="21"/>
          <w:lang w:val="en-US"/>
        </w:rPr>
        <w:t xml:space="preserve"> pathway is through the </w:t>
      </w:r>
      <w:r w:rsidRPr="00E40795">
        <w:rPr>
          <w:rFonts w:cstheme="minorBidi"/>
          <w:color w:val="auto"/>
          <w:sz w:val="21"/>
          <w:szCs w:val="21"/>
          <w:lang w:val="en-US"/>
        </w:rPr>
        <w:t xml:space="preserve">police following a domestic and/or family violence incident. It is common at this stage for the person using violence to be referred to a </w:t>
      </w:r>
      <w:r w:rsidR="00922E39" w:rsidRPr="00E40795">
        <w:rPr>
          <w:rFonts w:cstheme="minorBidi"/>
          <w:color w:val="auto"/>
          <w:sz w:val="21"/>
          <w:szCs w:val="21"/>
          <w:lang w:val="en-US"/>
        </w:rPr>
        <w:t>behaviour change program</w:t>
      </w:r>
      <w:r w:rsidR="00EF400F">
        <w:rPr>
          <w:rFonts w:cstheme="minorBidi"/>
          <w:color w:val="auto"/>
          <w:sz w:val="21"/>
          <w:szCs w:val="21"/>
          <w:lang w:val="en-US"/>
        </w:rPr>
        <w:t>, while also</w:t>
      </w:r>
      <w:r w:rsidRPr="00E40795">
        <w:rPr>
          <w:rFonts w:cstheme="minorBidi"/>
          <w:color w:val="auto"/>
          <w:sz w:val="21"/>
          <w:szCs w:val="21"/>
          <w:lang w:val="en-US"/>
        </w:rPr>
        <w:t xml:space="preserve"> becom</w:t>
      </w:r>
      <w:r w:rsidR="00EF400F">
        <w:rPr>
          <w:rFonts w:cstheme="minorBidi"/>
          <w:color w:val="auto"/>
          <w:sz w:val="21"/>
          <w:szCs w:val="21"/>
          <w:lang w:val="en-US"/>
        </w:rPr>
        <w:t>ing</w:t>
      </w:r>
      <w:r w:rsidRPr="00E40795">
        <w:rPr>
          <w:rFonts w:cstheme="minorBidi"/>
          <w:color w:val="auto"/>
          <w:sz w:val="21"/>
          <w:szCs w:val="21"/>
          <w:lang w:val="en-US"/>
        </w:rPr>
        <w:t xml:space="preserve"> engaged with the </w:t>
      </w:r>
      <w:r w:rsidR="001517A3">
        <w:rPr>
          <w:rFonts w:cstheme="minorBidi"/>
          <w:color w:val="auto"/>
          <w:sz w:val="21"/>
          <w:szCs w:val="21"/>
          <w:lang w:val="en-US"/>
        </w:rPr>
        <w:t xml:space="preserve">civil or criminal </w:t>
      </w:r>
      <w:r w:rsidRPr="00E40795">
        <w:rPr>
          <w:rFonts w:cstheme="minorBidi"/>
          <w:color w:val="auto"/>
          <w:sz w:val="21"/>
          <w:szCs w:val="21"/>
          <w:lang w:val="en-US"/>
        </w:rPr>
        <w:t xml:space="preserve">justice system. While all pathways can lead to direct referrals into </w:t>
      </w:r>
      <w:r w:rsidR="00995F35">
        <w:rPr>
          <w:rFonts w:cstheme="minorBidi"/>
          <w:color w:val="auto"/>
          <w:sz w:val="21"/>
          <w:szCs w:val="21"/>
          <w:lang w:val="en-US"/>
        </w:rPr>
        <w:t xml:space="preserve">a </w:t>
      </w:r>
      <w:r w:rsidR="00922E39" w:rsidRPr="00E40795">
        <w:rPr>
          <w:rFonts w:cstheme="minorBidi"/>
          <w:color w:val="auto"/>
          <w:sz w:val="21"/>
          <w:szCs w:val="21"/>
          <w:lang w:val="en-US"/>
        </w:rPr>
        <w:t>behaviour change program</w:t>
      </w:r>
      <w:r w:rsidRPr="00E40795">
        <w:rPr>
          <w:rFonts w:cstheme="minorBidi"/>
          <w:color w:val="auto"/>
          <w:sz w:val="21"/>
          <w:szCs w:val="21"/>
          <w:lang w:val="en-US"/>
        </w:rPr>
        <w:t>, engagement is not always mandatory, and when it is, there may be access barriers such as lengthy wait times or the person is assessed as ineligible for the program</w:t>
      </w:r>
      <w:sdt>
        <w:sdtPr>
          <w:rPr>
            <w:rFonts w:cstheme="minorBidi"/>
            <w:color w:val="auto"/>
            <w:sz w:val="21"/>
            <w:szCs w:val="21"/>
            <w:lang w:val="en-US"/>
          </w:rPr>
          <w:id w:val="-1552231478"/>
          <w:citation/>
        </w:sdtPr>
        <w:sdtEndPr/>
        <w:sdtContent>
          <w:r w:rsidR="00674040">
            <w:rPr>
              <w:rFonts w:cstheme="minorBidi"/>
              <w:color w:val="auto"/>
              <w:sz w:val="21"/>
              <w:szCs w:val="21"/>
              <w:lang w:val="en-US"/>
            </w:rPr>
            <w:fldChar w:fldCharType="begin"/>
          </w:r>
          <w:r w:rsidR="00674040">
            <w:rPr>
              <w:rFonts w:cstheme="minorBidi"/>
              <w:color w:val="auto"/>
              <w:sz w:val="21"/>
              <w:szCs w:val="21"/>
            </w:rPr>
            <w:instrText xml:space="preserve">CITATION The23 \l 3081 </w:instrText>
          </w:r>
          <w:r w:rsidR="00674040">
            <w:rPr>
              <w:rFonts w:cstheme="minorBidi"/>
              <w:color w:val="auto"/>
              <w:sz w:val="21"/>
              <w:szCs w:val="21"/>
              <w:lang w:val="en-US"/>
            </w:rPr>
            <w:fldChar w:fldCharType="separate"/>
          </w:r>
          <w:r w:rsidR="00A22A96">
            <w:rPr>
              <w:rFonts w:cstheme="minorBidi"/>
              <w:noProof/>
              <w:color w:val="auto"/>
              <w:sz w:val="21"/>
              <w:szCs w:val="21"/>
            </w:rPr>
            <w:t xml:space="preserve"> </w:t>
          </w:r>
          <w:r w:rsidR="00A22A96" w:rsidRPr="00A22A96">
            <w:rPr>
              <w:rFonts w:cstheme="minorBidi"/>
              <w:noProof/>
              <w:color w:val="auto"/>
              <w:sz w:val="21"/>
              <w:szCs w:val="21"/>
            </w:rPr>
            <w:t>(State of Victoria, 2023)</w:t>
          </w:r>
          <w:r w:rsidR="00674040">
            <w:rPr>
              <w:rFonts w:cstheme="minorBidi"/>
              <w:color w:val="auto"/>
              <w:sz w:val="21"/>
              <w:szCs w:val="21"/>
              <w:lang w:val="en-US"/>
            </w:rPr>
            <w:fldChar w:fldCharType="end"/>
          </w:r>
        </w:sdtContent>
      </w:sdt>
      <w:r w:rsidRPr="00E40795">
        <w:rPr>
          <w:rFonts w:cstheme="minorBidi"/>
          <w:color w:val="auto"/>
          <w:sz w:val="21"/>
          <w:szCs w:val="21"/>
          <w:lang w:val="en-US"/>
        </w:rPr>
        <w:t xml:space="preserve">. </w:t>
      </w:r>
    </w:p>
    <w:p w14:paraId="30FC20A8" w14:textId="000D9E47" w:rsidR="00916CFE" w:rsidRDefault="00916CFE" w:rsidP="00E40795">
      <w:pPr>
        <w:pStyle w:val="Default"/>
        <w:spacing w:before="240" w:after="120"/>
        <w:rPr>
          <w:rFonts w:cstheme="minorBidi"/>
          <w:color w:val="auto"/>
          <w:sz w:val="21"/>
          <w:szCs w:val="21"/>
          <w:lang w:val="en-US"/>
        </w:rPr>
      </w:pPr>
      <w:r w:rsidRPr="00E40795">
        <w:rPr>
          <w:rFonts w:cstheme="minorBidi"/>
          <w:color w:val="auto"/>
          <w:sz w:val="21"/>
          <w:szCs w:val="21"/>
          <w:lang w:val="en-US"/>
        </w:rPr>
        <w:t xml:space="preserve">A person using violence may also </w:t>
      </w:r>
      <w:r w:rsidR="00BD7556">
        <w:rPr>
          <w:rFonts w:cstheme="minorBidi"/>
          <w:color w:val="auto"/>
          <w:sz w:val="21"/>
          <w:szCs w:val="21"/>
          <w:lang w:val="en-US"/>
        </w:rPr>
        <w:t>seek help</w:t>
      </w:r>
      <w:r w:rsidRPr="00E40795">
        <w:rPr>
          <w:rFonts w:cstheme="minorBidi"/>
          <w:color w:val="auto"/>
          <w:sz w:val="21"/>
          <w:szCs w:val="21"/>
          <w:lang w:val="en-US"/>
        </w:rPr>
        <w:t xml:space="preserve"> in an effort to address their use of violence, however, according to the recent monitoring report published by the Office of Family Violence Reform in Victoria, this behaviour is rare among </w:t>
      </w:r>
      <w:r w:rsidR="00A733C6" w:rsidRPr="00E40795">
        <w:rPr>
          <w:rFonts w:cstheme="minorBidi"/>
          <w:color w:val="auto"/>
          <w:sz w:val="21"/>
          <w:szCs w:val="21"/>
          <w:lang w:val="en-US"/>
        </w:rPr>
        <w:t>persons using violence</w:t>
      </w:r>
      <w:r w:rsidRPr="00E40795">
        <w:rPr>
          <w:rFonts w:cstheme="minorBidi"/>
          <w:color w:val="auto"/>
          <w:sz w:val="21"/>
          <w:szCs w:val="21"/>
          <w:lang w:val="en-US"/>
        </w:rPr>
        <w:t xml:space="preserve">. </w:t>
      </w:r>
      <w:r w:rsidR="00A733C6" w:rsidRPr="00E40795">
        <w:rPr>
          <w:rFonts w:cstheme="minorBidi"/>
          <w:color w:val="auto"/>
          <w:sz w:val="21"/>
          <w:szCs w:val="21"/>
          <w:lang w:val="en-US"/>
        </w:rPr>
        <w:t xml:space="preserve">The report </w:t>
      </w:r>
      <w:r w:rsidRPr="00E40795">
        <w:rPr>
          <w:rFonts w:cstheme="minorBidi"/>
          <w:color w:val="auto"/>
          <w:sz w:val="21"/>
          <w:szCs w:val="21"/>
          <w:lang w:val="en-US"/>
        </w:rPr>
        <w:t xml:space="preserve">does however acknowledge that there is an important opportunity for the range of services a person might </w:t>
      </w:r>
      <w:r w:rsidR="002A23BD">
        <w:rPr>
          <w:rFonts w:cstheme="minorBidi"/>
          <w:color w:val="auto"/>
          <w:sz w:val="21"/>
          <w:szCs w:val="21"/>
          <w:lang w:val="en-US"/>
        </w:rPr>
        <w:t>connect</w:t>
      </w:r>
      <w:r w:rsidR="002A23BD" w:rsidRPr="00E40795">
        <w:rPr>
          <w:rFonts w:cstheme="minorBidi"/>
          <w:color w:val="auto"/>
          <w:sz w:val="21"/>
          <w:szCs w:val="21"/>
          <w:lang w:val="en-US"/>
        </w:rPr>
        <w:t xml:space="preserve"> </w:t>
      </w:r>
      <w:r w:rsidRPr="00E40795">
        <w:rPr>
          <w:rFonts w:cstheme="minorBidi"/>
          <w:color w:val="auto"/>
          <w:sz w:val="21"/>
          <w:szCs w:val="21"/>
          <w:lang w:val="en-US"/>
        </w:rPr>
        <w:t>with to encourage engagement with interventions</w:t>
      </w:r>
      <w:sdt>
        <w:sdtPr>
          <w:rPr>
            <w:rFonts w:cstheme="minorBidi"/>
            <w:color w:val="auto"/>
            <w:sz w:val="21"/>
            <w:szCs w:val="21"/>
            <w:lang w:val="en-US"/>
          </w:rPr>
          <w:id w:val="-1529642135"/>
          <w:citation/>
        </w:sdtPr>
        <w:sdtEndPr/>
        <w:sdtContent>
          <w:r w:rsidR="00674040">
            <w:rPr>
              <w:rFonts w:cstheme="minorBidi"/>
              <w:color w:val="auto"/>
              <w:sz w:val="21"/>
              <w:szCs w:val="21"/>
              <w:lang w:val="en-US"/>
            </w:rPr>
            <w:fldChar w:fldCharType="begin"/>
          </w:r>
          <w:r w:rsidR="00674040">
            <w:rPr>
              <w:rFonts w:cstheme="minorBidi"/>
              <w:color w:val="auto"/>
              <w:sz w:val="21"/>
              <w:szCs w:val="21"/>
            </w:rPr>
            <w:instrText xml:space="preserve"> CITATION The23 \l 3081 </w:instrText>
          </w:r>
          <w:r w:rsidR="00674040">
            <w:rPr>
              <w:rFonts w:cstheme="minorBidi"/>
              <w:color w:val="auto"/>
              <w:sz w:val="21"/>
              <w:szCs w:val="21"/>
              <w:lang w:val="en-US"/>
            </w:rPr>
            <w:fldChar w:fldCharType="separate"/>
          </w:r>
          <w:r w:rsidR="00A22A96">
            <w:rPr>
              <w:rFonts w:cstheme="minorBidi"/>
              <w:noProof/>
              <w:color w:val="auto"/>
              <w:sz w:val="21"/>
              <w:szCs w:val="21"/>
            </w:rPr>
            <w:t xml:space="preserve"> </w:t>
          </w:r>
          <w:r w:rsidR="00A22A96" w:rsidRPr="00A22A96">
            <w:rPr>
              <w:rFonts w:cstheme="minorBidi"/>
              <w:noProof/>
              <w:color w:val="auto"/>
              <w:sz w:val="21"/>
              <w:szCs w:val="21"/>
            </w:rPr>
            <w:t>(State of Victoria, 2023)</w:t>
          </w:r>
          <w:r w:rsidR="00674040">
            <w:rPr>
              <w:rFonts w:cstheme="minorBidi"/>
              <w:color w:val="auto"/>
              <w:sz w:val="21"/>
              <w:szCs w:val="21"/>
              <w:lang w:val="en-US"/>
            </w:rPr>
            <w:fldChar w:fldCharType="end"/>
          </w:r>
        </w:sdtContent>
      </w:sdt>
      <w:r w:rsidRPr="00E40795">
        <w:rPr>
          <w:rFonts w:cstheme="minorBidi"/>
          <w:color w:val="auto"/>
          <w:sz w:val="21"/>
          <w:szCs w:val="21"/>
          <w:lang w:val="en-US"/>
        </w:rPr>
        <w:t>.</w:t>
      </w:r>
    </w:p>
    <w:p w14:paraId="733579A8" w14:textId="514E0E21" w:rsidR="00FA552E" w:rsidRPr="00E40795" w:rsidRDefault="00886254" w:rsidP="00D2016E">
      <w:pPr>
        <w:pStyle w:val="Heading3"/>
      </w:pPr>
      <w:bookmarkStart w:id="40" w:name="_Toc141705706"/>
      <w:r>
        <w:t>Expanding perpetrator interventions across a continuum of need and risk</w:t>
      </w:r>
      <w:bookmarkEnd w:id="40"/>
    </w:p>
    <w:p w14:paraId="7A07CF02" w14:textId="54A138ED" w:rsidR="00D54EBE" w:rsidRDefault="00D54EBE" w:rsidP="00D54EBE">
      <w:pPr>
        <w:spacing w:before="240" w:line="240" w:lineRule="auto"/>
        <w:rPr>
          <w:szCs w:val="21"/>
        </w:rPr>
      </w:pPr>
      <w:r w:rsidRPr="00716985">
        <w:rPr>
          <w:szCs w:val="21"/>
        </w:rPr>
        <w:t xml:space="preserve">The Taskforce emphasised the importance </w:t>
      </w:r>
      <w:r w:rsidR="00362197">
        <w:rPr>
          <w:szCs w:val="21"/>
        </w:rPr>
        <w:t>of</w:t>
      </w:r>
      <w:r w:rsidR="00362197" w:rsidRPr="00716985">
        <w:rPr>
          <w:szCs w:val="21"/>
        </w:rPr>
        <w:t xml:space="preserve"> </w:t>
      </w:r>
      <w:r w:rsidRPr="00716985">
        <w:rPr>
          <w:szCs w:val="21"/>
        </w:rPr>
        <w:t xml:space="preserve">targeting the right interventions at the right time according to the relevant issues in each case, such as cultural sensitivities or mental health and substance abuse concerns. It also noted the importance of building in regular and consistent assessment of </w:t>
      </w:r>
      <w:r w:rsidR="00362197">
        <w:rPr>
          <w:szCs w:val="21"/>
        </w:rPr>
        <w:t xml:space="preserve">a person’s </w:t>
      </w:r>
      <w:r w:rsidRPr="00716985">
        <w:rPr>
          <w:szCs w:val="21"/>
        </w:rPr>
        <w:t>level of risk and readiness to change</w:t>
      </w:r>
      <w:sdt>
        <w:sdtPr>
          <w:rPr>
            <w:szCs w:val="21"/>
          </w:rPr>
          <w:id w:val="-568419160"/>
          <w:citation/>
        </w:sdtPr>
        <w:sdtEndPr/>
        <w:sdtContent>
          <w:r>
            <w:rPr>
              <w:szCs w:val="21"/>
            </w:rPr>
            <w:fldChar w:fldCharType="begin"/>
          </w:r>
          <w:r>
            <w:rPr>
              <w:szCs w:val="21"/>
              <w:lang w:val="en-AU"/>
            </w:rPr>
            <w:instrText xml:space="preserve">CITATION Wom22 \l 3081 </w:instrText>
          </w:r>
          <w:r>
            <w:rPr>
              <w:szCs w:val="21"/>
            </w:rPr>
            <w:fldChar w:fldCharType="separate"/>
          </w:r>
          <w:r w:rsidR="00A22A96">
            <w:rPr>
              <w:noProof/>
              <w:szCs w:val="21"/>
              <w:lang w:val="en-AU"/>
            </w:rPr>
            <w:t xml:space="preserve"> </w:t>
          </w:r>
          <w:r w:rsidR="00A22A96" w:rsidRPr="00A22A96">
            <w:rPr>
              <w:noProof/>
              <w:szCs w:val="21"/>
              <w:lang w:val="en-AU"/>
            </w:rPr>
            <w:t>(Women's Safety and Justice Taskforce, 2022)</w:t>
          </w:r>
          <w:r>
            <w:rPr>
              <w:szCs w:val="21"/>
            </w:rPr>
            <w:fldChar w:fldCharType="end"/>
          </w:r>
        </w:sdtContent>
      </w:sdt>
      <w:r w:rsidRPr="00716985">
        <w:rPr>
          <w:szCs w:val="21"/>
        </w:rPr>
        <w:t xml:space="preserve">. </w:t>
      </w:r>
    </w:p>
    <w:p w14:paraId="6D81B6BF" w14:textId="69D8286A" w:rsidR="002A23BD" w:rsidRDefault="000A20C7" w:rsidP="00657D49">
      <w:pPr>
        <w:spacing w:before="120" w:after="160" w:line="240" w:lineRule="auto"/>
        <w:rPr>
          <w:szCs w:val="21"/>
        </w:rPr>
      </w:pPr>
      <w:r>
        <w:rPr>
          <w:rFonts w:cs="Arial"/>
          <w:szCs w:val="21"/>
          <w:lang w:eastAsia="en-AU"/>
        </w:rPr>
        <w:t>It is necessary for p</w:t>
      </w:r>
      <w:r w:rsidR="00886254" w:rsidRPr="00886254">
        <w:rPr>
          <w:rFonts w:cs="Arial"/>
          <w:szCs w:val="21"/>
          <w:lang w:eastAsia="en-AU"/>
        </w:rPr>
        <w:t xml:space="preserve">erpetrator interventions </w:t>
      </w:r>
      <w:r>
        <w:rPr>
          <w:rFonts w:cs="Arial"/>
          <w:szCs w:val="21"/>
          <w:lang w:eastAsia="en-AU"/>
        </w:rPr>
        <w:t>to</w:t>
      </w:r>
      <w:r w:rsidR="00D54EBE">
        <w:rPr>
          <w:rFonts w:cs="Arial"/>
          <w:szCs w:val="21"/>
          <w:lang w:eastAsia="en-AU"/>
        </w:rPr>
        <w:t xml:space="preserve"> be</w:t>
      </w:r>
      <w:r w:rsidR="00886254" w:rsidRPr="00886254">
        <w:rPr>
          <w:rFonts w:cs="Arial"/>
          <w:szCs w:val="21"/>
          <w:lang w:eastAsia="en-AU"/>
        </w:rPr>
        <w:t xml:space="preserve"> accessible, integrated, trauma-informed</w:t>
      </w:r>
      <w:r w:rsidR="00362197">
        <w:rPr>
          <w:rFonts w:cs="Arial"/>
          <w:szCs w:val="21"/>
          <w:lang w:eastAsia="en-AU"/>
        </w:rPr>
        <w:t xml:space="preserve">, </w:t>
      </w:r>
      <w:r w:rsidR="00886254" w:rsidRPr="00886254">
        <w:rPr>
          <w:rFonts w:cs="Arial"/>
          <w:szCs w:val="21"/>
          <w:lang w:eastAsia="en-AU"/>
        </w:rPr>
        <w:t xml:space="preserve">culturally responsive and respond to the diverse needs of </w:t>
      </w:r>
      <w:r>
        <w:rPr>
          <w:rFonts w:cs="Arial"/>
          <w:szCs w:val="21"/>
          <w:lang w:eastAsia="en-AU"/>
        </w:rPr>
        <w:t>persons using violence</w:t>
      </w:r>
      <w:r w:rsidR="00886254" w:rsidRPr="00886254">
        <w:rPr>
          <w:rFonts w:cs="Arial"/>
          <w:szCs w:val="21"/>
          <w:lang w:eastAsia="en-AU"/>
        </w:rPr>
        <w:t xml:space="preserve"> in order to support meaningful behaviour change</w:t>
      </w:r>
      <w:r w:rsidR="00D54EBE">
        <w:rPr>
          <w:rFonts w:cs="Arial"/>
          <w:szCs w:val="21"/>
          <w:lang w:eastAsia="en-AU"/>
        </w:rPr>
        <w:t xml:space="preserve">. </w:t>
      </w:r>
      <w:r w:rsidR="00916CFE" w:rsidRPr="00E40795">
        <w:rPr>
          <w:szCs w:val="21"/>
        </w:rPr>
        <w:t xml:space="preserve">The growing body of research highlights two key areas of focus when looking to </w:t>
      </w:r>
      <w:r w:rsidR="00B61B65">
        <w:rPr>
          <w:szCs w:val="21"/>
        </w:rPr>
        <w:t xml:space="preserve">expand and </w:t>
      </w:r>
      <w:r w:rsidR="00916CFE" w:rsidRPr="00E40795">
        <w:rPr>
          <w:szCs w:val="21"/>
        </w:rPr>
        <w:t xml:space="preserve">build the capacity of </w:t>
      </w:r>
      <w:r w:rsidR="00922E39" w:rsidRPr="00E40795">
        <w:rPr>
          <w:szCs w:val="21"/>
        </w:rPr>
        <w:t>perpetrator interventions</w:t>
      </w:r>
      <w:r w:rsidR="00916CFE" w:rsidRPr="00E40795">
        <w:rPr>
          <w:szCs w:val="21"/>
        </w:rPr>
        <w:t xml:space="preserve"> to take an intersectional approach when </w:t>
      </w:r>
      <w:r w:rsidR="00922E39" w:rsidRPr="00E40795">
        <w:rPr>
          <w:szCs w:val="21"/>
        </w:rPr>
        <w:t xml:space="preserve">responding to and </w:t>
      </w:r>
      <w:r w:rsidR="00916CFE" w:rsidRPr="00E40795">
        <w:rPr>
          <w:szCs w:val="21"/>
        </w:rPr>
        <w:t xml:space="preserve">supporting </w:t>
      </w:r>
      <w:r w:rsidR="00992C79">
        <w:rPr>
          <w:szCs w:val="21"/>
        </w:rPr>
        <w:t>persons</w:t>
      </w:r>
      <w:r w:rsidR="00992C79" w:rsidRPr="00E40795">
        <w:rPr>
          <w:szCs w:val="21"/>
        </w:rPr>
        <w:t xml:space="preserve"> </w:t>
      </w:r>
      <w:r w:rsidR="00916CFE" w:rsidRPr="00E40795">
        <w:rPr>
          <w:szCs w:val="21"/>
        </w:rPr>
        <w:t xml:space="preserve">using violence. </w:t>
      </w:r>
    </w:p>
    <w:p w14:paraId="49FE5088" w14:textId="5A3EABC1" w:rsidR="00D2016E" w:rsidRPr="00657D49" w:rsidRDefault="00D2016E" w:rsidP="00D2016E">
      <w:pPr>
        <w:autoSpaceDE w:val="0"/>
        <w:autoSpaceDN w:val="0"/>
        <w:adjustRightInd w:val="0"/>
        <w:spacing w:after="0" w:line="240" w:lineRule="auto"/>
        <w:ind w:left="284" w:right="232"/>
        <w:rPr>
          <w:i/>
          <w:iCs/>
          <w:sz w:val="18"/>
          <w:szCs w:val="20"/>
        </w:rPr>
      </w:pPr>
      <w:r w:rsidRPr="009E4C62">
        <w:rPr>
          <w:rFonts w:cs="Arial"/>
          <w:sz w:val="20"/>
          <w:szCs w:val="20"/>
        </w:rPr>
        <w:t>“</w:t>
      </w:r>
      <w:r w:rsidRPr="00657D49">
        <w:rPr>
          <w:rFonts w:cs="Arial"/>
          <w:i/>
          <w:iCs/>
          <w:color w:val="222222"/>
          <w:sz w:val="20"/>
          <w:szCs w:val="20"/>
          <w:shd w:val="clear" w:color="auto" w:fill="FFFFFF"/>
        </w:rPr>
        <w:t xml:space="preserve">… if the basic needs (notably, accommodation) of participants in MBCPs </w:t>
      </w:r>
      <w:r w:rsidRPr="00657D49">
        <w:rPr>
          <w:rFonts w:cs="Arial"/>
          <w:color w:val="222222"/>
          <w:sz w:val="20"/>
          <w:szCs w:val="20"/>
          <w:shd w:val="clear" w:color="auto" w:fill="FFFFFF"/>
        </w:rPr>
        <w:t>[men’s behaviour change programs]</w:t>
      </w:r>
      <w:r w:rsidRPr="00657D49">
        <w:rPr>
          <w:rFonts w:cs="Arial"/>
          <w:i/>
          <w:iCs/>
          <w:color w:val="222222"/>
          <w:sz w:val="20"/>
          <w:szCs w:val="20"/>
          <w:shd w:val="clear" w:color="auto" w:fill="FFFFFF"/>
        </w:rPr>
        <w:t xml:space="preserve"> are not being met, their capacity to engage meaningfully in the program is significantly curtailed.”</w:t>
      </w:r>
      <w:r>
        <w:rPr>
          <w:rFonts w:cs="Arial"/>
          <w:i/>
          <w:iCs/>
          <w:color w:val="222222"/>
          <w:sz w:val="20"/>
          <w:szCs w:val="20"/>
          <w:shd w:val="clear" w:color="auto" w:fill="FFFFFF"/>
        </w:rPr>
        <w:t xml:space="preserve"> </w:t>
      </w:r>
      <w:sdt>
        <w:sdtPr>
          <w:rPr>
            <w:i/>
            <w:iCs/>
            <w:sz w:val="18"/>
            <w:szCs w:val="20"/>
          </w:rPr>
          <w:id w:val="1401488068"/>
          <w:citation/>
        </w:sdtPr>
        <w:sdtEndPr/>
        <w:sdtContent>
          <w:r>
            <w:rPr>
              <w:i/>
              <w:iCs/>
              <w:sz w:val="18"/>
              <w:szCs w:val="20"/>
            </w:rPr>
            <w:fldChar w:fldCharType="begin"/>
          </w:r>
          <w:r>
            <w:rPr>
              <w:i/>
              <w:iCs/>
              <w:sz w:val="18"/>
              <w:szCs w:val="20"/>
              <w:lang w:val="en-AU"/>
            </w:rPr>
            <w:instrText xml:space="preserve"> CITATION Com21 \l 3081 </w:instrText>
          </w:r>
          <w:r>
            <w:rPr>
              <w:i/>
              <w:iCs/>
              <w:sz w:val="18"/>
              <w:szCs w:val="20"/>
            </w:rPr>
            <w:fldChar w:fldCharType="separate"/>
          </w:r>
          <w:r w:rsidRPr="00A22A96">
            <w:rPr>
              <w:noProof/>
              <w:sz w:val="18"/>
              <w:szCs w:val="20"/>
              <w:lang w:val="en-AU"/>
            </w:rPr>
            <w:t>(Commonwealth of Australia, 2021)</w:t>
          </w:r>
          <w:r>
            <w:rPr>
              <w:i/>
              <w:iCs/>
              <w:sz w:val="18"/>
              <w:szCs w:val="20"/>
            </w:rPr>
            <w:fldChar w:fldCharType="end"/>
          </w:r>
        </w:sdtContent>
      </w:sdt>
    </w:p>
    <w:p w14:paraId="155257E1" w14:textId="53E90540" w:rsidR="00916CFE" w:rsidRPr="00E40795" w:rsidRDefault="00916CFE" w:rsidP="00E40795">
      <w:pPr>
        <w:spacing w:before="240" w:line="240" w:lineRule="auto"/>
        <w:rPr>
          <w:rFonts w:cs="Minion Pro"/>
          <w:color w:val="000000"/>
          <w:szCs w:val="21"/>
        </w:rPr>
      </w:pPr>
      <w:r w:rsidRPr="00E40795">
        <w:rPr>
          <w:szCs w:val="21"/>
        </w:rPr>
        <w:t xml:space="preserve">The first being </w:t>
      </w:r>
      <w:r w:rsidRPr="00E40795">
        <w:rPr>
          <w:rFonts w:cs="Minion Pro"/>
          <w:color w:val="000000"/>
          <w:szCs w:val="21"/>
        </w:rPr>
        <w:t xml:space="preserve">the importance of </w:t>
      </w:r>
      <w:r w:rsidR="00BD7556">
        <w:rPr>
          <w:rFonts w:cs="Minion Pro"/>
          <w:color w:val="000000"/>
          <w:szCs w:val="21"/>
        </w:rPr>
        <w:t>perpetrator interventions, including behaviour change programs,</w:t>
      </w:r>
      <w:r w:rsidRPr="00E40795">
        <w:rPr>
          <w:rFonts w:cs="Minion Pro"/>
          <w:color w:val="000000"/>
          <w:szCs w:val="21"/>
        </w:rPr>
        <w:t xml:space="preserve"> being adapted to the lived experiences of people from a wide range of backgrounds. For example, </w:t>
      </w:r>
      <w:r w:rsidR="00BD7556">
        <w:rPr>
          <w:rFonts w:cs="Minion Pro"/>
          <w:color w:val="000000"/>
          <w:szCs w:val="21"/>
        </w:rPr>
        <w:t>behaviour change programs</w:t>
      </w:r>
      <w:r w:rsidRPr="00E40795">
        <w:rPr>
          <w:rFonts w:cs="Minion Pro"/>
          <w:color w:val="000000"/>
          <w:szCs w:val="21"/>
        </w:rPr>
        <w:t xml:space="preserve"> must be </w:t>
      </w:r>
      <w:r w:rsidR="00BD7556">
        <w:rPr>
          <w:rFonts w:cs="Minion Pro"/>
          <w:color w:val="000000"/>
          <w:szCs w:val="21"/>
        </w:rPr>
        <w:t xml:space="preserve">developed </w:t>
      </w:r>
      <w:r w:rsidRPr="00E40795">
        <w:rPr>
          <w:rFonts w:cs="Minion Pro"/>
          <w:color w:val="000000"/>
          <w:szCs w:val="21"/>
        </w:rPr>
        <w:t xml:space="preserve">to respond to </w:t>
      </w:r>
      <w:r w:rsidR="00B61B65">
        <w:rPr>
          <w:rFonts w:cs="Minion Pro"/>
          <w:color w:val="000000"/>
          <w:szCs w:val="21"/>
        </w:rPr>
        <w:t xml:space="preserve">the specific needs and issues of </w:t>
      </w:r>
      <w:r w:rsidRPr="00E40795">
        <w:rPr>
          <w:rFonts w:cs="Minion Pro"/>
          <w:color w:val="000000"/>
          <w:szCs w:val="21"/>
        </w:rPr>
        <w:t xml:space="preserve">people in rural and </w:t>
      </w:r>
      <w:r w:rsidRPr="00E40795">
        <w:rPr>
          <w:rFonts w:cs="Minion Pro"/>
          <w:color w:val="000000"/>
          <w:szCs w:val="21"/>
        </w:rPr>
        <w:lastRenderedPageBreak/>
        <w:t>remote locations, Aboriginal and Torres Strait Islander peoples, culturally and linguistically diverse people, people with disability, and people from LGBT</w:t>
      </w:r>
      <w:r w:rsidR="002A23BD">
        <w:rPr>
          <w:rFonts w:cs="Minion Pro"/>
          <w:color w:val="000000"/>
          <w:szCs w:val="21"/>
        </w:rPr>
        <w:t>IQ</w:t>
      </w:r>
      <w:r w:rsidRPr="00E40795">
        <w:rPr>
          <w:rFonts w:cs="Minion Pro"/>
          <w:color w:val="000000"/>
          <w:szCs w:val="21"/>
        </w:rPr>
        <w:t xml:space="preserve">+ communities. </w:t>
      </w:r>
      <w:r w:rsidR="00BD7556">
        <w:rPr>
          <w:rFonts w:cs="Minion Pro"/>
          <w:color w:val="000000"/>
          <w:szCs w:val="21"/>
        </w:rPr>
        <w:t xml:space="preserve">Perpetrator </w:t>
      </w:r>
      <w:r w:rsidR="00EC5CEF">
        <w:rPr>
          <w:rFonts w:cs="Minion Pro"/>
          <w:color w:val="000000"/>
          <w:szCs w:val="21"/>
        </w:rPr>
        <w:t>i</w:t>
      </w:r>
      <w:r w:rsidRPr="00E40795">
        <w:rPr>
          <w:rFonts w:cs="Minion Pro"/>
          <w:color w:val="000000"/>
          <w:szCs w:val="21"/>
        </w:rPr>
        <w:t>nterventions also must be able to respond to diverse forms of perpetration, such as sibling sexual assault and violence involving members of the extended family, as well as domestic violence. Each of these forms of diversity has unique aspects that require a unique response</w:t>
      </w:r>
      <w:sdt>
        <w:sdtPr>
          <w:rPr>
            <w:rFonts w:cs="Minion Pro"/>
            <w:color w:val="000000"/>
            <w:szCs w:val="21"/>
          </w:rPr>
          <w:id w:val="1623199471"/>
          <w:citation/>
        </w:sdtPr>
        <w:sdtEndPr/>
        <w:sdtContent>
          <w:r w:rsidR="00674040">
            <w:rPr>
              <w:rFonts w:cs="Minion Pro"/>
              <w:color w:val="000000"/>
              <w:szCs w:val="21"/>
            </w:rPr>
            <w:fldChar w:fldCharType="begin"/>
          </w:r>
          <w:r w:rsidR="00674040">
            <w:rPr>
              <w:rFonts w:cs="Minion Pro"/>
              <w:color w:val="000000"/>
              <w:szCs w:val="21"/>
              <w:lang w:val="en-AU"/>
            </w:rPr>
            <w:instrText xml:space="preserve"> CITATION ANR20 \l 3081 </w:instrText>
          </w:r>
          <w:r w:rsidR="00674040">
            <w:rPr>
              <w:rFonts w:cs="Minion Pro"/>
              <w:color w:val="000000"/>
              <w:szCs w:val="21"/>
            </w:rPr>
            <w:fldChar w:fldCharType="separate"/>
          </w:r>
          <w:r w:rsidR="00A22A96">
            <w:rPr>
              <w:rFonts w:cs="Minion Pro"/>
              <w:noProof/>
              <w:color w:val="000000"/>
              <w:szCs w:val="21"/>
              <w:lang w:val="en-AU"/>
            </w:rPr>
            <w:t xml:space="preserve"> </w:t>
          </w:r>
          <w:r w:rsidR="00A22A96" w:rsidRPr="00A22A96">
            <w:rPr>
              <w:rFonts w:cs="Minion Pro"/>
              <w:noProof/>
              <w:color w:val="000000"/>
              <w:szCs w:val="21"/>
              <w:lang w:val="en-AU"/>
            </w:rPr>
            <w:t>(ANROWS, 2020)</w:t>
          </w:r>
          <w:r w:rsidR="00674040">
            <w:rPr>
              <w:rFonts w:cs="Minion Pro"/>
              <w:color w:val="000000"/>
              <w:szCs w:val="21"/>
            </w:rPr>
            <w:fldChar w:fldCharType="end"/>
          </w:r>
        </w:sdtContent>
      </w:sdt>
      <w:r w:rsidRPr="00E40795">
        <w:rPr>
          <w:rFonts w:cs="Minion Pro"/>
          <w:color w:val="000000"/>
          <w:szCs w:val="21"/>
        </w:rPr>
        <w:t xml:space="preserve">. </w:t>
      </w:r>
    </w:p>
    <w:p w14:paraId="1302041E" w14:textId="521B8F2B" w:rsidR="00916CFE" w:rsidRDefault="00916CFE" w:rsidP="00E40795">
      <w:pPr>
        <w:spacing w:before="240" w:line="240" w:lineRule="auto"/>
        <w:rPr>
          <w:szCs w:val="21"/>
        </w:rPr>
      </w:pPr>
      <w:r w:rsidRPr="00E40795">
        <w:rPr>
          <w:szCs w:val="21"/>
        </w:rPr>
        <w:t xml:space="preserve">The second is a need for investment in </w:t>
      </w:r>
      <w:r w:rsidR="00BD7556">
        <w:rPr>
          <w:szCs w:val="21"/>
        </w:rPr>
        <w:t xml:space="preserve">perpetrator </w:t>
      </w:r>
      <w:r w:rsidRPr="00E40795">
        <w:rPr>
          <w:szCs w:val="21"/>
        </w:rPr>
        <w:t>interventions that can address co-occurring issues which may contribute to the frequency or severity of domestic and family violence in a more comprehensive way, including interventions that address mental health</w:t>
      </w:r>
      <w:r w:rsidR="002A23BD">
        <w:rPr>
          <w:szCs w:val="21"/>
        </w:rPr>
        <w:t xml:space="preserve">, </w:t>
      </w:r>
      <w:r w:rsidRPr="00E40795">
        <w:rPr>
          <w:szCs w:val="21"/>
        </w:rPr>
        <w:t xml:space="preserve">substance </w:t>
      </w:r>
      <w:r w:rsidR="00A2163F">
        <w:rPr>
          <w:szCs w:val="21"/>
        </w:rPr>
        <w:t>mis</w:t>
      </w:r>
      <w:r w:rsidRPr="00E40795">
        <w:rPr>
          <w:szCs w:val="21"/>
        </w:rPr>
        <w:t>use</w:t>
      </w:r>
      <w:r w:rsidR="002A23BD">
        <w:rPr>
          <w:szCs w:val="21"/>
        </w:rPr>
        <w:t>, housing issues and employment</w:t>
      </w:r>
      <w:sdt>
        <w:sdtPr>
          <w:rPr>
            <w:szCs w:val="21"/>
          </w:rPr>
          <w:id w:val="82661919"/>
          <w:citation/>
        </w:sdtPr>
        <w:sdtEndPr/>
        <w:sdtContent>
          <w:r w:rsidR="00674040">
            <w:rPr>
              <w:szCs w:val="21"/>
            </w:rPr>
            <w:fldChar w:fldCharType="begin"/>
          </w:r>
          <w:r w:rsidR="00674040">
            <w:rPr>
              <w:szCs w:val="21"/>
              <w:lang w:val="en-AU"/>
            </w:rPr>
            <w:instrText xml:space="preserve"> CITATION Bel22 \l 3081 </w:instrText>
          </w:r>
          <w:r w:rsidR="00674040">
            <w:rPr>
              <w:szCs w:val="21"/>
            </w:rPr>
            <w:fldChar w:fldCharType="separate"/>
          </w:r>
          <w:r w:rsidR="00A22A96">
            <w:rPr>
              <w:noProof/>
              <w:szCs w:val="21"/>
              <w:lang w:val="en-AU"/>
            </w:rPr>
            <w:t xml:space="preserve"> </w:t>
          </w:r>
          <w:r w:rsidR="00A22A96" w:rsidRPr="00A22A96">
            <w:rPr>
              <w:noProof/>
              <w:szCs w:val="21"/>
              <w:lang w:val="en-AU"/>
            </w:rPr>
            <w:t>(Bell &amp; Coates, 2022)</w:t>
          </w:r>
          <w:r w:rsidR="00674040">
            <w:rPr>
              <w:szCs w:val="21"/>
            </w:rPr>
            <w:fldChar w:fldCharType="end"/>
          </w:r>
        </w:sdtContent>
      </w:sdt>
      <w:r w:rsidRPr="00E40795">
        <w:rPr>
          <w:szCs w:val="21"/>
        </w:rPr>
        <w:t>. Recent literature demonstrates that short-term perpetrator interventions may not be effective and should be replaced or strengthened</w:t>
      </w:r>
      <w:r w:rsidRPr="00E40795" w:rsidDel="009A4A1B">
        <w:rPr>
          <w:szCs w:val="21"/>
        </w:rPr>
        <w:t xml:space="preserve"> </w:t>
      </w:r>
      <w:r w:rsidRPr="00E40795">
        <w:rPr>
          <w:szCs w:val="21"/>
        </w:rPr>
        <w:t>with programs that include wraparound and holistic supports</w:t>
      </w:r>
      <w:sdt>
        <w:sdtPr>
          <w:rPr>
            <w:szCs w:val="21"/>
          </w:rPr>
          <w:id w:val="-252208982"/>
          <w:citation/>
        </w:sdtPr>
        <w:sdtEndPr/>
        <w:sdtContent>
          <w:r w:rsidR="00674040">
            <w:rPr>
              <w:szCs w:val="21"/>
            </w:rPr>
            <w:fldChar w:fldCharType="begin"/>
          </w:r>
          <w:r w:rsidR="00674040">
            <w:rPr>
              <w:szCs w:val="21"/>
              <w:lang w:val="en-AU"/>
            </w:rPr>
            <w:instrText xml:space="preserve"> CITATION Bel22 \l 3081 </w:instrText>
          </w:r>
          <w:r w:rsidR="00674040">
            <w:rPr>
              <w:szCs w:val="21"/>
            </w:rPr>
            <w:fldChar w:fldCharType="separate"/>
          </w:r>
          <w:r w:rsidR="00A22A96">
            <w:rPr>
              <w:noProof/>
              <w:szCs w:val="21"/>
              <w:lang w:val="en-AU"/>
            </w:rPr>
            <w:t xml:space="preserve"> </w:t>
          </w:r>
          <w:r w:rsidR="00A22A96" w:rsidRPr="00A22A96">
            <w:rPr>
              <w:noProof/>
              <w:szCs w:val="21"/>
              <w:lang w:val="en-AU"/>
            </w:rPr>
            <w:t>(Bell &amp; Coates, 2022)</w:t>
          </w:r>
          <w:r w:rsidR="00674040">
            <w:rPr>
              <w:szCs w:val="21"/>
            </w:rPr>
            <w:fldChar w:fldCharType="end"/>
          </w:r>
        </w:sdtContent>
      </w:sdt>
      <w:r w:rsidRPr="00E40795">
        <w:rPr>
          <w:szCs w:val="21"/>
        </w:rPr>
        <w:t xml:space="preserve">. Consideration should be given to the introduction of routine screening of domestic and family violence perpetration in mainstream drug and alcohol and mental health services, with funding for workforce development to address practitioner reluctance to </w:t>
      </w:r>
      <w:proofErr w:type="spellStart"/>
      <w:r w:rsidRPr="00E40795">
        <w:rPr>
          <w:szCs w:val="21"/>
        </w:rPr>
        <w:t>jeopardise</w:t>
      </w:r>
      <w:proofErr w:type="spellEnd"/>
      <w:r w:rsidRPr="00E40795">
        <w:rPr>
          <w:szCs w:val="21"/>
        </w:rPr>
        <w:t xml:space="preserve"> the therapeutic relationship by screening for domestic and family violence</w:t>
      </w:r>
      <w:sdt>
        <w:sdtPr>
          <w:rPr>
            <w:szCs w:val="21"/>
          </w:rPr>
          <w:id w:val="1873190079"/>
          <w:citation/>
        </w:sdtPr>
        <w:sdtEndPr/>
        <w:sdtContent>
          <w:r w:rsidR="00674040">
            <w:rPr>
              <w:szCs w:val="21"/>
            </w:rPr>
            <w:fldChar w:fldCharType="begin"/>
          </w:r>
          <w:r w:rsidR="00674040">
            <w:rPr>
              <w:szCs w:val="21"/>
              <w:lang w:val="en-AU"/>
            </w:rPr>
            <w:instrText xml:space="preserve"> CITATION Mey23 \l 3081 </w:instrText>
          </w:r>
          <w:r w:rsidR="00674040">
            <w:rPr>
              <w:szCs w:val="21"/>
            </w:rPr>
            <w:fldChar w:fldCharType="separate"/>
          </w:r>
          <w:r w:rsidR="00A22A96">
            <w:rPr>
              <w:noProof/>
              <w:szCs w:val="21"/>
              <w:lang w:val="en-AU"/>
            </w:rPr>
            <w:t xml:space="preserve"> </w:t>
          </w:r>
          <w:r w:rsidR="00A22A96" w:rsidRPr="00A22A96">
            <w:rPr>
              <w:noProof/>
              <w:szCs w:val="21"/>
              <w:lang w:val="en-AU"/>
            </w:rPr>
            <w:t>(Meyer, Helps, &amp; Fitz-Gibbon, 2023)</w:t>
          </w:r>
          <w:r w:rsidR="00674040">
            <w:rPr>
              <w:szCs w:val="21"/>
            </w:rPr>
            <w:fldChar w:fldCharType="end"/>
          </w:r>
        </w:sdtContent>
      </w:sdt>
      <w:r w:rsidRPr="00E40795">
        <w:rPr>
          <w:szCs w:val="21"/>
        </w:rPr>
        <w:t>.</w:t>
      </w:r>
    </w:p>
    <w:p w14:paraId="0B946243" w14:textId="2E0200D1" w:rsidR="00D2016E" w:rsidRPr="00657D49" w:rsidRDefault="00D2016E" w:rsidP="00D2016E">
      <w:pPr>
        <w:autoSpaceDE w:val="0"/>
        <w:autoSpaceDN w:val="0"/>
        <w:adjustRightInd w:val="0"/>
        <w:spacing w:after="0" w:line="240" w:lineRule="auto"/>
        <w:ind w:left="284" w:right="232"/>
        <w:rPr>
          <w:i/>
          <w:iCs/>
          <w:sz w:val="18"/>
          <w:szCs w:val="20"/>
        </w:rPr>
      </w:pPr>
      <w:r w:rsidRPr="00383EDF">
        <w:rPr>
          <w:rFonts w:cs="Arial"/>
          <w:i/>
          <w:iCs/>
          <w:color w:val="222222"/>
          <w:sz w:val="20"/>
          <w:szCs w:val="20"/>
          <w:shd w:val="clear" w:color="auto" w:fill="FFFFFF"/>
        </w:rPr>
        <w:t>“Perpetrator programs need to work as part of an integrated system so that her voice and her safety [the victim-survivor] is at the heart of any intervention</w:t>
      </w:r>
      <w:r w:rsidRPr="00657D49">
        <w:rPr>
          <w:rFonts w:cs="Arial"/>
          <w:i/>
          <w:iCs/>
          <w:color w:val="222222"/>
          <w:sz w:val="20"/>
          <w:szCs w:val="20"/>
          <w:shd w:val="clear" w:color="auto" w:fill="FFFFFF"/>
        </w:rPr>
        <w:t>”</w:t>
      </w:r>
      <w:r>
        <w:rPr>
          <w:rFonts w:cs="Arial"/>
          <w:i/>
          <w:iCs/>
          <w:color w:val="222222"/>
          <w:sz w:val="20"/>
          <w:szCs w:val="20"/>
          <w:shd w:val="clear" w:color="auto" w:fill="FFFFFF"/>
        </w:rPr>
        <w:t xml:space="preserve"> </w:t>
      </w:r>
      <w:sdt>
        <w:sdtPr>
          <w:rPr>
            <w:i/>
            <w:iCs/>
            <w:sz w:val="18"/>
            <w:szCs w:val="20"/>
          </w:rPr>
          <w:id w:val="901563153"/>
          <w:citation/>
        </w:sdtPr>
        <w:sdtEndPr/>
        <w:sdtContent>
          <w:r>
            <w:rPr>
              <w:i/>
              <w:iCs/>
              <w:sz w:val="18"/>
              <w:szCs w:val="20"/>
            </w:rPr>
            <w:fldChar w:fldCharType="begin"/>
          </w:r>
          <w:r>
            <w:rPr>
              <w:i/>
              <w:iCs/>
              <w:sz w:val="18"/>
              <w:szCs w:val="20"/>
              <w:lang w:val="en-AU"/>
            </w:rPr>
            <w:instrText xml:space="preserve"> CITATION Wom22 \l 3081 </w:instrText>
          </w:r>
          <w:r>
            <w:rPr>
              <w:i/>
              <w:iCs/>
              <w:sz w:val="18"/>
              <w:szCs w:val="20"/>
            </w:rPr>
            <w:fldChar w:fldCharType="separate"/>
          </w:r>
          <w:r w:rsidRPr="00A22A96">
            <w:rPr>
              <w:noProof/>
              <w:sz w:val="18"/>
              <w:szCs w:val="20"/>
              <w:lang w:val="en-AU"/>
            </w:rPr>
            <w:t>(Women's Safety and Justice Taskforce, 2022)</w:t>
          </w:r>
          <w:r>
            <w:rPr>
              <w:i/>
              <w:iCs/>
              <w:sz w:val="18"/>
              <w:szCs w:val="20"/>
            </w:rPr>
            <w:fldChar w:fldCharType="end"/>
          </w:r>
        </w:sdtContent>
      </w:sdt>
    </w:p>
    <w:p w14:paraId="2F388270" w14:textId="7B7EC72B" w:rsidR="00183132" w:rsidRDefault="00224381" w:rsidP="00D2016E">
      <w:pPr>
        <w:pStyle w:val="Heading3"/>
      </w:pPr>
      <w:bookmarkStart w:id="41" w:name="_Toc141705707"/>
      <w:r>
        <w:t>Aboriginal and Torres Strait Islander led responses to family violence</w:t>
      </w:r>
      <w:bookmarkEnd w:id="41"/>
      <w:r>
        <w:t xml:space="preserve"> </w:t>
      </w:r>
    </w:p>
    <w:p w14:paraId="2FE6BCC1" w14:textId="71FF15FA" w:rsidR="00D2016E" w:rsidRPr="00657D49" w:rsidRDefault="00D2016E" w:rsidP="00D2016E">
      <w:pPr>
        <w:autoSpaceDE w:val="0"/>
        <w:autoSpaceDN w:val="0"/>
        <w:adjustRightInd w:val="0"/>
        <w:spacing w:after="0" w:line="240" w:lineRule="auto"/>
        <w:ind w:left="284" w:right="232"/>
        <w:rPr>
          <w:i/>
          <w:iCs/>
          <w:sz w:val="18"/>
          <w:szCs w:val="20"/>
        </w:rPr>
      </w:pPr>
      <w:r w:rsidRPr="00657D49">
        <w:rPr>
          <w:i/>
          <w:iCs/>
          <w:sz w:val="20"/>
          <w:szCs w:val="22"/>
        </w:rPr>
        <w:t>“We cannot support change for men without restoring the harmony in their relationship with women, children and the broader community”</w:t>
      </w:r>
      <w:r>
        <w:rPr>
          <w:i/>
          <w:iCs/>
          <w:sz w:val="20"/>
          <w:szCs w:val="22"/>
        </w:rPr>
        <w:t xml:space="preserve"> </w:t>
      </w:r>
      <w:sdt>
        <w:sdtPr>
          <w:rPr>
            <w:i/>
            <w:iCs/>
          </w:rPr>
          <w:id w:val="1627352889"/>
          <w:citation/>
        </w:sdtPr>
        <w:sdtEndPr>
          <w:rPr>
            <w:sz w:val="18"/>
            <w:szCs w:val="20"/>
          </w:rPr>
        </w:sdtEndPr>
        <w:sdtContent>
          <w:r w:rsidRPr="00657D49">
            <w:rPr>
              <w:i/>
              <w:iCs/>
              <w:sz w:val="18"/>
              <w:szCs w:val="20"/>
            </w:rPr>
            <w:fldChar w:fldCharType="begin"/>
          </w:r>
          <w:r w:rsidRPr="00657D49">
            <w:rPr>
              <w:i/>
              <w:iCs/>
              <w:sz w:val="18"/>
              <w:szCs w:val="20"/>
              <w:lang w:val="en-AU"/>
            </w:rPr>
            <w:instrText xml:space="preserve"> CITATION Hea17 \l 3081 </w:instrText>
          </w:r>
          <w:r w:rsidRPr="00657D49">
            <w:rPr>
              <w:i/>
              <w:iCs/>
              <w:sz w:val="18"/>
              <w:szCs w:val="20"/>
            </w:rPr>
            <w:fldChar w:fldCharType="separate"/>
          </w:r>
          <w:r w:rsidRPr="00A22A96">
            <w:rPr>
              <w:noProof/>
              <w:sz w:val="18"/>
              <w:szCs w:val="20"/>
              <w:lang w:val="en-AU"/>
            </w:rPr>
            <w:t>(Healing Foundation, et al., 2017)</w:t>
          </w:r>
          <w:r w:rsidRPr="00657D49">
            <w:rPr>
              <w:i/>
              <w:iCs/>
              <w:sz w:val="18"/>
              <w:szCs w:val="20"/>
            </w:rPr>
            <w:fldChar w:fldCharType="end"/>
          </w:r>
        </w:sdtContent>
      </w:sdt>
    </w:p>
    <w:p w14:paraId="278A2632" w14:textId="64C206DB" w:rsidR="007D4EC7" w:rsidRDefault="00224381" w:rsidP="00D2016E">
      <w:pPr>
        <w:spacing w:before="240" w:line="240" w:lineRule="auto"/>
        <w:rPr>
          <w:rFonts w:eastAsia="Arial" w:cs="Arial"/>
        </w:rPr>
      </w:pPr>
      <w:r>
        <w:rPr>
          <w:rFonts w:eastAsia="Arial" w:cs="Arial"/>
        </w:rPr>
        <w:t xml:space="preserve">Current literature </w:t>
      </w:r>
      <w:r w:rsidRPr="6BE97CF6">
        <w:rPr>
          <w:rFonts w:eastAsia="Arial" w:cs="Arial"/>
        </w:rPr>
        <w:t>acknowledges and emphas</w:t>
      </w:r>
      <w:r w:rsidR="007837FD">
        <w:rPr>
          <w:rFonts w:eastAsia="Arial" w:cs="Arial"/>
        </w:rPr>
        <w:t>is</w:t>
      </w:r>
      <w:r w:rsidRPr="6BE97CF6">
        <w:rPr>
          <w:rFonts w:eastAsia="Arial" w:cs="Arial"/>
        </w:rPr>
        <w:t xml:space="preserve">es the need to understand the disproportionate levels of family violence in Aboriginal and Torres Strait Islander communities in the context of historical and continued colonial and systemic violence. </w:t>
      </w:r>
      <w:bookmarkStart w:id="42" w:name="_Hlk137387502"/>
      <w:r w:rsidRPr="6BE97CF6">
        <w:rPr>
          <w:rFonts w:eastAsia="Arial" w:cs="Arial"/>
        </w:rPr>
        <w:t xml:space="preserve">An effective strategy to prevent and reduce the perpetration of </w:t>
      </w:r>
      <w:r>
        <w:rPr>
          <w:rFonts w:eastAsia="Arial" w:cs="Arial"/>
        </w:rPr>
        <w:t xml:space="preserve">domestic and family </w:t>
      </w:r>
      <w:r w:rsidRPr="6BE97CF6">
        <w:rPr>
          <w:rFonts w:eastAsia="Arial" w:cs="Arial"/>
        </w:rPr>
        <w:t xml:space="preserve">violence </w:t>
      </w:r>
      <w:r>
        <w:rPr>
          <w:rFonts w:eastAsia="Arial" w:cs="Arial"/>
        </w:rPr>
        <w:t xml:space="preserve">by Aboriginal and Torres Strait Islander peoples </w:t>
      </w:r>
      <w:r w:rsidRPr="6BE97CF6">
        <w:rPr>
          <w:rFonts w:eastAsia="Arial" w:cs="Arial"/>
        </w:rPr>
        <w:t xml:space="preserve">must </w:t>
      </w:r>
      <w:r w:rsidR="00B61B65">
        <w:t xml:space="preserve">embed cultural knowledge and perspectives, recognising </w:t>
      </w:r>
      <w:r w:rsidR="00362197">
        <w:t xml:space="preserve">how </w:t>
      </w:r>
      <w:r w:rsidR="00B61B65">
        <w:t xml:space="preserve">the cumulative impact </w:t>
      </w:r>
      <w:r w:rsidR="00B61B65">
        <w:rPr>
          <w:rFonts w:eastAsia="Arial" w:cs="Arial"/>
        </w:rPr>
        <w:t>of</w:t>
      </w:r>
      <w:r w:rsidRPr="6BE97CF6">
        <w:rPr>
          <w:rFonts w:eastAsia="Arial" w:cs="Arial"/>
        </w:rPr>
        <w:t xml:space="preserve"> dispossession, child removal, family breakdown, substance misuse and exposure to violence has given rise to a cycle of intergenerational trauma</w:t>
      </w:r>
      <w:bookmarkEnd w:id="42"/>
      <w:sdt>
        <w:sdtPr>
          <w:rPr>
            <w:rFonts w:eastAsia="Arial" w:cs="Arial"/>
          </w:rPr>
          <w:id w:val="1248455425"/>
          <w:citation/>
        </w:sdtPr>
        <w:sdtEndPr/>
        <w:sdtContent>
          <w:r w:rsidR="00674040">
            <w:rPr>
              <w:rFonts w:eastAsia="Arial" w:cs="Arial"/>
            </w:rPr>
            <w:fldChar w:fldCharType="begin"/>
          </w:r>
          <w:r w:rsidR="00674040">
            <w:rPr>
              <w:rFonts w:eastAsia="Arial" w:cs="Arial"/>
              <w:lang w:val="en-AU"/>
            </w:rPr>
            <w:instrText xml:space="preserve"> CITATION Our18 \l 3081 </w:instrText>
          </w:r>
          <w:r w:rsidR="00674040">
            <w:rPr>
              <w:rFonts w:eastAsia="Arial" w:cs="Arial"/>
            </w:rPr>
            <w:fldChar w:fldCharType="separate"/>
          </w:r>
          <w:r w:rsidR="00A22A96">
            <w:rPr>
              <w:rFonts w:eastAsia="Arial" w:cs="Arial"/>
              <w:noProof/>
              <w:lang w:val="en-AU"/>
            </w:rPr>
            <w:t xml:space="preserve"> </w:t>
          </w:r>
          <w:r w:rsidR="00A22A96" w:rsidRPr="00A22A96">
            <w:rPr>
              <w:rFonts w:eastAsia="Arial" w:cs="Arial"/>
              <w:noProof/>
              <w:lang w:val="en-AU"/>
            </w:rPr>
            <w:t>(Our Watch, 2018)</w:t>
          </w:r>
          <w:r w:rsidR="00674040">
            <w:rPr>
              <w:rFonts w:eastAsia="Arial" w:cs="Arial"/>
            </w:rPr>
            <w:fldChar w:fldCharType="end"/>
          </w:r>
        </w:sdtContent>
      </w:sdt>
      <w:r w:rsidRPr="6BE97CF6">
        <w:rPr>
          <w:rFonts w:eastAsia="Arial" w:cs="Arial"/>
        </w:rPr>
        <w:t>.</w:t>
      </w:r>
      <w:r>
        <w:rPr>
          <w:rFonts w:eastAsia="Arial" w:cs="Arial"/>
        </w:rPr>
        <w:t xml:space="preserve"> It </w:t>
      </w:r>
      <w:r w:rsidR="00B61B65">
        <w:t>must consider how this has impacted on the prevalence of alcohol and substance misuse</w:t>
      </w:r>
      <w:r>
        <w:rPr>
          <w:rFonts w:eastAsia="Arial" w:cs="Arial"/>
        </w:rPr>
        <w:t>, mental health issues, poverty and overcrowded housing</w:t>
      </w:r>
      <w:sdt>
        <w:sdtPr>
          <w:rPr>
            <w:rFonts w:eastAsia="Arial" w:cs="Arial"/>
          </w:rPr>
          <w:id w:val="51966548"/>
          <w:citation/>
        </w:sdtPr>
        <w:sdtEndPr/>
        <w:sdtContent>
          <w:r w:rsidR="00674040">
            <w:rPr>
              <w:rFonts w:eastAsia="Arial" w:cs="Arial"/>
            </w:rPr>
            <w:fldChar w:fldCharType="begin"/>
          </w:r>
          <w:r w:rsidR="00674040">
            <w:rPr>
              <w:rFonts w:eastAsia="Arial" w:cs="Arial"/>
              <w:lang w:val="en-AU"/>
            </w:rPr>
            <w:instrText xml:space="preserve"> CITATION Hea17 \l 3081 </w:instrText>
          </w:r>
          <w:r w:rsidR="00674040">
            <w:rPr>
              <w:rFonts w:eastAsia="Arial" w:cs="Arial"/>
            </w:rPr>
            <w:fldChar w:fldCharType="separate"/>
          </w:r>
          <w:r w:rsidR="00A22A96">
            <w:rPr>
              <w:rFonts w:eastAsia="Arial" w:cs="Arial"/>
              <w:noProof/>
              <w:lang w:val="en-AU"/>
            </w:rPr>
            <w:t xml:space="preserve"> </w:t>
          </w:r>
          <w:r w:rsidR="00A22A96" w:rsidRPr="00A22A96">
            <w:rPr>
              <w:rFonts w:eastAsia="Arial" w:cs="Arial"/>
              <w:noProof/>
              <w:lang w:val="en-AU"/>
            </w:rPr>
            <w:t>(Healing Foundation, et al., 2017)</w:t>
          </w:r>
          <w:r w:rsidR="00674040">
            <w:rPr>
              <w:rFonts w:eastAsia="Arial" w:cs="Arial"/>
            </w:rPr>
            <w:fldChar w:fldCharType="end"/>
          </w:r>
        </w:sdtContent>
      </w:sdt>
      <w:r w:rsidR="00B61B65">
        <w:rPr>
          <w:rFonts w:eastAsia="Arial" w:cs="Arial"/>
        </w:rPr>
        <w:t>.</w:t>
      </w:r>
      <w:r w:rsidR="00B828D1">
        <w:rPr>
          <w:rFonts w:eastAsia="Arial" w:cs="Arial"/>
        </w:rPr>
        <w:t xml:space="preserve"> </w:t>
      </w:r>
    </w:p>
    <w:p w14:paraId="7793168E" w14:textId="77777777" w:rsidR="00D2016E" w:rsidRDefault="00D2016E" w:rsidP="00556EFC">
      <w:pPr>
        <w:spacing w:after="0" w:line="240" w:lineRule="auto"/>
        <w:rPr>
          <w:rFonts w:eastAsia="Arial" w:cs="Arial"/>
        </w:rPr>
      </w:pPr>
    </w:p>
    <w:p w14:paraId="59F70E51" w14:textId="717E4398" w:rsidR="00D2016E" w:rsidRPr="00657D49" w:rsidRDefault="00D2016E" w:rsidP="00D2016E">
      <w:pPr>
        <w:autoSpaceDE w:val="0"/>
        <w:autoSpaceDN w:val="0"/>
        <w:adjustRightInd w:val="0"/>
        <w:spacing w:after="0" w:line="240" w:lineRule="auto"/>
        <w:ind w:left="284" w:right="181"/>
        <w:rPr>
          <w:i/>
          <w:iCs/>
          <w:sz w:val="18"/>
          <w:szCs w:val="20"/>
        </w:rPr>
      </w:pPr>
      <w:r w:rsidRPr="00657D49">
        <w:rPr>
          <w:i/>
          <w:iCs/>
          <w:sz w:val="20"/>
          <w:szCs w:val="22"/>
        </w:rPr>
        <w:t>“While communities should collectively be engaged to identify their healing needs and aspirations, the many strong Aboriginal and Torres Islander men must be supported to lead healing work with men and boys. As Aboriginal and Torres Strait Islander women in some communities live with significant levels of violence, they cannot continue to be burdened with responsibility for improving safety for themselves and their children.”</w:t>
      </w:r>
      <w:r>
        <w:rPr>
          <w:i/>
          <w:iCs/>
          <w:sz w:val="20"/>
          <w:szCs w:val="22"/>
        </w:rPr>
        <w:t xml:space="preserve"> </w:t>
      </w:r>
      <w:sdt>
        <w:sdtPr>
          <w:rPr>
            <w:i/>
            <w:iCs/>
          </w:rPr>
          <w:id w:val="-717970508"/>
          <w:citation/>
        </w:sdtPr>
        <w:sdtEndPr>
          <w:rPr>
            <w:sz w:val="18"/>
            <w:szCs w:val="20"/>
          </w:rPr>
        </w:sdtEndPr>
        <w:sdtContent>
          <w:r w:rsidRPr="00657D49">
            <w:rPr>
              <w:i/>
              <w:iCs/>
              <w:sz w:val="18"/>
              <w:szCs w:val="20"/>
            </w:rPr>
            <w:fldChar w:fldCharType="begin"/>
          </w:r>
          <w:r w:rsidRPr="00657D49">
            <w:rPr>
              <w:i/>
              <w:iCs/>
              <w:sz w:val="18"/>
              <w:szCs w:val="20"/>
              <w:lang w:val="en-AU"/>
            </w:rPr>
            <w:instrText xml:space="preserve"> CITATION Hea17 \l 3081 </w:instrText>
          </w:r>
          <w:r w:rsidRPr="00657D49">
            <w:rPr>
              <w:i/>
              <w:iCs/>
              <w:sz w:val="18"/>
              <w:szCs w:val="20"/>
            </w:rPr>
            <w:fldChar w:fldCharType="separate"/>
          </w:r>
          <w:r w:rsidRPr="00A22A96">
            <w:rPr>
              <w:noProof/>
              <w:sz w:val="18"/>
              <w:szCs w:val="20"/>
              <w:lang w:val="en-AU"/>
            </w:rPr>
            <w:t>(Healing Foundation, et al., 2017)</w:t>
          </w:r>
          <w:r w:rsidRPr="00657D49">
            <w:rPr>
              <w:i/>
              <w:iCs/>
              <w:sz w:val="18"/>
              <w:szCs w:val="20"/>
            </w:rPr>
            <w:fldChar w:fldCharType="end"/>
          </w:r>
        </w:sdtContent>
      </w:sdt>
      <w:r w:rsidRPr="00657D49">
        <w:rPr>
          <w:i/>
          <w:iCs/>
          <w:sz w:val="18"/>
          <w:szCs w:val="20"/>
        </w:rPr>
        <w:t xml:space="preserve"> </w:t>
      </w:r>
    </w:p>
    <w:p w14:paraId="6F3AF7B1" w14:textId="77777777" w:rsidR="00D2016E" w:rsidRDefault="00D2016E" w:rsidP="009F0E5A">
      <w:pPr>
        <w:spacing w:line="240" w:lineRule="auto"/>
        <w:rPr>
          <w:rFonts w:eastAsia="Arial" w:cs="Arial"/>
        </w:rPr>
      </w:pPr>
    </w:p>
    <w:p w14:paraId="005EE89F" w14:textId="63CD8ADF" w:rsidR="00B61B65" w:rsidRDefault="00224381" w:rsidP="00ED7D7A">
      <w:pPr>
        <w:spacing w:line="240" w:lineRule="auto"/>
      </w:pPr>
      <w:r>
        <w:t>To date, strategies to reduce disproportionate levels of violence in Aboriginal and Torres Strait Islander communities have predominately relied on a foundation being set by western approaches to perpetrator interventions. In its 2017 report, the Healing Foundation, highlighted the importance of any s</w:t>
      </w:r>
      <w:r w:rsidRPr="00E773EF">
        <w:t>trateg</w:t>
      </w:r>
      <w:r>
        <w:t>y</w:t>
      </w:r>
      <w:r w:rsidRPr="00E773EF">
        <w:t xml:space="preserve"> to prevent and reduce family violence in Aboriginal and Torres Strait Islander communities be</w:t>
      </w:r>
      <w:r>
        <w:t>ing</w:t>
      </w:r>
      <w:r w:rsidRPr="00E773EF">
        <w:t xml:space="preserve"> positioned within broader community strategies that support individual, family and community healing</w:t>
      </w:r>
      <w:r>
        <w:t>.</w:t>
      </w:r>
      <w:r w:rsidRPr="00E773EF">
        <w:t xml:space="preserve"> </w:t>
      </w:r>
      <w:r w:rsidR="00B61B65">
        <w:t>It emphasised that a</w:t>
      </w:r>
      <w:r w:rsidR="00B61B65" w:rsidRPr="00E773EF">
        <w:t xml:space="preserve">ny program that seeks to reduce and prevent family violence as an outcome should be </w:t>
      </w:r>
      <w:r w:rsidR="00B61B65">
        <w:t>developed through a community driven</w:t>
      </w:r>
      <w:r w:rsidR="00B61B65" w:rsidRPr="00E773EF">
        <w:t xml:space="preserve"> process that respects and supports local cultural governance. </w:t>
      </w:r>
      <w:r w:rsidR="00B61B65">
        <w:t xml:space="preserve">The community driven process </w:t>
      </w:r>
      <w:r w:rsidR="00B61B65" w:rsidRPr="00E773EF">
        <w:t xml:space="preserve">should capture community objectives and indicators of </w:t>
      </w:r>
      <w:r w:rsidR="0033678C" w:rsidRPr="00E773EF">
        <w:t>success and</w:t>
      </w:r>
      <w:r w:rsidR="00B61B65" w:rsidRPr="00E773EF">
        <w:t xml:space="preserve"> identify ways to measure outcomes</w:t>
      </w:r>
      <w:sdt>
        <w:sdtPr>
          <w:id w:val="36091223"/>
          <w:citation/>
        </w:sdtPr>
        <w:sdtEndPr/>
        <w:sdtContent>
          <w:r w:rsidR="00B61B65">
            <w:fldChar w:fldCharType="begin"/>
          </w:r>
          <w:r w:rsidR="00B61B65">
            <w:rPr>
              <w:lang w:val="en-AU"/>
            </w:rPr>
            <w:instrText xml:space="preserve"> CITATION Hea17 \l 3081 </w:instrText>
          </w:r>
          <w:r w:rsidR="00B61B65">
            <w:fldChar w:fldCharType="separate"/>
          </w:r>
          <w:r w:rsidR="00B61B65">
            <w:rPr>
              <w:noProof/>
              <w:lang w:val="en-AU"/>
            </w:rPr>
            <w:t xml:space="preserve"> </w:t>
          </w:r>
          <w:r w:rsidR="00B61B65" w:rsidRPr="00F45B43">
            <w:rPr>
              <w:noProof/>
              <w:lang w:val="en-AU"/>
            </w:rPr>
            <w:t>(Healing Foundation, et al., 2017)</w:t>
          </w:r>
          <w:r w:rsidR="00B61B65">
            <w:fldChar w:fldCharType="end"/>
          </w:r>
        </w:sdtContent>
      </w:sdt>
      <w:r w:rsidR="00B61B65" w:rsidRPr="00E773EF">
        <w:t>.</w:t>
      </w:r>
    </w:p>
    <w:p w14:paraId="6F9ED845" w14:textId="17FF1361" w:rsidR="00224381" w:rsidRDefault="00224381" w:rsidP="009E11A4">
      <w:pPr>
        <w:autoSpaceDE w:val="0"/>
        <w:autoSpaceDN w:val="0"/>
        <w:adjustRightInd w:val="0"/>
        <w:spacing w:before="240" w:line="240" w:lineRule="auto"/>
      </w:pPr>
      <w:r>
        <w:t xml:space="preserve">In the same report, the Knowledge Circle, made up of nationally recognised Aboriginal and Torres Strait Islander violence prevention experts, highlighted that Aboriginal and Torres Strait Islander men do not </w:t>
      </w:r>
      <w:r w:rsidR="00EC5CEF">
        <w:t>live</w:t>
      </w:r>
      <w:r>
        <w:t xml:space="preserve"> independen</w:t>
      </w:r>
      <w:r w:rsidR="00EC5CEF">
        <w:t>tly</w:t>
      </w:r>
      <w:r>
        <w:t xml:space="preserve"> </w:t>
      </w:r>
      <w:r w:rsidR="00EC5CEF">
        <w:t xml:space="preserve">from </w:t>
      </w:r>
      <w:r>
        <w:t xml:space="preserve">women and their community. It emphasised that collective cultures require issues to be addressed in a collective context and so violence prevention work must also be placed within a broader community context. </w:t>
      </w:r>
    </w:p>
    <w:p w14:paraId="4D5367A9" w14:textId="0DA634B2" w:rsidR="00FF100E" w:rsidRDefault="00224381" w:rsidP="009E11A4">
      <w:pPr>
        <w:spacing w:before="240" w:line="240" w:lineRule="auto"/>
      </w:pPr>
      <w:r>
        <w:lastRenderedPageBreak/>
        <w:t>The growing literature in this area demonstrates the development of holistic programs as the desired approach for Aboriginal and Torres Strait Islander communities because holistic care fulfils the “cultural needs of participants to facilitate healing”</w:t>
      </w:r>
      <w:sdt>
        <w:sdtPr>
          <w:id w:val="611873050"/>
          <w:citation/>
        </w:sdtPr>
        <w:sdtEndPr/>
        <w:sdtContent>
          <w:r w:rsidR="002554E2">
            <w:fldChar w:fldCharType="begin"/>
          </w:r>
          <w:r w:rsidR="002554E2">
            <w:rPr>
              <w:lang w:val="en-AU"/>
            </w:rPr>
            <w:instrText xml:space="preserve"> CITATION And21 \l 3081 </w:instrText>
          </w:r>
          <w:r w:rsidR="002554E2">
            <w:fldChar w:fldCharType="separate"/>
          </w:r>
          <w:r w:rsidR="00A22A96">
            <w:rPr>
              <w:noProof/>
              <w:lang w:val="en-AU"/>
            </w:rPr>
            <w:t xml:space="preserve"> </w:t>
          </w:r>
          <w:r w:rsidR="00A22A96" w:rsidRPr="00A22A96">
            <w:rPr>
              <w:noProof/>
              <w:lang w:val="en-AU"/>
            </w:rPr>
            <w:t>(Andrews, et al., 2021)</w:t>
          </w:r>
          <w:r w:rsidR="002554E2">
            <w:fldChar w:fldCharType="end"/>
          </w:r>
        </w:sdtContent>
      </w:sdt>
      <w:r>
        <w:t xml:space="preserve">. </w:t>
      </w:r>
      <w:bookmarkStart w:id="43" w:name="_Hlk137387786"/>
      <w:r>
        <w:t>The Taskforce, throughout its extensive consultation to inform its recommendations, heard consistently about the importance of culturally embedded, community-led approaches that address underlying intergenerational trauma and impacts of colonisation</w:t>
      </w:r>
      <w:bookmarkEnd w:id="43"/>
      <w:sdt>
        <w:sdtPr>
          <w:id w:val="-490250541"/>
          <w:citation/>
        </w:sdtPr>
        <w:sdtEndPr/>
        <w:sdtContent>
          <w:r w:rsidR="002554E2">
            <w:fldChar w:fldCharType="begin"/>
          </w:r>
          <w:r w:rsidR="001A3897">
            <w:rPr>
              <w:lang w:val="en-AU"/>
            </w:rPr>
            <w:instrText xml:space="preserve">CITATION Wom22 \l 3081 </w:instrText>
          </w:r>
          <w:r w:rsidR="002554E2">
            <w:fldChar w:fldCharType="separate"/>
          </w:r>
          <w:r w:rsidR="00A22A96">
            <w:rPr>
              <w:noProof/>
              <w:lang w:val="en-AU"/>
            </w:rPr>
            <w:t xml:space="preserve"> </w:t>
          </w:r>
          <w:r w:rsidR="00A22A96" w:rsidRPr="00A22A96">
            <w:rPr>
              <w:noProof/>
              <w:lang w:val="en-AU"/>
            </w:rPr>
            <w:t>(Women's Safety and Justice Taskforce, 2022)</w:t>
          </w:r>
          <w:r w:rsidR="002554E2">
            <w:fldChar w:fldCharType="end"/>
          </w:r>
        </w:sdtContent>
      </w:sdt>
      <w:r>
        <w:t xml:space="preserve">. </w:t>
      </w:r>
    </w:p>
    <w:p w14:paraId="05B756E7" w14:textId="519DEEBA" w:rsidR="00F45B43" w:rsidRPr="002E6298" w:rsidRDefault="00224381" w:rsidP="009E11A4">
      <w:pPr>
        <w:spacing w:before="240" w:line="240" w:lineRule="auto"/>
        <w:rPr>
          <w:szCs w:val="21"/>
        </w:rPr>
      </w:pPr>
      <w:bookmarkStart w:id="44" w:name="_Hlk137387880"/>
      <w:r>
        <w:rPr>
          <w:szCs w:val="21"/>
        </w:rPr>
        <w:t>It also heard that h</w:t>
      </w:r>
      <w:r w:rsidRPr="002E6298">
        <w:rPr>
          <w:szCs w:val="21"/>
        </w:rPr>
        <w:t xml:space="preserve">istoric injustices against Aboriginal and Torres Strait Islander peoples have led to high levels of systemic mistrust, distrust of the police, resentment and anger. These factors all detrimentally impact on both </w:t>
      </w:r>
      <w:r>
        <w:rPr>
          <w:szCs w:val="21"/>
        </w:rPr>
        <w:t>persons using violence</w:t>
      </w:r>
      <w:r w:rsidRPr="002E6298">
        <w:rPr>
          <w:szCs w:val="21"/>
        </w:rPr>
        <w:t xml:space="preserve"> and </w:t>
      </w:r>
      <w:r w:rsidR="006E6B12">
        <w:rPr>
          <w:szCs w:val="21"/>
        </w:rPr>
        <w:t>victim-survivor</w:t>
      </w:r>
      <w:r w:rsidRPr="002E6298">
        <w:rPr>
          <w:szCs w:val="21"/>
        </w:rPr>
        <w:t xml:space="preserve"> engagement with the criminal justice and support systems</w:t>
      </w:r>
      <w:bookmarkEnd w:id="44"/>
      <w:sdt>
        <w:sdtPr>
          <w:rPr>
            <w:szCs w:val="21"/>
          </w:rPr>
          <w:id w:val="-716663906"/>
          <w:citation/>
        </w:sdtPr>
        <w:sdtEndPr/>
        <w:sdtContent>
          <w:r w:rsidR="002554E2">
            <w:rPr>
              <w:szCs w:val="21"/>
            </w:rPr>
            <w:fldChar w:fldCharType="begin"/>
          </w:r>
          <w:r w:rsidR="001A3897">
            <w:rPr>
              <w:szCs w:val="21"/>
              <w:lang w:val="en-AU"/>
            </w:rPr>
            <w:instrText xml:space="preserve">CITATION Wom22 \l 3081 </w:instrText>
          </w:r>
          <w:r w:rsidR="002554E2">
            <w:rPr>
              <w:szCs w:val="21"/>
            </w:rPr>
            <w:fldChar w:fldCharType="separate"/>
          </w:r>
          <w:r w:rsidR="00A22A96">
            <w:rPr>
              <w:noProof/>
              <w:szCs w:val="21"/>
              <w:lang w:val="en-AU"/>
            </w:rPr>
            <w:t xml:space="preserve"> </w:t>
          </w:r>
          <w:r w:rsidR="00A22A96" w:rsidRPr="00A22A96">
            <w:rPr>
              <w:noProof/>
              <w:szCs w:val="21"/>
              <w:lang w:val="en-AU"/>
            </w:rPr>
            <w:t>(Women's Safety and Justice Taskforce, 2022)</w:t>
          </w:r>
          <w:r w:rsidR="002554E2">
            <w:rPr>
              <w:szCs w:val="21"/>
            </w:rPr>
            <w:fldChar w:fldCharType="end"/>
          </w:r>
        </w:sdtContent>
      </w:sdt>
      <w:r w:rsidRPr="002E6298">
        <w:rPr>
          <w:szCs w:val="21"/>
        </w:rPr>
        <w:t>.</w:t>
      </w:r>
      <w:r w:rsidR="00F45B43">
        <w:rPr>
          <w:szCs w:val="21"/>
        </w:rPr>
        <w:t xml:space="preserve"> </w:t>
      </w:r>
    </w:p>
    <w:p w14:paraId="5A390AF5" w14:textId="14E93603" w:rsidR="00224381" w:rsidRDefault="00224381" w:rsidP="00224381">
      <w:r>
        <w:t>The need for flexible services that address a range of service requirements was also a common theme. This recognises that the experiences of family violence or child and family vulnerability are not linear</w:t>
      </w:r>
      <w:r w:rsidR="00362197">
        <w:t>,</w:t>
      </w:r>
      <w:r>
        <w:t xml:space="preserve"> and that risk is dynamic, so people accessing support services will connect with or leave them at different points. In its findings, the Taskforce reported that there is a need for more services by and for Aboriginal and Torres Strait Islander peoples that provided culturally safe support, drawing on the strengths of culture to support safety and healing. It also reported that these services need to be led, developed and delivered by the community. </w:t>
      </w:r>
    </w:p>
    <w:p w14:paraId="21A4D9DC" w14:textId="64E37904" w:rsidR="00D2016E" w:rsidRDefault="00D2016E" w:rsidP="00556EFC">
      <w:pPr>
        <w:autoSpaceDE w:val="0"/>
        <w:autoSpaceDN w:val="0"/>
        <w:adjustRightInd w:val="0"/>
        <w:spacing w:before="240" w:line="240" w:lineRule="auto"/>
        <w:ind w:left="284" w:right="232"/>
      </w:pPr>
      <w:r>
        <w:rPr>
          <w:i/>
          <w:iCs/>
          <w:sz w:val="20"/>
          <w:szCs w:val="22"/>
        </w:rPr>
        <w:t>“</w:t>
      </w:r>
      <w:r w:rsidRPr="00657D49">
        <w:rPr>
          <w:i/>
          <w:iCs/>
          <w:sz w:val="20"/>
          <w:szCs w:val="22"/>
        </w:rPr>
        <w:t>The shortage of culturally appropriate programs for Aboriginal and Torres Strait Islander perpetrators was a concern raised by multiple stakeholders</w:t>
      </w:r>
      <w:r>
        <w:rPr>
          <w:i/>
          <w:iCs/>
          <w:sz w:val="20"/>
          <w:szCs w:val="22"/>
        </w:rPr>
        <w:t>”</w:t>
      </w:r>
      <w:r w:rsidRPr="00657D49">
        <w:rPr>
          <w:i/>
          <w:iCs/>
          <w:sz w:val="20"/>
          <w:szCs w:val="22"/>
        </w:rPr>
        <w:t>.</w:t>
      </w:r>
      <w:r>
        <w:rPr>
          <w:i/>
          <w:iCs/>
          <w:sz w:val="20"/>
          <w:szCs w:val="22"/>
        </w:rPr>
        <w:t xml:space="preserve"> </w:t>
      </w:r>
      <w:sdt>
        <w:sdtPr>
          <w:rPr>
            <w:i/>
            <w:iCs/>
          </w:rPr>
          <w:id w:val="-883254702"/>
          <w:citation/>
        </w:sdtPr>
        <w:sdtEndPr>
          <w:rPr>
            <w:sz w:val="18"/>
            <w:szCs w:val="20"/>
          </w:rPr>
        </w:sdtEndPr>
        <w:sdtContent>
          <w:r w:rsidRPr="00657D49">
            <w:rPr>
              <w:i/>
              <w:iCs/>
              <w:sz w:val="18"/>
              <w:szCs w:val="20"/>
            </w:rPr>
            <w:fldChar w:fldCharType="begin"/>
          </w:r>
          <w:r w:rsidRPr="00657D49">
            <w:rPr>
              <w:sz w:val="18"/>
              <w:szCs w:val="20"/>
              <w:lang w:val="en-AU"/>
            </w:rPr>
            <w:instrText xml:space="preserve">CITATION Wom22 \l 3081 </w:instrText>
          </w:r>
          <w:r w:rsidRPr="00657D49">
            <w:rPr>
              <w:i/>
              <w:iCs/>
              <w:sz w:val="18"/>
              <w:szCs w:val="20"/>
            </w:rPr>
            <w:fldChar w:fldCharType="separate"/>
          </w:r>
          <w:r w:rsidRPr="00A22A96">
            <w:rPr>
              <w:noProof/>
              <w:sz w:val="18"/>
              <w:szCs w:val="20"/>
              <w:lang w:val="en-AU"/>
            </w:rPr>
            <w:t>(Women's Safety and Justice Taskforce, 2022)</w:t>
          </w:r>
          <w:r w:rsidRPr="00657D49">
            <w:rPr>
              <w:i/>
              <w:iCs/>
              <w:sz w:val="18"/>
              <w:szCs w:val="20"/>
            </w:rPr>
            <w:fldChar w:fldCharType="end"/>
          </w:r>
        </w:sdtContent>
      </w:sdt>
    </w:p>
    <w:p w14:paraId="59664307" w14:textId="0E6817DA" w:rsidR="00224381" w:rsidRDefault="00CC2FDC" w:rsidP="00224381">
      <w:r>
        <w:t>The Taskforce</w:t>
      </w:r>
      <w:r w:rsidR="00224381">
        <w:t xml:space="preserve"> </w:t>
      </w:r>
      <w:r w:rsidR="004663E6">
        <w:t>identified</w:t>
      </w:r>
      <w:r w:rsidR="00224381">
        <w:t xml:space="preserve"> an urgent need to increase the cultural capability of the entire service system to provide more cultural safety at every point in the system. </w:t>
      </w:r>
      <w:r>
        <w:t>It</w:t>
      </w:r>
      <w:r w:rsidR="00224381">
        <w:t xml:space="preserve"> heard from the community about a lack of cultural capability across the service system, interfering with the ability of both mainstream and specialist services to provide appropriate and effective responses to </w:t>
      </w:r>
      <w:r w:rsidR="006E6B12">
        <w:t>victim-survivor</w:t>
      </w:r>
      <w:r w:rsidR="00224381">
        <w:t>s and persons using violence. In regional areas, this was exacerbated by the high turnover of staff, which limited the ability of workers to build the required level of local cultural awareness and connection. This applied to both non-government services and agencies</w:t>
      </w:r>
      <w:r w:rsidR="00362197">
        <w:t>,</w:t>
      </w:r>
      <w:r w:rsidR="00224381">
        <w:t xml:space="preserve"> such as police and health workers</w:t>
      </w:r>
      <w:r w:rsidR="00362197">
        <w:t>,</w:t>
      </w:r>
      <w:r w:rsidR="00224381">
        <w:t xml:space="preserve"> and hampered their ability to develop trust between services and the community.</w:t>
      </w:r>
    </w:p>
    <w:p w14:paraId="16A80A7A" w14:textId="77777777" w:rsidR="00D2016E" w:rsidRPr="00497DD9" w:rsidRDefault="00D2016E" w:rsidP="00D2016E">
      <w:pPr>
        <w:ind w:right="274"/>
        <w:rPr>
          <w:b/>
          <w:bCs/>
          <w:noProof/>
        </w:rPr>
      </w:pPr>
      <w:r>
        <w:rPr>
          <w:b/>
          <w:bCs/>
          <w:noProof/>
        </w:rPr>
        <w:t>Consultation q</w:t>
      </w:r>
      <w:r w:rsidRPr="00497DD9">
        <w:rPr>
          <w:b/>
          <w:bCs/>
          <w:noProof/>
        </w:rPr>
        <w:t xml:space="preserve">uestions </w:t>
      </w:r>
    </w:p>
    <w:p w14:paraId="47A6B925" w14:textId="77777777" w:rsidR="00D2016E" w:rsidRDefault="00D2016E" w:rsidP="00D2016E">
      <w:pPr>
        <w:pStyle w:val="ListParagraph"/>
        <w:numPr>
          <w:ilvl w:val="0"/>
          <w:numId w:val="56"/>
        </w:numPr>
        <w:ind w:left="426" w:right="141"/>
      </w:pPr>
      <w:r>
        <w:t xml:space="preserve">To inform the Strategy it would be helpful to know if you or someone you know sought assistance as a person using violence: </w:t>
      </w:r>
    </w:p>
    <w:p w14:paraId="62199D93" w14:textId="77777777" w:rsidR="00D2016E" w:rsidRDefault="00D2016E" w:rsidP="00D2016E">
      <w:pPr>
        <w:pStyle w:val="ListParagraph"/>
        <w:numPr>
          <w:ilvl w:val="1"/>
          <w:numId w:val="48"/>
        </w:numPr>
        <w:ind w:left="851" w:right="141"/>
      </w:pPr>
      <w:r>
        <w:t xml:space="preserve">If so, what worked? </w:t>
      </w:r>
    </w:p>
    <w:p w14:paraId="0BBF0824" w14:textId="77777777" w:rsidR="00D2016E" w:rsidRDefault="00D2016E" w:rsidP="00D2016E">
      <w:pPr>
        <w:pStyle w:val="ListParagraph"/>
        <w:numPr>
          <w:ilvl w:val="1"/>
          <w:numId w:val="48"/>
        </w:numPr>
        <w:ind w:left="851" w:right="141"/>
      </w:pPr>
      <w:r>
        <w:t xml:space="preserve">What could have been done better? </w:t>
      </w:r>
    </w:p>
    <w:p w14:paraId="3AA80A98" w14:textId="77777777" w:rsidR="00D2016E" w:rsidRDefault="00D2016E" w:rsidP="00D2016E">
      <w:pPr>
        <w:pStyle w:val="ListParagraph"/>
        <w:numPr>
          <w:ilvl w:val="0"/>
          <w:numId w:val="56"/>
        </w:numPr>
        <w:ind w:left="426" w:right="141"/>
      </w:pPr>
      <w:r>
        <w:t xml:space="preserve">How can the Strategy support interventions that respond to a person’s intersecting needs and take a trauma-informed approach? </w:t>
      </w:r>
    </w:p>
    <w:p w14:paraId="5BAB47ED" w14:textId="77777777" w:rsidR="00D2016E" w:rsidRDefault="00D2016E" w:rsidP="00D2016E">
      <w:pPr>
        <w:pStyle w:val="ListParagraph"/>
        <w:numPr>
          <w:ilvl w:val="0"/>
          <w:numId w:val="56"/>
        </w:numPr>
        <w:ind w:left="426" w:right="141"/>
      </w:pPr>
      <w:r>
        <w:t xml:space="preserve">How can the Strategy improve access to services that can respond to the complex needs of persons using violence throughout Queensland? </w:t>
      </w:r>
    </w:p>
    <w:p w14:paraId="54F33FB7" w14:textId="77777777" w:rsidR="00D2016E" w:rsidRDefault="00D2016E" w:rsidP="00D2016E">
      <w:pPr>
        <w:pStyle w:val="ListParagraph"/>
        <w:numPr>
          <w:ilvl w:val="0"/>
          <w:numId w:val="56"/>
        </w:numPr>
        <w:ind w:left="426" w:right="141"/>
      </w:pPr>
      <w:r>
        <w:t xml:space="preserve">What approach do you think the Strategy should take to respond to women who use violence? </w:t>
      </w:r>
    </w:p>
    <w:p w14:paraId="12E0298C" w14:textId="77777777" w:rsidR="00D2016E" w:rsidRDefault="00D2016E" w:rsidP="00D2016E">
      <w:pPr>
        <w:pStyle w:val="ListParagraph"/>
        <w:numPr>
          <w:ilvl w:val="0"/>
          <w:numId w:val="56"/>
        </w:numPr>
        <w:ind w:left="426" w:right="141"/>
      </w:pPr>
      <w:r>
        <w:t xml:space="preserve">How could the Strategy support engagement with people who are at a high risk of re-offending or who are in custody for offences relating to domestic and family violence? </w:t>
      </w:r>
    </w:p>
    <w:p w14:paraId="4CEFF35F" w14:textId="3C62B458" w:rsidR="00183132" w:rsidRDefault="00D2016E" w:rsidP="00556EFC">
      <w:pPr>
        <w:pStyle w:val="ListParagraph"/>
        <w:numPr>
          <w:ilvl w:val="0"/>
          <w:numId w:val="56"/>
        </w:numPr>
        <w:ind w:left="426" w:right="141"/>
      </w:pPr>
      <w:r>
        <w:t xml:space="preserve">How can the Strategy assist the domestic, family and sexual violence sector to build a specialist workforce that has the capability and capacity to effectively respond to persons using violence? </w:t>
      </w:r>
    </w:p>
    <w:p w14:paraId="56C91043" w14:textId="00A46EA5" w:rsidR="001B2178" w:rsidRDefault="00937C27" w:rsidP="00950B9B">
      <w:pPr>
        <w:pStyle w:val="Heading1"/>
      </w:pPr>
      <w:bookmarkStart w:id="45" w:name="_Toc141705708"/>
      <w:bookmarkStart w:id="46" w:name="_Toc127351734"/>
      <w:bookmarkStart w:id="47" w:name="_Toc129078227"/>
      <w:bookmarkStart w:id="48" w:name="_Toc132955679"/>
      <w:r>
        <w:t>Systemic reform</w:t>
      </w:r>
      <w:bookmarkEnd w:id="45"/>
    </w:p>
    <w:p w14:paraId="68732899" w14:textId="77777777" w:rsidR="00D2016E" w:rsidRPr="00816992" w:rsidRDefault="00D2016E" w:rsidP="00D2016E">
      <w:r w:rsidRPr="00556EFC">
        <w:rPr>
          <w:b/>
          <w:bCs/>
        </w:rPr>
        <w:t>Systemic reform</w:t>
      </w:r>
      <w:r>
        <w:t xml:space="preserve"> </w:t>
      </w:r>
      <w:r w:rsidRPr="00D018F7">
        <w:t>focuses on building the capacity of the mainstream and specialist service system to function as effective pathways to support people who use violence to address their abusive behaviours</w:t>
      </w:r>
      <w:r>
        <w:t>,</w:t>
      </w:r>
      <w:r w:rsidRPr="00D018F7">
        <w:t xml:space="preserve"> while keeping them in view and holding them to account for their actions. </w:t>
      </w:r>
      <w:r>
        <w:t xml:space="preserve"> </w:t>
      </w:r>
    </w:p>
    <w:p w14:paraId="65FACF90" w14:textId="708AEB35" w:rsidR="00854EDD" w:rsidRDefault="00854EDD" w:rsidP="00854EDD">
      <w:pPr>
        <w:pStyle w:val="Heading2"/>
      </w:pPr>
      <w:bookmarkStart w:id="49" w:name="_Toc141705709"/>
      <w:bookmarkEnd w:id="46"/>
      <w:bookmarkEnd w:id="47"/>
      <w:bookmarkEnd w:id="48"/>
      <w:r>
        <w:lastRenderedPageBreak/>
        <w:t>Holding persons using violence accountable requires a system wide approach</w:t>
      </w:r>
      <w:bookmarkEnd w:id="49"/>
    </w:p>
    <w:p w14:paraId="61F9A20D" w14:textId="05DA5021" w:rsidR="00854EDD" w:rsidRPr="00B8186A" w:rsidRDefault="00854EDD" w:rsidP="00854EDD">
      <w:pPr>
        <w:pStyle w:val="Default"/>
        <w:spacing w:before="240" w:after="120"/>
        <w:rPr>
          <w:rFonts w:cstheme="minorBidi"/>
          <w:color w:val="auto"/>
          <w:sz w:val="21"/>
          <w:szCs w:val="21"/>
          <w:lang w:val="en-US"/>
        </w:rPr>
      </w:pPr>
      <w:r w:rsidRPr="00B8186A">
        <w:rPr>
          <w:sz w:val="21"/>
          <w:szCs w:val="21"/>
        </w:rPr>
        <w:t>Research on persons using violence often comes from data related to the criminal justice system, such as police statistics, criminal court data and prison census data</w:t>
      </w:r>
      <w:r>
        <w:rPr>
          <w:sz w:val="21"/>
          <w:szCs w:val="21"/>
        </w:rPr>
        <w:t xml:space="preserve"> </w:t>
      </w:r>
      <w:sdt>
        <w:sdtPr>
          <w:rPr>
            <w:sz w:val="21"/>
            <w:szCs w:val="21"/>
          </w:rPr>
          <w:id w:val="1546487897"/>
          <w:citation/>
        </w:sdtPr>
        <w:sdtEndPr/>
        <w:sdtContent>
          <w:r>
            <w:rPr>
              <w:sz w:val="21"/>
              <w:szCs w:val="21"/>
            </w:rPr>
            <w:fldChar w:fldCharType="begin"/>
          </w:r>
          <w:r>
            <w:rPr>
              <w:sz w:val="21"/>
              <w:szCs w:val="21"/>
            </w:rPr>
            <w:instrText xml:space="preserve"> CITATION Flo22 \l 3081 </w:instrText>
          </w:r>
          <w:r>
            <w:rPr>
              <w:sz w:val="21"/>
              <w:szCs w:val="21"/>
            </w:rPr>
            <w:fldChar w:fldCharType="separate"/>
          </w:r>
          <w:r w:rsidR="00A22A96" w:rsidRPr="00A22A96">
            <w:rPr>
              <w:noProof/>
              <w:sz w:val="21"/>
              <w:szCs w:val="21"/>
            </w:rPr>
            <w:t>(Flood, Brown, Dembele, &amp; Mills, 2022)</w:t>
          </w:r>
          <w:r>
            <w:rPr>
              <w:sz w:val="21"/>
              <w:szCs w:val="21"/>
            </w:rPr>
            <w:fldChar w:fldCharType="end"/>
          </w:r>
        </w:sdtContent>
      </w:sdt>
      <w:r w:rsidRPr="00B8186A">
        <w:rPr>
          <w:sz w:val="21"/>
          <w:szCs w:val="21"/>
        </w:rPr>
        <w:t>.</w:t>
      </w:r>
      <w:r w:rsidRPr="00B8186A">
        <w:rPr>
          <w:rFonts w:cstheme="minorBidi"/>
          <w:color w:val="auto"/>
          <w:sz w:val="21"/>
          <w:szCs w:val="21"/>
          <w:lang w:val="en-US"/>
        </w:rPr>
        <w:t xml:space="preserve"> </w:t>
      </w:r>
      <w:r w:rsidRPr="00B8186A">
        <w:rPr>
          <w:sz w:val="21"/>
          <w:szCs w:val="21"/>
        </w:rPr>
        <w:t xml:space="preserve"> However, those who have pleaded </w:t>
      </w:r>
      <w:r w:rsidR="003D7F3F">
        <w:rPr>
          <w:sz w:val="21"/>
          <w:szCs w:val="21"/>
        </w:rPr>
        <w:t xml:space="preserve">guilty or </w:t>
      </w:r>
      <w:r w:rsidRPr="00B8186A">
        <w:rPr>
          <w:sz w:val="21"/>
          <w:szCs w:val="21"/>
        </w:rPr>
        <w:t xml:space="preserve">been </w:t>
      </w:r>
      <w:r w:rsidR="003D7F3F">
        <w:rPr>
          <w:sz w:val="21"/>
          <w:szCs w:val="21"/>
        </w:rPr>
        <w:t>convicted</w:t>
      </w:r>
      <w:r w:rsidRPr="00B8186A">
        <w:rPr>
          <w:sz w:val="21"/>
          <w:szCs w:val="21"/>
        </w:rPr>
        <w:t xml:space="preserve"> make up a small proportion of what is believed to </w:t>
      </w:r>
      <w:r w:rsidRPr="00B8186A">
        <w:rPr>
          <w:rFonts w:cstheme="minorBidi"/>
          <w:color w:val="auto"/>
          <w:sz w:val="21"/>
          <w:szCs w:val="21"/>
          <w:lang w:val="en-US"/>
        </w:rPr>
        <w:t xml:space="preserve">be </w:t>
      </w:r>
      <w:r w:rsidRPr="00B8186A">
        <w:rPr>
          <w:sz w:val="21"/>
          <w:szCs w:val="21"/>
        </w:rPr>
        <w:t>the overall population of persons using violence</w:t>
      </w:r>
      <w:r w:rsidRPr="00B8186A">
        <w:rPr>
          <w:rFonts w:cstheme="minorBidi"/>
          <w:color w:val="auto"/>
          <w:sz w:val="21"/>
          <w:szCs w:val="21"/>
          <w:lang w:val="en-US"/>
        </w:rPr>
        <w:t xml:space="preserve">, lending to the need to have a system wide approach to </w:t>
      </w:r>
      <w:r>
        <w:rPr>
          <w:rFonts w:cstheme="minorBidi"/>
          <w:color w:val="auto"/>
          <w:sz w:val="21"/>
          <w:szCs w:val="21"/>
          <w:lang w:val="en-US"/>
        </w:rPr>
        <w:t xml:space="preserve">identifying and responding to persons using violence </w:t>
      </w:r>
      <w:sdt>
        <w:sdtPr>
          <w:rPr>
            <w:rFonts w:cstheme="minorBidi"/>
            <w:color w:val="auto"/>
            <w:sz w:val="21"/>
            <w:szCs w:val="21"/>
            <w:lang w:val="en-US"/>
          </w:rPr>
          <w:id w:val="-2046049913"/>
          <w:citation/>
        </w:sdtPr>
        <w:sdtEndPr/>
        <w:sdtContent>
          <w:r>
            <w:rPr>
              <w:rFonts w:cstheme="minorBidi"/>
              <w:color w:val="auto"/>
              <w:sz w:val="21"/>
              <w:szCs w:val="21"/>
              <w:lang w:val="en-US"/>
            </w:rPr>
            <w:fldChar w:fldCharType="begin"/>
          </w:r>
          <w:r>
            <w:rPr>
              <w:rFonts w:cstheme="minorBidi"/>
              <w:color w:val="auto"/>
              <w:sz w:val="21"/>
              <w:szCs w:val="21"/>
            </w:rPr>
            <w:instrText xml:space="preserve"> CITATION Flo22 \l 3081 </w:instrText>
          </w:r>
          <w:r>
            <w:rPr>
              <w:rFonts w:cstheme="minorBidi"/>
              <w:color w:val="auto"/>
              <w:sz w:val="21"/>
              <w:szCs w:val="21"/>
              <w:lang w:val="en-US"/>
            </w:rPr>
            <w:fldChar w:fldCharType="separate"/>
          </w:r>
          <w:r w:rsidR="00A22A96" w:rsidRPr="00A22A96">
            <w:rPr>
              <w:rFonts w:cstheme="minorBidi"/>
              <w:noProof/>
              <w:color w:val="auto"/>
              <w:sz w:val="21"/>
              <w:szCs w:val="21"/>
            </w:rPr>
            <w:t>(Flood, Brown, Dembele, &amp; Mills, 2022)</w:t>
          </w:r>
          <w:r>
            <w:rPr>
              <w:rFonts w:cstheme="minorBidi"/>
              <w:color w:val="auto"/>
              <w:sz w:val="21"/>
              <w:szCs w:val="21"/>
              <w:lang w:val="en-US"/>
            </w:rPr>
            <w:fldChar w:fldCharType="end"/>
          </w:r>
        </w:sdtContent>
      </w:sdt>
      <w:r w:rsidRPr="00B8186A">
        <w:rPr>
          <w:sz w:val="21"/>
          <w:szCs w:val="21"/>
        </w:rPr>
        <w:t>.</w:t>
      </w:r>
      <w:r w:rsidRPr="00B8186A">
        <w:rPr>
          <w:rFonts w:cstheme="minorBidi"/>
          <w:color w:val="auto"/>
          <w:sz w:val="21"/>
          <w:szCs w:val="21"/>
          <w:lang w:val="en-US"/>
        </w:rPr>
        <w:t xml:space="preserve"> </w:t>
      </w:r>
    </w:p>
    <w:p w14:paraId="40CAA54A" w14:textId="53D01BEF" w:rsidR="00854EDD" w:rsidRDefault="00854EDD" w:rsidP="00854EDD">
      <w:pPr>
        <w:autoSpaceDE w:val="0"/>
        <w:autoSpaceDN w:val="0"/>
        <w:adjustRightInd w:val="0"/>
        <w:spacing w:before="240" w:line="240" w:lineRule="auto"/>
        <w:rPr>
          <w:color w:val="000000"/>
        </w:rPr>
      </w:pPr>
      <w:r w:rsidRPr="00B8186A">
        <w:rPr>
          <w:rFonts w:eastAsia="Nunito-ExtraLight" w:cs="Arial"/>
          <w:szCs w:val="21"/>
        </w:rPr>
        <w:t>Currently there are two dominant forms of accountability within the existing framework for responding to domestic and family violence</w:t>
      </w:r>
      <w:r>
        <w:rPr>
          <w:rFonts w:eastAsia="Nunito-ExtraLight" w:cs="Arial"/>
          <w:szCs w:val="21"/>
        </w:rPr>
        <w:t xml:space="preserve"> </w:t>
      </w:r>
      <w:sdt>
        <w:sdtPr>
          <w:rPr>
            <w:rFonts w:eastAsia="Nunito-ExtraLight" w:cs="Arial"/>
            <w:szCs w:val="21"/>
          </w:rPr>
          <w:id w:val="54604036"/>
          <w:citation/>
        </w:sdtPr>
        <w:sdtEndPr/>
        <w:sdtContent>
          <w:r>
            <w:rPr>
              <w:rFonts w:eastAsia="Nunito-ExtraLight" w:cs="Arial"/>
              <w:szCs w:val="21"/>
            </w:rPr>
            <w:fldChar w:fldCharType="begin"/>
          </w:r>
          <w:r>
            <w:rPr>
              <w:rFonts w:eastAsia="Nunito-ExtraLight" w:cs="Arial"/>
              <w:szCs w:val="21"/>
              <w:lang w:val="en-AU"/>
            </w:rPr>
            <w:instrText xml:space="preserve"> CITATION ANR20 \l 3081 </w:instrText>
          </w:r>
          <w:r>
            <w:rPr>
              <w:rFonts w:eastAsia="Nunito-ExtraLight" w:cs="Arial"/>
              <w:szCs w:val="21"/>
            </w:rPr>
            <w:fldChar w:fldCharType="separate"/>
          </w:r>
          <w:r w:rsidR="00A22A96" w:rsidRPr="00A22A96">
            <w:rPr>
              <w:rFonts w:eastAsia="Nunito-ExtraLight" w:cs="Arial"/>
              <w:noProof/>
              <w:szCs w:val="21"/>
              <w:lang w:val="en-AU"/>
            </w:rPr>
            <w:t>(ANROWS, 2020)</w:t>
          </w:r>
          <w:r>
            <w:rPr>
              <w:rFonts w:eastAsia="Nunito-ExtraLight" w:cs="Arial"/>
              <w:szCs w:val="21"/>
            </w:rPr>
            <w:fldChar w:fldCharType="end"/>
          </w:r>
        </w:sdtContent>
      </w:sdt>
      <w:r w:rsidRPr="00B8186A">
        <w:rPr>
          <w:rFonts w:eastAsia="Nunito-ExtraLight" w:cs="Arial"/>
          <w:szCs w:val="21"/>
        </w:rPr>
        <w:t xml:space="preserve">. The first form being externally imposed accountability, which is where </w:t>
      </w:r>
      <w:r>
        <w:rPr>
          <w:rFonts w:eastAsia="Nunito-ExtraLight" w:cs="Arial"/>
          <w:szCs w:val="21"/>
        </w:rPr>
        <w:t>a person using violence</w:t>
      </w:r>
      <w:r w:rsidRPr="00B8186A">
        <w:rPr>
          <w:rFonts w:eastAsia="Nunito-ExtraLight" w:cs="Arial"/>
          <w:szCs w:val="21"/>
        </w:rPr>
        <w:t xml:space="preserve"> may be held to account for their actions through the justice system. </w:t>
      </w:r>
      <w:r>
        <w:rPr>
          <w:rFonts w:eastAsia="Nunito-ExtraLight" w:cs="Arial"/>
          <w:szCs w:val="21"/>
        </w:rPr>
        <w:t>Persons</w:t>
      </w:r>
      <w:r w:rsidRPr="00B8186A">
        <w:rPr>
          <w:rFonts w:eastAsia="Nunito-ExtraLight" w:cs="Arial"/>
          <w:szCs w:val="21"/>
        </w:rPr>
        <w:t xml:space="preserve"> using violence may </w:t>
      </w:r>
      <w:r>
        <w:rPr>
          <w:rFonts w:eastAsia="Nunito-ExtraLight" w:cs="Arial"/>
          <w:szCs w:val="21"/>
        </w:rPr>
        <w:t xml:space="preserve">also </w:t>
      </w:r>
      <w:r w:rsidRPr="00B8186A">
        <w:rPr>
          <w:rFonts w:eastAsia="Nunito-ExtraLight" w:cs="Arial"/>
          <w:szCs w:val="21"/>
        </w:rPr>
        <w:t xml:space="preserve">become involved with the criminal justice system following incidents of domestic and family violence, or breaches of civil protection orders. </w:t>
      </w:r>
      <w:r w:rsidR="003D7F3F">
        <w:rPr>
          <w:color w:val="000000"/>
        </w:rPr>
        <w:t>T</w:t>
      </w:r>
      <w:r>
        <w:rPr>
          <w:color w:val="000000"/>
        </w:rPr>
        <w:t xml:space="preserve">here is a systemic assumption </w:t>
      </w:r>
      <w:r w:rsidR="003D7F3F" w:rsidRPr="00641D47">
        <w:rPr>
          <w:rFonts w:eastAsia="Nunito-ExtraLight" w:cs="Arial"/>
          <w:szCs w:val="21"/>
        </w:rPr>
        <w:t xml:space="preserve">that when a person using violence is named as a respondent to a court order and referred to a behavior change program, they have been effectively held accountable by the court. It is also assumed that the </w:t>
      </w:r>
      <w:r w:rsidR="003D7F3F">
        <w:rPr>
          <w:rFonts w:eastAsia="Nunito-ExtraLight" w:cs="Arial"/>
          <w:szCs w:val="21"/>
        </w:rPr>
        <w:t>behaviour</w:t>
      </w:r>
      <w:r w:rsidR="003D7F3F" w:rsidRPr="00641D47">
        <w:rPr>
          <w:rFonts w:eastAsia="Nunito-ExtraLight" w:cs="Arial"/>
          <w:szCs w:val="21"/>
        </w:rPr>
        <w:t xml:space="preserve"> change program will subsequently hold that </w:t>
      </w:r>
      <w:r w:rsidR="003D7F3F">
        <w:rPr>
          <w:rFonts w:eastAsia="Nunito-ExtraLight" w:cs="Arial"/>
          <w:szCs w:val="21"/>
        </w:rPr>
        <w:t>person</w:t>
      </w:r>
      <w:r w:rsidR="003D7F3F" w:rsidRPr="00641D47">
        <w:rPr>
          <w:rFonts w:eastAsia="Nunito-ExtraLight" w:cs="Arial"/>
          <w:szCs w:val="21"/>
        </w:rPr>
        <w:t xml:space="preserve"> accountable</w:t>
      </w:r>
      <w:sdt>
        <w:sdtPr>
          <w:rPr>
            <w:color w:val="000000"/>
          </w:rPr>
          <w:id w:val="1710917250"/>
          <w:citation/>
        </w:sdtPr>
        <w:sdtEndPr/>
        <w:sdtContent>
          <w:r w:rsidR="00C13A6F">
            <w:rPr>
              <w:color w:val="000000"/>
            </w:rPr>
            <w:fldChar w:fldCharType="begin"/>
          </w:r>
          <w:r w:rsidR="00C13A6F">
            <w:rPr>
              <w:color w:val="000000"/>
              <w:lang w:val="en-AU"/>
            </w:rPr>
            <w:instrText xml:space="preserve"> CITATION ANR20 \l 3081 </w:instrText>
          </w:r>
          <w:r w:rsidR="00C13A6F">
            <w:rPr>
              <w:color w:val="000000"/>
            </w:rPr>
            <w:fldChar w:fldCharType="separate"/>
          </w:r>
          <w:r w:rsidR="00C13A6F">
            <w:rPr>
              <w:noProof/>
              <w:color w:val="000000"/>
              <w:lang w:val="en-AU"/>
            </w:rPr>
            <w:t xml:space="preserve"> </w:t>
          </w:r>
          <w:r w:rsidR="00C13A6F" w:rsidRPr="00C13A6F">
            <w:rPr>
              <w:noProof/>
              <w:color w:val="000000"/>
              <w:lang w:val="en-AU"/>
            </w:rPr>
            <w:t>(ANROWS, 2020)</w:t>
          </w:r>
          <w:r w:rsidR="00C13A6F">
            <w:rPr>
              <w:color w:val="000000"/>
            </w:rPr>
            <w:fldChar w:fldCharType="end"/>
          </w:r>
        </w:sdtContent>
      </w:sdt>
      <w:r>
        <w:rPr>
          <w:color w:val="000000"/>
        </w:rPr>
        <w:t xml:space="preserve">. However, a recent report by ANROWS emphasised that this assumption was not always realistic given that behaviour change programs only had a relatively short period in which to address what might be highly entrenched attitudes and behaviour </w:t>
      </w:r>
      <w:sdt>
        <w:sdtPr>
          <w:rPr>
            <w:color w:val="000000"/>
          </w:rPr>
          <w:id w:val="-384094521"/>
          <w:citation/>
        </w:sdtPr>
        <w:sdtEndPr/>
        <w:sdtContent>
          <w:r>
            <w:rPr>
              <w:color w:val="000000"/>
            </w:rPr>
            <w:fldChar w:fldCharType="begin"/>
          </w:r>
          <w:r>
            <w:rPr>
              <w:color w:val="000000"/>
              <w:lang w:val="en-AU"/>
            </w:rPr>
            <w:instrText xml:space="preserve"> CITATION ANR20 \l 3081 </w:instrText>
          </w:r>
          <w:r>
            <w:rPr>
              <w:color w:val="000000"/>
            </w:rPr>
            <w:fldChar w:fldCharType="separate"/>
          </w:r>
          <w:r w:rsidR="00A22A96" w:rsidRPr="00A22A96">
            <w:rPr>
              <w:noProof/>
              <w:color w:val="000000"/>
              <w:lang w:val="en-AU"/>
            </w:rPr>
            <w:t>(ANROWS, 2020)</w:t>
          </w:r>
          <w:r>
            <w:rPr>
              <w:color w:val="000000"/>
            </w:rPr>
            <w:fldChar w:fldCharType="end"/>
          </w:r>
        </w:sdtContent>
      </w:sdt>
      <w:r>
        <w:rPr>
          <w:color w:val="000000"/>
        </w:rPr>
        <w:t xml:space="preserve">. </w:t>
      </w:r>
    </w:p>
    <w:p w14:paraId="3E2F86FC" w14:textId="4241AD7B" w:rsidR="00D2016E" w:rsidRPr="00657D49" w:rsidRDefault="00D2016E" w:rsidP="00556EFC">
      <w:pPr>
        <w:ind w:left="142"/>
        <w:rPr>
          <w:sz w:val="16"/>
          <w:szCs w:val="18"/>
        </w:rPr>
      </w:pPr>
      <w:r w:rsidRPr="00657D49">
        <w:rPr>
          <w:i/>
          <w:iCs/>
          <w:sz w:val="20"/>
          <w:szCs w:val="20"/>
        </w:rPr>
        <w:t>“</w:t>
      </w:r>
      <w:r w:rsidRPr="00657D49">
        <w:rPr>
          <w:sz w:val="20"/>
          <w:szCs w:val="20"/>
        </w:rPr>
        <w:t>While a substantial proportion of people engage in violent and abusive behaviour, including acts that meet legal definitions of crime, very few encounter the legal system and fewer still receive any kind of formal sanction.</w:t>
      </w:r>
      <w:r w:rsidRPr="00657D49">
        <w:rPr>
          <w:i/>
          <w:iCs/>
          <w:sz w:val="20"/>
          <w:szCs w:val="20"/>
        </w:rPr>
        <w:t xml:space="preserve">” </w:t>
      </w:r>
      <w:sdt>
        <w:sdtPr>
          <w:id w:val="1248233484"/>
          <w:citation/>
        </w:sdtPr>
        <w:sdtEndPr>
          <w:rPr>
            <w:sz w:val="16"/>
            <w:szCs w:val="18"/>
          </w:rPr>
        </w:sdtEndPr>
        <w:sdtContent>
          <w:r w:rsidRPr="00657D49">
            <w:rPr>
              <w:sz w:val="16"/>
              <w:szCs w:val="18"/>
            </w:rPr>
            <w:fldChar w:fldCharType="begin"/>
          </w:r>
          <w:r w:rsidRPr="00657D49">
            <w:rPr>
              <w:sz w:val="16"/>
              <w:szCs w:val="18"/>
              <w:lang w:val="en-AU"/>
            </w:rPr>
            <w:instrText xml:space="preserve"> CITATION Flo22 \l 3081 </w:instrText>
          </w:r>
          <w:r w:rsidRPr="00657D49">
            <w:rPr>
              <w:sz w:val="16"/>
              <w:szCs w:val="18"/>
            </w:rPr>
            <w:fldChar w:fldCharType="separate"/>
          </w:r>
          <w:r w:rsidRPr="00A22A96">
            <w:rPr>
              <w:noProof/>
              <w:sz w:val="16"/>
              <w:szCs w:val="18"/>
              <w:lang w:val="en-AU"/>
            </w:rPr>
            <w:t>(Flood, Brown, Dembele, &amp; Mills, 2022)</w:t>
          </w:r>
          <w:r w:rsidRPr="00657D49">
            <w:rPr>
              <w:sz w:val="16"/>
              <w:szCs w:val="18"/>
            </w:rPr>
            <w:fldChar w:fldCharType="end"/>
          </w:r>
        </w:sdtContent>
      </w:sdt>
      <w:r w:rsidRPr="00657D49">
        <w:rPr>
          <w:sz w:val="16"/>
          <w:szCs w:val="18"/>
        </w:rPr>
        <w:t xml:space="preserve"> </w:t>
      </w:r>
    </w:p>
    <w:p w14:paraId="3933D62F" w14:textId="5FC46122" w:rsidR="00854EDD" w:rsidRDefault="00D76DC0" w:rsidP="00854EDD">
      <w:pPr>
        <w:autoSpaceDE w:val="0"/>
        <w:autoSpaceDN w:val="0"/>
        <w:adjustRightInd w:val="0"/>
        <w:spacing w:before="240" w:line="240" w:lineRule="auto"/>
        <w:rPr>
          <w:rFonts w:eastAsia="Nunito-ExtraLight" w:cs="Arial"/>
          <w:szCs w:val="21"/>
        </w:rPr>
      </w:pPr>
      <w:r>
        <w:rPr>
          <w:rFonts w:eastAsia="Nunito-ExtraLight" w:cs="Arial"/>
          <w:szCs w:val="21"/>
        </w:rPr>
        <w:t xml:space="preserve">The second </w:t>
      </w:r>
      <w:r w:rsidR="00854EDD" w:rsidRPr="00B8186A">
        <w:rPr>
          <w:rFonts w:eastAsia="Nunito-ExtraLight" w:cs="Arial"/>
          <w:szCs w:val="21"/>
        </w:rPr>
        <w:t xml:space="preserve">form of accountability is one that is </w:t>
      </w:r>
      <w:r w:rsidR="00854EDD">
        <w:rPr>
          <w:rFonts w:eastAsia="Nunito-ExtraLight" w:cs="Arial"/>
          <w:szCs w:val="21"/>
        </w:rPr>
        <w:t xml:space="preserve">currently </w:t>
      </w:r>
      <w:r w:rsidR="00854EDD" w:rsidRPr="00B8186A">
        <w:rPr>
          <w:rFonts w:eastAsia="Nunito-ExtraLight" w:cs="Arial"/>
          <w:szCs w:val="21"/>
        </w:rPr>
        <w:t xml:space="preserve">internally developed through behaviour change programs, with the intention that </w:t>
      </w:r>
      <w:r w:rsidR="00854EDD">
        <w:rPr>
          <w:rFonts w:eastAsia="Nunito-ExtraLight" w:cs="Arial"/>
          <w:szCs w:val="21"/>
        </w:rPr>
        <w:t>persons using violence</w:t>
      </w:r>
      <w:r w:rsidR="00854EDD" w:rsidRPr="00B8186A">
        <w:rPr>
          <w:rFonts w:eastAsia="Nunito-ExtraLight" w:cs="Arial"/>
          <w:szCs w:val="21"/>
        </w:rPr>
        <w:t xml:space="preserve"> develop a sense of responsibility and commit to being accountable to their partner and children. This form of accountability relies on the development</w:t>
      </w:r>
      <w:r w:rsidR="00854EDD" w:rsidRPr="00B8186A" w:rsidDel="00E21BFB">
        <w:rPr>
          <w:rFonts w:eastAsia="Nunito-ExtraLight" w:cs="Arial"/>
          <w:szCs w:val="21"/>
        </w:rPr>
        <w:t xml:space="preserve"> </w:t>
      </w:r>
      <w:r w:rsidR="00854EDD" w:rsidRPr="00B8186A">
        <w:rPr>
          <w:rFonts w:eastAsia="Nunito-ExtraLight" w:cs="Arial"/>
          <w:szCs w:val="21"/>
        </w:rPr>
        <w:t xml:space="preserve">of an internal sense of responsibility for </w:t>
      </w:r>
      <w:r w:rsidR="003D7F3F">
        <w:rPr>
          <w:rFonts w:eastAsia="Nunito-ExtraLight" w:cs="Arial"/>
          <w:szCs w:val="21"/>
        </w:rPr>
        <w:t xml:space="preserve">their </w:t>
      </w:r>
      <w:r w:rsidR="00854EDD" w:rsidRPr="00B8186A">
        <w:rPr>
          <w:rFonts w:eastAsia="Nunito-ExtraLight" w:cs="Arial"/>
          <w:szCs w:val="21"/>
        </w:rPr>
        <w:t>behaviour, in place of external sanctions</w:t>
      </w:r>
      <w:sdt>
        <w:sdtPr>
          <w:rPr>
            <w:rFonts w:eastAsia="Nunito-ExtraLight" w:cs="Arial"/>
            <w:szCs w:val="21"/>
          </w:rPr>
          <w:id w:val="654271692"/>
          <w:citation/>
        </w:sdtPr>
        <w:sdtEndPr/>
        <w:sdtContent>
          <w:r w:rsidR="00854EDD">
            <w:rPr>
              <w:rFonts w:eastAsia="Nunito-ExtraLight" w:cs="Arial"/>
              <w:szCs w:val="21"/>
            </w:rPr>
            <w:fldChar w:fldCharType="begin"/>
          </w:r>
          <w:r w:rsidR="00854EDD">
            <w:rPr>
              <w:rFonts w:eastAsia="Nunito-ExtraLight" w:cs="Arial"/>
              <w:szCs w:val="21"/>
              <w:lang w:val="en-AU"/>
            </w:rPr>
            <w:instrText xml:space="preserve"> CITATION ANR20 \l 3081 </w:instrText>
          </w:r>
          <w:r w:rsidR="00854EDD">
            <w:rPr>
              <w:rFonts w:eastAsia="Nunito-ExtraLight" w:cs="Arial"/>
              <w:szCs w:val="21"/>
            </w:rPr>
            <w:fldChar w:fldCharType="separate"/>
          </w:r>
          <w:r w:rsidR="00A22A96">
            <w:rPr>
              <w:rFonts w:eastAsia="Nunito-ExtraLight" w:cs="Arial"/>
              <w:noProof/>
              <w:szCs w:val="21"/>
              <w:lang w:val="en-AU"/>
            </w:rPr>
            <w:t xml:space="preserve"> </w:t>
          </w:r>
          <w:r w:rsidR="00A22A96" w:rsidRPr="00A22A96">
            <w:rPr>
              <w:rFonts w:eastAsia="Nunito-ExtraLight" w:cs="Arial"/>
              <w:noProof/>
              <w:szCs w:val="21"/>
              <w:lang w:val="en-AU"/>
            </w:rPr>
            <w:t>(ANROWS, 2020)</w:t>
          </w:r>
          <w:r w:rsidR="00854EDD">
            <w:rPr>
              <w:rFonts w:eastAsia="Nunito-ExtraLight" w:cs="Arial"/>
              <w:szCs w:val="21"/>
            </w:rPr>
            <w:fldChar w:fldCharType="end"/>
          </w:r>
        </w:sdtContent>
      </w:sdt>
      <w:r w:rsidR="00854EDD" w:rsidRPr="00B8186A">
        <w:rPr>
          <w:rFonts w:eastAsia="Nunito-ExtraLight" w:cs="Arial"/>
          <w:szCs w:val="21"/>
        </w:rPr>
        <w:t xml:space="preserve">. </w:t>
      </w:r>
    </w:p>
    <w:p w14:paraId="3CE1A8F7" w14:textId="08FEA8CA" w:rsidR="00854EDD" w:rsidRDefault="00854EDD" w:rsidP="00854EDD">
      <w:pPr>
        <w:pStyle w:val="Default"/>
        <w:spacing w:before="240" w:after="120"/>
        <w:rPr>
          <w:rFonts w:cs="Minion Pro"/>
          <w:sz w:val="21"/>
          <w:szCs w:val="21"/>
        </w:rPr>
      </w:pPr>
      <w:r>
        <w:rPr>
          <w:rFonts w:cs="Minion Pro"/>
          <w:sz w:val="21"/>
          <w:szCs w:val="21"/>
        </w:rPr>
        <w:t>It is also important to highlight that m</w:t>
      </w:r>
      <w:r w:rsidRPr="00B8186A">
        <w:rPr>
          <w:rFonts w:cs="Minion Pro"/>
          <w:sz w:val="21"/>
          <w:szCs w:val="21"/>
        </w:rPr>
        <w:t xml:space="preserve">echanisms for </w:t>
      </w:r>
      <w:r>
        <w:rPr>
          <w:rFonts w:cs="Minion Pro"/>
          <w:sz w:val="21"/>
          <w:szCs w:val="21"/>
        </w:rPr>
        <w:t>persons</w:t>
      </w:r>
      <w:r w:rsidRPr="00B8186A">
        <w:rPr>
          <w:rFonts w:cs="Minion Pro"/>
          <w:sz w:val="21"/>
          <w:szCs w:val="21"/>
        </w:rPr>
        <w:t xml:space="preserve"> using violence to be held to account for their actions are not consistently embedded elsewhere in wider human services systems.</w:t>
      </w:r>
      <w:r w:rsidRPr="00B8186A">
        <w:rPr>
          <w:rFonts w:eastAsia="Nunito-ExtraLight"/>
          <w:sz w:val="21"/>
          <w:szCs w:val="21"/>
        </w:rPr>
        <w:t xml:space="preserve"> </w:t>
      </w:r>
      <w:r w:rsidRPr="00B8186A">
        <w:rPr>
          <w:rFonts w:cs="Minion Pro"/>
          <w:sz w:val="21"/>
          <w:szCs w:val="21"/>
          <w:lang w:val="en-US"/>
        </w:rPr>
        <w:t xml:space="preserve">Keeping a person using violence in view to manage risk is an ongoing challenge for governments across Australia. </w:t>
      </w:r>
      <w:r w:rsidRPr="00B8186A">
        <w:rPr>
          <w:rFonts w:cs="Minion Pro"/>
          <w:sz w:val="21"/>
          <w:szCs w:val="21"/>
        </w:rPr>
        <w:t xml:space="preserve">Human services agencies, particularly housing, mental health, alcohol and other drugs, and child protection services, regularly encounter </w:t>
      </w:r>
      <w:r>
        <w:rPr>
          <w:rFonts w:cs="Minion Pro"/>
          <w:sz w:val="21"/>
          <w:szCs w:val="21"/>
        </w:rPr>
        <w:t>persons using violence</w:t>
      </w:r>
      <w:r w:rsidRPr="00B8186A">
        <w:rPr>
          <w:rFonts w:cs="Minion Pro"/>
          <w:sz w:val="21"/>
          <w:szCs w:val="21"/>
        </w:rPr>
        <w:t xml:space="preserve">, however the use of violence is </w:t>
      </w:r>
      <w:r>
        <w:rPr>
          <w:rFonts w:cs="Minion Pro"/>
          <w:sz w:val="21"/>
          <w:szCs w:val="21"/>
        </w:rPr>
        <w:t>not always recognised</w:t>
      </w:r>
      <w:r w:rsidRPr="00B8186A">
        <w:rPr>
          <w:rFonts w:cs="Minion Pro"/>
          <w:sz w:val="21"/>
          <w:szCs w:val="21"/>
        </w:rPr>
        <w:t xml:space="preserve">, or it </w:t>
      </w:r>
      <w:r>
        <w:rPr>
          <w:rFonts w:cs="Minion Pro"/>
          <w:sz w:val="21"/>
          <w:szCs w:val="21"/>
        </w:rPr>
        <w:t>may be</w:t>
      </w:r>
      <w:r w:rsidRPr="00B8186A">
        <w:rPr>
          <w:rFonts w:cs="Minion Pro"/>
          <w:sz w:val="21"/>
          <w:szCs w:val="21"/>
        </w:rPr>
        <w:t xml:space="preserve"> treated as secondary</w:t>
      </w:r>
      <w:r>
        <w:rPr>
          <w:rFonts w:cs="Minion Pro"/>
          <w:sz w:val="21"/>
          <w:szCs w:val="21"/>
        </w:rPr>
        <w:t xml:space="preserve"> (or not at all)</w:t>
      </w:r>
      <w:r w:rsidRPr="00B8186A">
        <w:rPr>
          <w:rFonts w:cs="Minion Pro"/>
          <w:sz w:val="21"/>
          <w:szCs w:val="21"/>
        </w:rPr>
        <w:t xml:space="preserve"> in these contexts</w:t>
      </w:r>
      <w:sdt>
        <w:sdtPr>
          <w:rPr>
            <w:rFonts w:cs="Minion Pro"/>
            <w:sz w:val="21"/>
            <w:szCs w:val="21"/>
          </w:rPr>
          <w:id w:val="545340050"/>
          <w:citation/>
        </w:sdtPr>
        <w:sdtEndPr/>
        <w:sdtContent>
          <w:r>
            <w:rPr>
              <w:rFonts w:cs="Minion Pro"/>
              <w:sz w:val="21"/>
              <w:szCs w:val="21"/>
            </w:rPr>
            <w:fldChar w:fldCharType="begin"/>
          </w:r>
          <w:r>
            <w:rPr>
              <w:rFonts w:cs="Minion Pro"/>
              <w:sz w:val="21"/>
              <w:szCs w:val="21"/>
            </w:rPr>
            <w:instrText xml:space="preserve"> CITATION ANR20 \l 3081 </w:instrText>
          </w:r>
          <w:r>
            <w:rPr>
              <w:rFonts w:cs="Minion Pro"/>
              <w:sz w:val="21"/>
              <w:szCs w:val="21"/>
            </w:rPr>
            <w:fldChar w:fldCharType="separate"/>
          </w:r>
          <w:r w:rsidR="00A22A96">
            <w:rPr>
              <w:rFonts w:cs="Minion Pro"/>
              <w:noProof/>
              <w:sz w:val="21"/>
              <w:szCs w:val="21"/>
            </w:rPr>
            <w:t xml:space="preserve"> </w:t>
          </w:r>
          <w:r w:rsidR="00A22A96" w:rsidRPr="00A22A96">
            <w:rPr>
              <w:rFonts w:cs="Minion Pro"/>
              <w:noProof/>
              <w:sz w:val="21"/>
              <w:szCs w:val="21"/>
            </w:rPr>
            <w:t>(ANROWS, 2020)</w:t>
          </w:r>
          <w:r>
            <w:rPr>
              <w:rFonts w:cs="Minion Pro"/>
              <w:sz w:val="21"/>
              <w:szCs w:val="21"/>
            </w:rPr>
            <w:fldChar w:fldCharType="end"/>
          </w:r>
        </w:sdtContent>
      </w:sdt>
      <w:r w:rsidRPr="00B8186A">
        <w:rPr>
          <w:rFonts w:cs="Minion Pro"/>
          <w:sz w:val="21"/>
          <w:szCs w:val="21"/>
        </w:rPr>
        <w:t xml:space="preserve">. </w:t>
      </w:r>
    </w:p>
    <w:p w14:paraId="381BECFD" w14:textId="502851B0" w:rsidR="00854EDD" w:rsidRDefault="00854EDD" w:rsidP="00854EDD">
      <w:pPr>
        <w:spacing w:before="240" w:line="240" w:lineRule="auto"/>
      </w:pPr>
      <w:r>
        <w:t xml:space="preserve">The </w:t>
      </w:r>
      <w:r w:rsidRPr="00BC34FE">
        <w:t>Expert Advisory Committee on Perpetrator Interventions, established by the Victorian Government, drew a clear</w:t>
      </w:r>
      <w:r>
        <w:t xml:space="preserve"> distinction between accountability and bringing or keeping a person using violence ‘in view’ in its </w:t>
      </w:r>
      <w:r w:rsidR="00D16437">
        <w:t>f</w:t>
      </w:r>
      <w:r>
        <w:t xml:space="preserve">inal </w:t>
      </w:r>
      <w:r w:rsidR="00D16437">
        <w:t>r</w:t>
      </w:r>
      <w:r>
        <w:t>eport published in 2018. It noted that bringing a person using violence into view was originally a call for governments and service systems to widen their focus to persons using violence, as well as victim</w:t>
      </w:r>
      <w:r w:rsidR="006E6B12">
        <w:t>-</w:t>
      </w:r>
      <w:r>
        <w:t xml:space="preserve">survivors, in their effort to end domestic and family violence. However, currently, the concept is being used in the context of individual persons using violence, and the challenges associated with making and keeping them known to the system. </w:t>
      </w:r>
    </w:p>
    <w:p w14:paraId="225F76E9" w14:textId="52EE3743" w:rsidR="00854EDD" w:rsidRDefault="00854EDD" w:rsidP="00854EDD">
      <w:pPr>
        <w:spacing w:before="240" w:line="240" w:lineRule="auto"/>
        <w:rPr>
          <w:rFonts w:cs="Minion Pro"/>
          <w:sz w:val="16"/>
          <w:szCs w:val="15"/>
        </w:rPr>
      </w:pPr>
      <w:r>
        <w:t xml:space="preserve">As with the notion of system accountability, there is a critical need to unpack this concept of keeping persons using violence in view and what it means in practice for different services in different settings. The </w:t>
      </w:r>
      <w:r w:rsidRPr="00BC34FE">
        <w:t>Expert Advisory Committee</w:t>
      </w:r>
      <w:r>
        <w:t>, in its examination of this, provided relevant questions for consideration, such as</w:t>
      </w:r>
      <w:r w:rsidR="003B20F1">
        <w:t>,</w:t>
      </w:r>
      <w:r>
        <w:t xml:space="preserve"> </w:t>
      </w:r>
      <w:r w:rsidR="003B20F1">
        <w:t>for</w:t>
      </w:r>
      <w:r>
        <w:t xml:space="preserve"> which services does keeping a person using violence ‘in view’ mean active monitoring? How do they do this, and for how long? What are the risks they must manage in doing so? Most importantly, what should they do once the person using violence is ‘in view’—that is, what are the practical steps they must take to manage the risks they pose and support system accountability? </w:t>
      </w:r>
    </w:p>
    <w:p w14:paraId="436189AF" w14:textId="0FBFC75A" w:rsidR="00854EDD" w:rsidRPr="00B8186A" w:rsidRDefault="00854EDD" w:rsidP="00854EDD">
      <w:pPr>
        <w:pStyle w:val="Default"/>
        <w:rPr>
          <w:rFonts w:cs="Minion Pro"/>
          <w:sz w:val="21"/>
          <w:szCs w:val="21"/>
        </w:rPr>
      </w:pPr>
      <w:r w:rsidRPr="00B8186A">
        <w:rPr>
          <w:rFonts w:cs="Minion Pro"/>
          <w:sz w:val="21"/>
          <w:szCs w:val="21"/>
        </w:rPr>
        <w:t>For sustained accountability, it is important that human services agencies are recognised as an essential part of the broader perpetrator intervention system</w:t>
      </w:r>
      <w:sdt>
        <w:sdtPr>
          <w:rPr>
            <w:rFonts w:cs="Minion Pro"/>
            <w:sz w:val="21"/>
            <w:szCs w:val="21"/>
          </w:rPr>
          <w:id w:val="-432290351"/>
          <w:citation/>
        </w:sdtPr>
        <w:sdtEndPr/>
        <w:sdtContent>
          <w:r>
            <w:rPr>
              <w:rFonts w:cs="Minion Pro"/>
              <w:sz w:val="21"/>
              <w:szCs w:val="21"/>
            </w:rPr>
            <w:fldChar w:fldCharType="begin"/>
          </w:r>
          <w:r>
            <w:rPr>
              <w:rFonts w:cs="Minion Pro"/>
              <w:sz w:val="21"/>
              <w:szCs w:val="21"/>
            </w:rPr>
            <w:instrText xml:space="preserve"> CITATION Bel22 \l 3081 </w:instrText>
          </w:r>
          <w:r>
            <w:rPr>
              <w:rFonts w:cs="Minion Pro"/>
              <w:sz w:val="21"/>
              <w:szCs w:val="21"/>
            </w:rPr>
            <w:fldChar w:fldCharType="separate"/>
          </w:r>
          <w:r w:rsidR="00A22A96">
            <w:rPr>
              <w:rFonts w:cs="Minion Pro"/>
              <w:noProof/>
              <w:sz w:val="21"/>
              <w:szCs w:val="21"/>
            </w:rPr>
            <w:t xml:space="preserve"> </w:t>
          </w:r>
          <w:r w:rsidR="00A22A96" w:rsidRPr="00A22A96">
            <w:rPr>
              <w:rFonts w:cs="Minion Pro"/>
              <w:noProof/>
              <w:sz w:val="21"/>
              <w:szCs w:val="21"/>
            </w:rPr>
            <w:t>(Bell &amp; Coates, 2022)</w:t>
          </w:r>
          <w:r>
            <w:rPr>
              <w:rFonts w:cs="Minion Pro"/>
              <w:sz w:val="21"/>
              <w:szCs w:val="21"/>
            </w:rPr>
            <w:fldChar w:fldCharType="end"/>
          </w:r>
        </w:sdtContent>
      </w:sdt>
      <w:r w:rsidRPr="00B8186A">
        <w:rPr>
          <w:rFonts w:cs="Minion Pro"/>
          <w:sz w:val="21"/>
          <w:szCs w:val="21"/>
        </w:rPr>
        <w:t xml:space="preserve">. With appropriate training and increased information sharing between government and non-government services working together with the justice system and specialist domestic and family violence services, a system can be created to act as </w:t>
      </w:r>
      <w:r w:rsidRPr="00B8186A">
        <w:rPr>
          <w:rFonts w:cs="Minion Pro"/>
          <w:sz w:val="21"/>
          <w:szCs w:val="21"/>
        </w:rPr>
        <w:lastRenderedPageBreak/>
        <w:t xml:space="preserve">a </w:t>
      </w:r>
      <w:r>
        <w:rPr>
          <w:rFonts w:cs="Minion Pro"/>
          <w:sz w:val="21"/>
          <w:szCs w:val="21"/>
        </w:rPr>
        <w:t>system of accountability</w:t>
      </w:r>
      <w:r w:rsidRPr="00B8186A">
        <w:rPr>
          <w:rFonts w:cs="Minion Pro"/>
          <w:sz w:val="21"/>
          <w:szCs w:val="21"/>
        </w:rPr>
        <w:t xml:space="preserve">, and guide </w:t>
      </w:r>
      <w:r>
        <w:rPr>
          <w:rFonts w:cs="Minion Pro"/>
          <w:sz w:val="21"/>
          <w:szCs w:val="21"/>
        </w:rPr>
        <w:t>persons using violence</w:t>
      </w:r>
      <w:r w:rsidRPr="00B8186A">
        <w:rPr>
          <w:rFonts w:cs="Minion Pro"/>
          <w:sz w:val="21"/>
          <w:szCs w:val="21"/>
        </w:rPr>
        <w:t xml:space="preserve"> towards changing their violent behaviours, their violence-supportive attitudes, and their use of coercive control</w:t>
      </w:r>
      <w:sdt>
        <w:sdtPr>
          <w:rPr>
            <w:rFonts w:cs="Minion Pro"/>
            <w:sz w:val="21"/>
            <w:szCs w:val="21"/>
          </w:rPr>
          <w:id w:val="430012228"/>
          <w:citation/>
        </w:sdtPr>
        <w:sdtEndPr/>
        <w:sdtContent>
          <w:r>
            <w:rPr>
              <w:rFonts w:cs="Minion Pro"/>
              <w:sz w:val="21"/>
              <w:szCs w:val="21"/>
            </w:rPr>
            <w:fldChar w:fldCharType="begin"/>
          </w:r>
          <w:r>
            <w:rPr>
              <w:rFonts w:cs="Minion Pro"/>
              <w:sz w:val="21"/>
              <w:szCs w:val="21"/>
            </w:rPr>
            <w:instrText xml:space="preserve"> CITATION Bel22 \l 3081 </w:instrText>
          </w:r>
          <w:r>
            <w:rPr>
              <w:rFonts w:cs="Minion Pro"/>
              <w:sz w:val="21"/>
              <w:szCs w:val="21"/>
            </w:rPr>
            <w:fldChar w:fldCharType="separate"/>
          </w:r>
          <w:r w:rsidR="00A22A96">
            <w:rPr>
              <w:rFonts w:cs="Minion Pro"/>
              <w:noProof/>
              <w:sz w:val="21"/>
              <w:szCs w:val="21"/>
            </w:rPr>
            <w:t xml:space="preserve"> </w:t>
          </w:r>
          <w:r w:rsidR="00A22A96" w:rsidRPr="00A22A96">
            <w:rPr>
              <w:rFonts w:cs="Minion Pro"/>
              <w:noProof/>
              <w:sz w:val="21"/>
              <w:szCs w:val="21"/>
            </w:rPr>
            <w:t>(Bell &amp; Coates, 2022)</w:t>
          </w:r>
          <w:r>
            <w:rPr>
              <w:rFonts w:cs="Minion Pro"/>
              <w:sz w:val="21"/>
              <w:szCs w:val="21"/>
            </w:rPr>
            <w:fldChar w:fldCharType="end"/>
          </w:r>
        </w:sdtContent>
      </w:sdt>
      <w:r w:rsidRPr="00B8186A">
        <w:rPr>
          <w:rFonts w:cs="Minion Pro"/>
          <w:sz w:val="21"/>
          <w:szCs w:val="21"/>
        </w:rPr>
        <w:t>.</w:t>
      </w:r>
    </w:p>
    <w:p w14:paraId="0FEBCB87" w14:textId="77777777" w:rsidR="00854EDD" w:rsidRDefault="00854EDD" w:rsidP="00D2016E">
      <w:pPr>
        <w:pStyle w:val="Heading3"/>
      </w:pPr>
      <w:bookmarkStart w:id="50" w:name="_Toc141705710"/>
      <w:r>
        <w:t>Building an effective system of accountability</w:t>
      </w:r>
      <w:bookmarkEnd w:id="50"/>
      <w:r>
        <w:t xml:space="preserve"> </w:t>
      </w:r>
    </w:p>
    <w:p w14:paraId="63CB2D72" w14:textId="39D59A60" w:rsidR="009E11A4" w:rsidRDefault="00854EDD" w:rsidP="001D359B">
      <w:pPr>
        <w:spacing w:line="240" w:lineRule="auto"/>
        <w:rPr>
          <w:rFonts w:cs="Arial"/>
        </w:rPr>
      </w:pPr>
      <w:r w:rsidRPr="00315530">
        <w:rPr>
          <w:rFonts w:cs="Arial"/>
          <w:szCs w:val="21"/>
        </w:rPr>
        <w:t xml:space="preserve">A system of accountability </w:t>
      </w:r>
      <w:r>
        <w:rPr>
          <w:rFonts w:cs="Arial"/>
          <w:szCs w:val="21"/>
        </w:rPr>
        <w:t>should encompass</w:t>
      </w:r>
      <w:r w:rsidRPr="00315530">
        <w:rPr>
          <w:rFonts w:cs="Arial"/>
          <w:szCs w:val="21"/>
        </w:rPr>
        <w:t xml:space="preserve"> the range of contact points that the </w:t>
      </w:r>
      <w:r>
        <w:rPr>
          <w:rFonts w:cs="Arial"/>
          <w:szCs w:val="21"/>
        </w:rPr>
        <w:t>government</w:t>
      </w:r>
      <w:r w:rsidRPr="00315530">
        <w:rPr>
          <w:rFonts w:cs="Arial"/>
          <w:szCs w:val="21"/>
        </w:rPr>
        <w:t xml:space="preserve">, broader service system, community and society could be utilising to </w:t>
      </w:r>
      <w:r>
        <w:rPr>
          <w:rFonts w:cs="Arial"/>
          <w:szCs w:val="21"/>
        </w:rPr>
        <w:t>identify</w:t>
      </w:r>
      <w:r w:rsidRPr="00315530">
        <w:rPr>
          <w:rFonts w:cs="Arial"/>
          <w:szCs w:val="21"/>
        </w:rPr>
        <w:t xml:space="preserve"> and respond to persons using violence. It is </w:t>
      </w:r>
      <w:r>
        <w:rPr>
          <w:rFonts w:cs="Arial"/>
          <w:szCs w:val="21"/>
        </w:rPr>
        <w:t>recognised</w:t>
      </w:r>
      <w:r w:rsidRPr="00315530">
        <w:rPr>
          <w:rFonts w:cs="Arial"/>
          <w:szCs w:val="21"/>
        </w:rPr>
        <w:t xml:space="preserve"> that b</w:t>
      </w:r>
      <w:r w:rsidRPr="00315530">
        <w:rPr>
          <w:rFonts w:cs="Arial"/>
        </w:rPr>
        <w:t>ehaviour change is more likely to happen when the government, the broader service system, community and society are working together to prevent violence happening and intervene early when it does</w:t>
      </w:r>
      <w:sdt>
        <w:sdtPr>
          <w:rPr>
            <w:rFonts w:cs="Arial"/>
          </w:rPr>
          <w:id w:val="-350887419"/>
          <w:citation/>
        </w:sdtPr>
        <w:sdtEndPr/>
        <w:sdtContent>
          <w:r>
            <w:rPr>
              <w:rFonts w:cs="Arial"/>
            </w:rPr>
            <w:fldChar w:fldCharType="begin"/>
          </w:r>
          <w:r>
            <w:rPr>
              <w:rFonts w:cs="Arial"/>
              <w:lang w:val="en-AU"/>
            </w:rPr>
            <w:instrText xml:space="preserve">CITATION Sta18 \l 3081 </w:instrText>
          </w:r>
          <w:r>
            <w:rPr>
              <w:rFonts w:cs="Arial"/>
            </w:rPr>
            <w:fldChar w:fldCharType="separate"/>
          </w:r>
          <w:r w:rsidR="00A22A96">
            <w:rPr>
              <w:rFonts w:cs="Arial"/>
              <w:noProof/>
              <w:lang w:val="en-AU"/>
            </w:rPr>
            <w:t xml:space="preserve"> </w:t>
          </w:r>
          <w:r w:rsidR="00A22A96" w:rsidRPr="00A22A96">
            <w:rPr>
              <w:rFonts w:cs="Arial"/>
              <w:noProof/>
              <w:lang w:val="en-AU"/>
            </w:rPr>
            <w:t>(State of Victoria, 2018)</w:t>
          </w:r>
          <w:r>
            <w:rPr>
              <w:rFonts w:cs="Arial"/>
            </w:rPr>
            <w:fldChar w:fldCharType="end"/>
          </w:r>
        </w:sdtContent>
      </w:sdt>
      <w:r w:rsidRPr="00315530">
        <w:rPr>
          <w:rFonts w:cs="Arial"/>
        </w:rPr>
        <w:t>. This creates a system of accountability</w:t>
      </w:r>
      <w:r>
        <w:rPr>
          <w:rFonts w:cs="Arial"/>
        </w:rPr>
        <w:t>,</w:t>
      </w:r>
      <w:r w:rsidRPr="00315530">
        <w:rPr>
          <w:rFonts w:cs="Arial"/>
        </w:rPr>
        <w:t xml:space="preserve"> </w:t>
      </w:r>
      <w:r>
        <w:rPr>
          <w:rFonts w:cs="Arial"/>
        </w:rPr>
        <w:t xml:space="preserve">also </w:t>
      </w:r>
      <w:r w:rsidRPr="00315530">
        <w:rPr>
          <w:rFonts w:cs="Arial"/>
        </w:rPr>
        <w:t>commonly referred to as web of accountability</w:t>
      </w:r>
      <w:r>
        <w:rPr>
          <w:rFonts w:cs="Arial"/>
        </w:rPr>
        <w:t>,</w:t>
      </w:r>
      <w:r w:rsidRPr="00315530">
        <w:rPr>
          <w:rFonts w:cs="Arial"/>
        </w:rPr>
        <w:t xml:space="preserve"> that:</w:t>
      </w:r>
    </w:p>
    <w:p w14:paraId="7866A0E4" w14:textId="77777777" w:rsidR="00950B9B" w:rsidRPr="00950B9B" w:rsidRDefault="00950B9B" w:rsidP="00950B9B">
      <w:pPr>
        <w:numPr>
          <w:ilvl w:val="0"/>
          <w:numId w:val="64"/>
        </w:numPr>
        <w:spacing w:line="240" w:lineRule="auto"/>
        <w:rPr>
          <w:rFonts w:cs="Arial"/>
        </w:rPr>
      </w:pPr>
      <w:r w:rsidRPr="00950B9B">
        <w:rPr>
          <w:rFonts w:cs="Arial"/>
        </w:rPr>
        <w:t xml:space="preserve">keeps victim-survivors safe </w:t>
      </w:r>
    </w:p>
    <w:p w14:paraId="14373BAC" w14:textId="77777777" w:rsidR="00950B9B" w:rsidRPr="00950B9B" w:rsidRDefault="00950B9B" w:rsidP="00950B9B">
      <w:pPr>
        <w:numPr>
          <w:ilvl w:val="0"/>
          <w:numId w:val="64"/>
        </w:numPr>
        <w:spacing w:line="240" w:lineRule="auto"/>
        <w:rPr>
          <w:rFonts w:cs="Arial"/>
        </w:rPr>
      </w:pPr>
      <w:r w:rsidRPr="00950B9B">
        <w:rPr>
          <w:rFonts w:cs="Arial"/>
        </w:rPr>
        <w:t xml:space="preserve">identifies persons using violence early   </w:t>
      </w:r>
    </w:p>
    <w:p w14:paraId="25F8FE3E" w14:textId="77777777" w:rsidR="00950B9B" w:rsidRPr="00950B9B" w:rsidRDefault="00950B9B" w:rsidP="00950B9B">
      <w:pPr>
        <w:numPr>
          <w:ilvl w:val="0"/>
          <w:numId w:val="64"/>
        </w:numPr>
        <w:spacing w:line="240" w:lineRule="auto"/>
        <w:rPr>
          <w:rFonts w:cs="Arial"/>
        </w:rPr>
      </w:pPr>
      <w:r w:rsidRPr="00950B9B">
        <w:rPr>
          <w:rFonts w:cs="Arial"/>
        </w:rPr>
        <w:t>supports persons using violence to change their behaviour</w:t>
      </w:r>
    </w:p>
    <w:p w14:paraId="5C3E524F" w14:textId="77777777" w:rsidR="00950B9B" w:rsidRPr="00950B9B" w:rsidRDefault="00950B9B" w:rsidP="00950B9B">
      <w:pPr>
        <w:numPr>
          <w:ilvl w:val="0"/>
          <w:numId w:val="64"/>
        </w:numPr>
        <w:spacing w:line="240" w:lineRule="auto"/>
        <w:rPr>
          <w:rFonts w:cs="Arial"/>
        </w:rPr>
      </w:pPr>
      <w:r w:rsidRPr="00950B9B">
        <w:rPr>
          <w:rFonts w:cs="Arial"/>
        </w:rPr>
        <w:t xml:space="preserve">holds persons using violence accountable for their use of violence </w:t>
      </w:r>
    </w:p>
    <w:p w14:paraId="7424C94B" w14:textId="4CFF22BE" w:rsidR="00950B9B" w:rsidRPr="00950B9B" w:rsidRDefault="00950B9B" w:rsidP="00556EFC">
      <w:pPr>
        <w:numPr>
          <w:ilvl w:val="0"/>
          <w:numId w:val="64"/>
        </w:numPr>
        <w:spacing w:line="240" w:lineRule="auto"/>
        <w:rPr>
          <w:rFonts w:cs="Arial"/>
        </w:rPr>
      </w:pPr>
      <w:r w:rsidRPr="00950B9B">
        <w:rPr>
          <w:rFonts w:cs="Arial"/>
        </w:rPr>
        <w:t>keeps persons using violence in view of the system, shifting the responsibility away from the victim</w:t>
      </w:r>
    </w:p>
    <w:p w14:paraId="06F362CC" w14:textId="0920081F" w:rsidR="00854EDD" w:rsidRDefault="00854EDD" w:rsidP="00854EDD">
      <w:pPr>
        <w:spacing w:before="240" w:line="240" w:lineRule="auto"/>
      </w:pPr>
      <w:r w:rsidRPr="00315530">
        <w:rPr>
          <w:rFonts w:cs="Arial"/>
        </w:rPr>
        <w:t>It is acknowledged that establish</w:t>
      </w:r>
      <w:r>
        <w:rPr>
          <w:rFonts w:cs="Arial"/>
        </w:rPr>
        <w:t>ing</w:t>
      </w:r>
      <w:r w:rsidRPr="00315530">
        <w:rPr>
          <w:rFonts w:cs="Arial"/>
        </w:rPr>
        <w:t xml:space="preserve"> an effective system of accountability will take time</w:t>
      </w:r>
      <w:r>
        <w:rPr>
          <w:rFonts w:cs="Arial"/>
        </w:rPr>
        <w:t xml:space="preserve"> and</w:t>
      </w:r>
      <w:r w:rsidRPr="00315530">
        <w:rPr>
          <w:rFonts w:cs="Arial"/>
        </w:rPr>
        <w:t xml:space="preserve"> requires continuing cultural change across the whole service system</w:t>
      </w:r>
      <w:sdt>
        <w:sdtPr>
          <w:rPr>
            <w:rFonts w:cs="Arial"/>
          </w:rPr>
          <w:id w:val="1457058685"/>
          <w:citation/>
        </w:sdtPr>
        <w:sdtEndPr/>
        <w:sdtContent>
          <w:r>
            <w:rPr>
              <w:rFonts w:cs="Arial"/>
            </w:rPr>
            <w:fldChar w:fldCharType="begin"/>
          </w:r>
          <w:r>
            <w:rPr>
              <w:rFonts w:cs="Arial"/>
              <w:lang w:val="en-AU"/>
            </w:rPr>
            <w:instrText xml:space="preserve">CITATION Sta18 \l 3081 </w:instrText>
          </w:r>
          <w:r>
            <w:rPr>
              <w:rFonts w:cs="Arial"/>
            </w:rPr>
            <w:fldChar w:fldCharType="separate"/>
          </w:r>
          <w:r w:rsidR="00A22A96">
            <w:rPr>
              <w:rFonts w:cs="Arial"/>
              <w:noProof/>
              <w:lang w:val="en-AU"/>
            </w:rPr>
            <w:t xml:space="preserve"> </w:t>
          </w:r>
          <w:r w:rsidR="00A22A96" w:rsidRPr="00A22A96">
            <w:rPr>
              <w:rFonts w:cs="Arial"/>
              <w:noProof/>
              <w:lang w:val="en-AU"/>
            </w:rPr>
            <w:t>(State of Victoria, 2018)</w:t>
          </w:r>
          <w:r>
            <w:rPr>
              <w:rFonts w:cs="Arial"/>
            </w:rPr>
            <w:fldChar w:fldCharType="end"/>
          </w:r>
        </w:sdtContent>
      </w:sdt>
      <w:r>
        <w:rPr>
          <w:rFonts w:cs="Arial"/>
        </w:rPr>
        <w:t xml:space="preserve">. </w:t>
      </w:r>
      <w:r>
        <w:t xml:space="preserve">Agencies and services across the system need to continue the process of translating the concept of accountability into meaningful and practical guidance for people who work with persons using violence. This includes comprehensive advice on statutory obligations (including information sharing provisions), organisational expectations, and best practice principles for engaging with persons using violence. It also means being clear about the parameters and limitations of staff roles and responsibilities. </w:t>
      </w:r>
    </w:p>
    <w:p w14:paraId="113FE4D4" w14:textId="32D70E1C" w:rsidR="007D4EC7" w:rsidRDefault="00854EDD" w:rsidP="009E11A4">
      <w:pPr>
        <w:spacing w:before="240" w:after="0" w:line="240" w:lineRule="auto"/>
      </w:pPr>
      <w:r>
        <w:t>Developing a system of accountability does not negate individual accountability. While the system can and should hold persons using violence responsible through the full range of justice and community responses available, only the person using violence can choose to take steps to work on their behaviours and end their use of violence</w:t>
      </w:r>
      <w:sdt>
        <w:sdtPr>
          <w:id w:val="715093872"/>
          <w:citation/>
        </w:sdtPr>
        <w:sdtEndPr/>
        <w:sdtContent>
          <w:r>
            <w:fldChar w:fldCharType="begin"/>
          </w:r>
          <w:r>
            <w:rPr>
              <w:lang w:val="en-AU"/>
            </w:rPr>
            <w:instrText xml:space="preserve"> CITATION Sta18 \l 3081 </w:instrText>
          </w:r>
          <w:r>
            <w:fldChar w:fldCharType="separate"/>
          </w:r>
          <w:r w:rsidR="00A22A96">
            <w:rPr>
              <w:noProof/>
              <w:lang w:val="en-AU"/>
            </w:rPr>
            <w:t xml:space="preserve"> </w:t>
          </w:r>
          <w:r w:rsidR="00A22A96" w:rsidRPr="00A22A96">
            <w:rPr>
              <w:noProof/>
              <w:lang w:val="en-AU"/>
            </w:rPr>
            <w:t>(State of Victoria, 2018)</w:t>
          </w:r>
          <w:r>
            <w:fldChar w:fldCharType="end"/>
          </w:r>
        </w:sdtContent>
      </w:sdt>
      <w:r>
        <w:t xml:space="preserve">. Developing an effective system of accountability should instead be viewed as a critical component to supporting </w:t>
      </w:r>
      <w:r w:rsidR="006E6B12">
        <w:t>victim-survivor</w:t>
      </w:r>
      <w:r>
        <w:t xml:space="preserve"> safety, and ultimately, to stop domestic and family violence from occurring. </w:t>
      </w:r>
    </w:p>
    <w:p w14:paraId="4811E8DC" w14:textId="6740BE59" w:rsidR="00950B9B" w:rsidRPr="00950B9B" w:rsidRDefault="00950B9B" w:rsidP="00556EFC">
      <w:pPr>
        <w:numPr>
          <w:ilvl w:val="1"/>
          <w:numId w:val="66"/>
        </w:numPr>
        <w:spacing w:before="240" w:after="0" w:line="240" w:lineRule="auto"/>
        <w:ind w:left="426"/>
        <w:rPr>
          <w:lang w:val="en-AU"/>
        </w:rPr>
      </w:pPr>
      <w:r w:rsidRPr="00950B9B">
        <w:rPr>
          <w:b/>
          <w:bCs/>
          <w:lang w:val="en-AU"/>
        </w:rPr>
        <w:t xml:space="preserve">Systemic and Institutional Accountability - </w:t>
      </w:r>
      <w:r w:rsidRPr="00950B9B">
        <w:rPr>
          <w:lang w:val="en-AU"/>
        </w:rPr>
        <w:t>Government agencies, courts and perpetrator intervention programs hold the person using violence to account</w:t>
      </w:r>
    </w:p>
    <w:p w14:paraId="2DAAC555" w14:textId="6BE3DC7D" w:rsidR="00950B9B" w:rsidRPr="00950B9B" w:rsidRDefault="00950B9B" w:rsidP="00556EFC">
      <w:pPr>
        <w:numPr>
          <w:ilvl w:val="1"/>
          <w:numId w:val="66"/>
        </w:numPr>
        <w:spacing w:before="240" w:after="0" w:line="240" w:lineRule="auto"/>
        <w:ind w:left="426"/>
        <w:rPr>
          <w:lang w:val="en-AU"/>
        </w:rPr>
      </w:pPr>
      <w:r w:rsidRPr="00950B9B">
        <w:rPr>
          <w:b/>
          <w:bCs/>
          <w:lang w:val="en-AU"/>
        </w:rPr>
        <w:t xml:space="preserve">Community Accountability - </w:t>
      </w:r>
      <w:r w:rsidRPr="00950B9B">
        <w:rPr>
          <w:lang w:val="en-AU"/>
        </w:rPr>
        <w:t>Community members surrounding the person using violence hold them to account</w:t>
      </w:r>
    </w:p>
    <w:p w14:paraId="283ADB28" w14:textId="1ECA64E4" w:rsidR="00950B9B" w:rsidRPr="00950B9B" w:rsidRDefault="00950B9B" w:rsidP="00556EFC">
      <w:pPr>
        <w:numPr>
          <w:ilvl w:val="1"/>
          <w:numId w:val="66"/>
        </w:numPr>
        <w:spacing w:before="240" w:after="0" w:line="240" w:lineRule="auto"/>
        <w:ind w:left="426"/>
        <w:rPr>
          <w:lang w:val="en-AU"/>
        </w:rPr>
      </w:pPr>
      <w:r w:rsidRPr="00950B9B">
        <w:rPr>
          <w:b/>
          <w:bCs/>
          <w:lang w:val="en-AU"/>
        </w:rPr>
        <w:t xml:space="preserve">Individual Accountability - </w:t>
      </w:r>
      <w:r w:rsidRPr="00950B9B">
        <w:rPr>
          <w:lang w:val="en-AU"/>
        </w:rPr>
        <w:t>A person using violence takes responsibility for their behaviours and takes steps to address those behaviours</w:t>
      </w:r>
      <w:r>
        <w:rPr>
          <w:lang w:val="en-AU"/>
        </w:rPr>
        <w:t xml:space="preserve"> </w:t>
      </w:r>
    </w:p>
    <w:p w14:paraId="3998B87B" w14:textId="29E4CDE6" w:rsidR="00992C79" w:rsidRDefault="009E11A4" w:rsidP="00D754FE">
      <w:pPr>
        <w:spacing w:before="240" w:after="0" w:line="240" w:lineRule="auto"/>
        <w:rPr>
          <w:i/>
          <w:iCs/>
          <w:szCs w:val="21"/>
        </w:rPr>
      </w:pPr>
      <w:r w:rsidRPr="00C607CC">
        <w:rPr>
          <w:b/>
          <w:bCs/>
          <w:sz w:val="16"/>
          <w:szCs w:val="18"/>
        </w:rPr>
        <w:t>Source</w:t>
      </w:r>
      <w:r w:rsidRPr="00C607CC">
        <w:rPr>
          <w:sz w:val="16"/>
          <w:szCs w:val="18"/>
        </w:rPr>
        <w:t xml:space="preserve"> – Langton et al., 2020, ANROWS: Pillars of Accountability </w:t>
      </w:r>
    </w:p>
    <w:p w14:paraId="33FFEBEF" w14:textId="3B1FC934" w:rsidR="009E11A4" w:rsidRPr="00950B9B" w:rsidRDefault="009E11A4" w:rsidP="00950B9B">
      <w:pPr>
        <w:spacing w:before="240" w:line="240" w:lineRule="auto"/>
        <w:rPr>
          <w:i/>
          <w:iCs/>
          <w:noProof/>
        </w:rPr>
      </w:pPr>
      <w:r w:rsidRPr="00556EFC">
        <w:rPr>
          <w:b/>
          <w:bCs/>
          <w:noProof/>
          <w:sz w:val="16"/>
          <w:szCs w:val="18"/>
        </w:rPr>
        <w:t xml:space="preserve">Figure 1 </w:t>
      </w:r>
      <w:r w:rsidRPr="00556EFC">
        <w:rPr>
          <w:noProof/>
          <w:sz w:val="16"/>
          <w:szCs w:val="18"/>
        </w:rPr>
        <w:t>– Touchpoints that provide opportunities to hold persons using violence accountable (Source – State of Victoria, Family violence reform: Rolling Action Plan 2020-23, Web of Accountability)</w:t>
      </w:r>
      <w:r w:rsidRPr="00950B9B">
        <w:rPr>
          <w:i/>
          <w:iCs/>
          <w:noProof/>
        </w:rPr>
        <w:t xml:space="preserve"> </w:t>
      </w:r>
    </w:p>
    <w:p w14:paraId="71B7E8D7" w14:textId="23A5386F" w:rsidR="00950B9B" w:rsidRPr="00556EFC" w:rsidRDefault="00950B9B" w:rsidP="00556EFC">
      <w:pPr>
        <w:numPr>
          <w:ilvl w:val="0"/>
          <w:numId w:val="68"/>
        </w:numPr>
        <w:spacing w:before="60" w:after="60" w:line="240" w:lineRule="auto"/>
        <w:ind w:left="426" w:hanging="357"/>
        <w:rPr>
          <w:noProof/>
          <w:lang w:val="en-AU"/>
        </w:rPr>
      </w:pPr>
      <w:r w:rsidRPr="00556EFC">
        <w:rPr>
          <w:noProof/>
          <w:lang w:val="en-AU"/>
        </w:rPr>
        <w:t>Community touchpoints where messaging can be reinforced</w:t>
      </w:r>
      <w:r>
        <w:rPr>
          <w:noProof/>
          <w:lang w:val="en-AU"/>
        </w:rPr>
        <w:t xml:space="preserve">: </w:t>
      </w:r>
      <w:r w:rsidRPr="00556EFC">
        <w:rPr>
          <w:noProof/>
          <w:lang w:val="en-AU"/>
        </w:rPr>
        <w:t xml:space="preserve"> </w:t>
      </w:r>
    </w:p>
    <w:p w14:paraId="376C74D8"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Family members </w:t>
      </w:r>
    </w:p>
    <w:p w14:paraId="56CB5C4F"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Friends</w:t>
      </w:r>
    </w:p>
    <w:p w14:paraId="52A1145F"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Community networks </w:t>
      </w:r>
    </w:p>
    <w:p w14:paraId="089759E8"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Workplaces</w:t>
      </w:r>
    </w:p>
    <w:p w14:paraId="3160C125"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By-standers</w:t>
      </w:r>
    </w:p>
    <w:p w14:paraId="67DE7431"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lastRenderedPageBreak/>
        <w:t xml:space="preserve"> Neighbours </w:t>
      </w:r>
    </w:p>
    <w:p w14:paraId="5C1C6E24"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Media </w:t>
      </w:r>
    </w:p>
    <w:p w14:paraId="49BA3BF6"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Social and sporting clubs</w:t>
      </w:r>
    </w:p>
    <w:p w14:paraId="089B20E4" w14:textId="7B49263D" w:rsidR="00950B9B" w:rsidRPr="00556EFC" w:rsidRDefault="00950B9B" w:rsidP="00556EFC">
      <w:pPr>
        <w:numPr>
          <w:ilvl w:val="0"/>
          <w:numId w:val="68"/>
        </w:numPr>
        <w:spacing w:before="60" w:after="60" w:line="240" w:lineRule="auto"/>
        <w:ind w:left="426" w:hanging="357"/>
        <w:rPr>
          <w:noProof/>
          <w:lang w:val="en-AU"/>
        </w:rPr>
      </w:pPr>
      <w:r w:rsidRPr="00556EFC">
        <w:rPr>
          <w:noProof/>
          <w:lang w:val="en-AU"/>
        </w:rPr>
        <w:t>Workforces with opportunity to identify, respond and refer</w:t>
      </w:r>
      <w:r>
        <w:rPr>
          <w:noProof/>
          <w:lang w:val="en-AU"/>
        </w:rPr>
        <w:t xml:space="preserve">: </w:t>
      </w:r>
    </w:p>
    <w:p w14:paraId="42497A1C"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Mental Health </w:t>
      </w:r>
    </w:p>
    <w:p w14:paraId="17DE4F41"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Health </w:t>
      </w:r>
    </w:p>
    <w:p w14:paraId="4693243D"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Disability </w:t>
      </w:r>
    </w:p>
    <w:p w14:paraId="15E217C6"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Multicultural </w:t>
      </w:r>
    </w:p>
    <w:p w14:paraId="1DB6B1B7"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LGBTIQ+</w:t>
      </w:r>
    </w:p>
    <w:p w14:paraId="04CC8875"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Gambling and financial counselling </w:t>
      </w:r>
    </w:p>
    <w:p w14:paraId="359BB537"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Alcohol and Other Drugs</w:t>
      </w:r>
    </w:p>
    <w:p w14:paraId="3183C81D"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Aboriginal and Torres Strait Islander Services (non-DFV)</w:t>
      </w:r>
    </w:p>
    <w:p w14:paraId="27A0BECD"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Young people and youth justice services </w:t>
      </w:r>
    </w:p>
    <w:p w14:paraId="5CC49623"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Schools, Universities and TAFE</w:t>
      </w:r>
    </w:p>
    <w:p w14:paraId="7CC0AA7B"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Maternal and child health </w:t>
      </w:r>
    </w:p>
    <w:p w14:paraId="065934DC"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Aged care</w:t>
      </w:r>
    </w:p>
    <w:p w14:paraId="274D9F49"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Out of home care</w:t>
      </w:r>
    </w:p>
    <w:p w14:paraId="67E4724F" w14:textId="07C93EA8" w:rsidR="00950B9B" w:rsidRPr="00556EFC" w:rsidRDefault="00950B9B" w:rsidP="00556EFC">
      <w:pPr>
        <w:numPr>
          <w:ilvl w:val="0"/>
          <w:numId w:val="68"/>
        </w:numPr>
        <w:spacing w:before="60" w:after="60" w:line="240" w:lineRule="auto"/>
        <w:ind w:left="426" w:hanging="357"/>
        <w:rPr>
          <w:noProof/>
          <w:lang w:val="en-AU"/>
        </w:rPr>
      </w:pPr>
      <w:r w:rsidRPr="00556EFC">
        <w:rPr>
          <w:noProof/>
          <w:lang w:val="en-AU"/>
        </w:rPr>
        <w:t>Workforces providing a specialist response, core support or intervention</w:t>
      </w:r>
      <w:r>
        <w:rPr>
          <w:noProof/>
          <w:lang w:val="en-AU"/>
        </w:rPr>
        <w:t xml:space="preserve">: </w:t>
      </w:r>
      <w:r w:rsidRPr="00556EFC">
        <w:rPr>
          <w:noProof/>
          <w:lang w:val="en-AU"/>
        </w:rPr>
        <w:t xml:space="preserve"> </w:t>
      </w:r>
    </w:p>
    <w:p w14:paraId="420222C8"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Perpetrator interventions </w:t>
      </w:r>
    </w:p>
    <w:p w14:paraId="66FD2394"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Specialist DFSV victim services </w:t>
      </w:r>
    </w:p>
    <w:p w14:paraId="184AC533"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Aboriginal and Torres Strait Islander DFV services</w:t>
      </w:r>
    </w:p>
    <w:p w14:paraId="077C069B"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Housing and Homelessness </w:t>
      </w:r>
    </w:p>
    <w:p w14:paraId="3C1609F4"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Legal Services </w:t>
      </w:r>
    </w:p>
    <w:p w14:paraId="34889E79"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Corrective Services</w:t>
      </w:r>
    </w:p>
    <w:p w14:paraId="783450B6"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Courts </w:t>
      </w:r>
    </w:p>
    <w:p w14:paraId="0A093E45"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Police Service</w:t>
      </w:r>
    </w:p>
    <w:p w14:paraId="1FA6A320" w14:textId="77777777" w:rsidR="00950B9B" w:rsidRPr="00556EFC" w:rsidRDefault="00950B9B" w:rsidP="00556EFC">
      <w:pPr>
        <w:numPr>
          <w:ilvl w:val="1"/>
          <w:numId w:val="68"/>
        </w:numPr>
        <w:spacing w:before="60" w:after="60" w:line="240" w:lineRule="auto"/>
        <w:ind w:hanging="357"/>
        <w:rPr>
          <w:noProof/>
          <w:lang w:val="en-AU"/>
        </w:rPr>
      </w:pPr>
      <w:r w:rsidRPr="00556EFC">
        <w:rPr>
          <w:noProof/>
          <w:lang w:val="en-AU"/>
        </w:rPr>
        <w:t xml:space="preserve"> Child protection</w:t>
      </w:r>
    </w:p>
    <w:p w14:paraId="13BC3109" w14:textId="4123AD2D" w:rsidR="00950B9B" w:rsidRPr="00556EFC" w:rsidRDefault="000C21D8" w:rsidP="00556EFC">
      <w:pPr>
        <w:numPr>
          <w:ilvl w:val="1"/>
          <w:numId w:val="68"/>
        </w:numPr>
        <w:spacing w:before="60" w:after="60" w:line="240" w:lineRule="auto"/>
        <w:ind w:hanging="357"/>
        <w:rPr>
          <w:noProof/>
          <w:lang w:val="en-AU"/>
        </w:rPr>
      </w:pPr>
      <w:r>
        <w:rPr>
          <w:noProof/>
          <w:lang w:val="en-AU"/>
        </w:rPr>
        <w:t xml:space="preserve"> </w:t>
      </w:r>
      <w:r w:rsidR="00950B9B" w:rsidRPr="00556EFC">
        <w:rPr>
          <w:noProof/>
          <w:lang w:val="en-AU"/>
        </w:rPr>
        <w:t xml:space="preserve">Youth Detention Centres </w:t>
      </w:r>
    </w:p>
    <w:p w14:paraId="36710D1C" w14:textId="77777777" w:rsidR="00950B9B" w:rsidRDefault="00950B9B" w:rsidP="00950B9B">
      <w:pPr>
        <w:ind w:right="274"/>
        <w:rPr>
          <w:b/>
          <w:bCs/>
          <w:noProof/>
        </w:rPr>
      </w:pPr>
    </w:p>
    <w:p w14:paraId="6194FBCB" w14:textId="13A184D1" w:rsidR="00950B9B" w:rsidRPr="00497DD9" w:rsidRDefault="00950B9B" w:rsidP="00950B9B">
      <w:pPr>
        <w:ind w:right="274"/>
        <w:rPr>
          <w:b/>
          <w:bCs/>
          <w:noProof/>
        </w:rPr>
      </w:pPr>
      <w:r>
        <w:rPr>
          <w:b/>
          <w:bCs/>
          <w:noProof/>
        </w:rPr>
        <w:t>Consultation q</w:t>
      </w:r>
      <w:r w:rsidRPr="00497DD9">
        <w:rPr>
          <w:b/>
          <w:bCs/>
          <w:noProof/>
        </w:rPr>
        <w:t xml:space="preserve">uestions </w:t>
      </w:r>
    </w:p>
    <w:p w14:paraId="2B8C8F69" w14:textId="77777777" w:rsidR="00950B9B" w:rsidRDefault="00950B9B" w:rsidP="00950B9B">
      <w:pPr>
        <w:pStyle w:val="ListParagraph"/>
        <w:numPr>
          <w:ilvl w:val="0"/>
          <w:numId w:val="54"/>
        </w:numPr>
        <w:ind w:left="426" w:right="141"/>
      </w:pPr>
      <w:r>
        <w:t xml:space="preserve">How should the Strategy define perpetrator accountability? </w:t>
      </w:r>
    </w:p>
    <w:p w14:paraId="4A6681DD" w14:textId="77777777" w:rsidR="00950B9B" w:rsidRDefault="00950B9B" w:rsidP="00950B9B">
      <w:pPr>
        <w:pStyle w:val="ListParagraph"/>
        <w:numPr>
          <w:ilvl w:val="0"/>
          <w:numId w:val="54"/>
        </w:numPr>
        <w:ind w:left="426" w:right="141"/>
      </w:pPr>
      <w:r>
        <w:t xml:space="preserve">What does perpetrator accountability look like across the three mentioned levels of accountability (systemic, community and individual)? </w:t>
      </w:r>
    </w:p>
    <w:p w14:paraId="5990E981" w14:textId="77777777" w:rsidR="00950B9B" w:rsidRDefault="00950B9B" w:rsidP="00950B9B">
      <w:pPr>
        <w:pStyle w:val="ListParagraph"/>
        <w:numPr>
          <w:ilvl w:val="0"/>
          <w:numId w:val="54"/>
        </w:numPr>
        <w:ind w:left="426" w:right="141"/>
      </w:pPr>
      <w:r>
        <w:t>Does Figure 1 provide a comprehensive list of touchpoints of accountability or are there others that should be considered in developing the Strategy?</w:t>
      </w:r>
    </w:p>
    <w:p w14:paraId="182AB260" w14:textId="2D8EEB8B" w:rsidR="007837FD" w:rsidRDefault="00950B9B" w:rsidP="007837FD">
      <w:pPr>
        <w:pStyle w:val="Heading2"/>
      </w:pPr>
      <w:bookmarkStart w:id="51" w:name="_Toc141705711"/>
      <w:r>
        <w:t>I</w:t>
      </w:r>
      <w:r w:rsidR="007837FD">
        <w:t>mprovements to data collection, monitoring and evaluation are required to inform future reform</w:t>
      </w:r>
      <w:bookmarkEnd w:id="51"/>
    </w:p>
    <w:p w14:paraId="3909CBE4" w14:textId="50DC4DD9" w:rsidR="007837FD" w:rsidRDefault="007837FD" w:rsidP="007837FD">
      <w:pPr>
        <w:spacing w:after="240" w:line="240" w:lineRule="auto"/>
      </w:pPr>
      <w:r>
        <w:t>There is a</w:t>
      </w:r>
      <w:r w:rsidRPr="006E53C2">
        <w:rPr>
          <w:iCs/>
        </w:rPr>
        <w:t xml:space="preserve"> </w:t>
      </w:r>
      <w:r>
        <w:t>need to strengthen the evidence base for perpetrator interventions. As noted above, the data available to report on perpetrator interventions are primarily sourced from police and courts. While this data supports our understanding about what happens when violence is detected by police and a person using violence enters the justice system, it only provides part of the picture</w:t>
      </w:r>
      <w:sdt>
        <w:sdtPr>
          <w:id w:val="577330595"/>
          <w:citation/>
        </w:sdtPr>
        <w:sdtEndPr/>
        <w:sdtContent>
          <w:r>
            <w:fldChar w:fldCharType="begin"/>
          </w:r>
          <w:r>
            <w:rPr>
              <w:lang w:val="en-AU"/>
            </w:rPr>
            <w:instrText xml:space="preserve">CITATION Aus21 \l 3081 </w:instrText>
          </w:r>
          <w:r>
            <w:fldChar w:fldCharType="separate"/>
          </w:r>
          <w:r w:rsidR="00A22A96">
            <w:rPr>
              <w:noProof/>
              <w:lang w:val="en-AU"/>
            </w:rPr>
            <w:t xml:space="preserve"> </w:t>
          </w:r>
          <w:r w:rsidR="00A22A96" w:rsidRPr="00A22A96">
            <w:rPr>
              <w:noProof/>
              <w:lang w:val="en-AU"/>
            </w:rPr>
            <w:t>(AIHW, 2021)</w:t>
          </w:r>
          <w:r>
            <w:fldChar w:fldCharType="end"/>
          </w:r>
        </w:sdtContent>
      </w:sdt>
      <w:r>
        <w:t xml:space="preserve">. </w:t>
      </w:r>
    </w:p>
    <w:p w14:paraId="47DFBA73" w14:textId="6774677C" w:rsidR="007837FD" w:rsidRDefault="007837FD" w:rsidP="007837FD">
      <w:pPr>
        <w:spacing w:after="240" w:line="240" w:lineRule="auto"/>
      </w:pPr>
      <w:r>
        <w:t>The Australian Institute of Health and Welfare reports that there are important</w:t>
      </w:r>
      <w:r w:rsidRPr="00F36FD9">
        <w:t xml:space="preserve"> information gaps across the perpetrator interventions system, </w:t>
      </w:r>
      <w:r>
        <w:t>including</w:t>
      </w:r>
      <w:r w:rsidRPr="00F36FD9">
        <w:t>: </w:t>
      </w:r>
    </w:p>
    <w:p w14:paraId="49C0F992" w14:textId="0714DBD5" w:rsidR="00950B9B" w:rsidRPr="00950B9B" w:rsidRDefault="00950B9B" w:rsidP="00556EFC">
      <w:pPr>
        <w:pStyle w:val="ListParagraph"/>
        <w:numPr>
          <w:ilvl w:val="0"/>
          <w:numId w:val="72"/>
        </w:numPr>
        <w:tabs>
          <w:tab w:val="clear" w:pos="2520"/>
        </w:tabs>
        <w:spacing w:after="240" w:line="240" w:lineRule="auto"/>
        <w:ind w:left="426"/>
      </w:pPr>
      <w:r w:rsidRPr="00950B9B">
        <w:rPr>
          <w:b/>
          <w:bCs/>
        </w:rPr>
        <w:lastRenderedPageBreak/>
        <w:t>Specialist perpetrator programs</w:t>
      </w:r>
      <w:r w:rsidRPr="00556EFC">
        <w:t xml:space="preserve"> - </w:t>
      </w:r>
      <w:r w:rsidRPr="00950B9B">
        <w:t>There is limited data on behaviour change programs, or specialist domestic and family violence services that are responding to a person using violence. Where this data is available, it is collected and reported using different definitions and practices and cannot be used to provide an overview of the sector</w:t>
      </w:r>
    </w:p>
    <w:p w14:paraId="46E5CF38" w14:textId="4D40B36E" w:rsidR="00950B9B" w:rsidRPr="00950B9B" w:rsidRDefault="00950B9B" w:rsidP="00556EFC">
      <w:pPr>
        <w:pStyle w:val="ListParagraph"/>
        <w:numPr>
          <w:ilvl w:val="0"/>
          <w:numId w:val="72"/>
        </w:numPr>
        <w:tabs>
          <w:tab w:val="clear" w:pos="2520"/>
        </w:tabs>
        <w:spacing w:after="240" w:line="240" w:lineRule="auto"/>
        <w:ind w:left="426"/>
      </w:pPr>
      <w:r w:rsidRPr="00950B9B">
        <w:rPr>
          <w:b/>
          <w:bCs/>
        </w:rPr>
        <w:t>Characteristics of persons using violence</w:t>
      </w:r>
      <w:r w:rsidRPr="00556EFC">
        <w:t xml:space="preserve"> - </w:t>
      </w:r>
      <w:r w:rsidRPr="00950B9B">
        <w:t>There is limited data on characteristics such as age, sex, Indigenous status and country of birth. Detailed data on a person using violence can shed light on how violence is experienced or perpetrated differently across population groups and can be used to show where perpetrators are likely to be misidentified, and who is in most need of protection</w:t>
      </w:r>
    </w:p>
    <w:p w14:paraId="5E6FE7AD" w14:textId="361244C6" w:rsidR="00950B9B" w:rsidRPr="00950B9B" w:rsidRDefault="00950B9B" w:rsidP="00556EFC">
      <w:pPr>
        <w:pStyle w:val="ListParagraph"/>
        <w:numPr>
          <w:ilvl w:val="0"/>
          <w:numId w:val="72"/>
        </w:numPr>
        <w:tabs>
          <w:tab w:val="clear" w:pos="2520"/>
        </w:tabs>
        <w:spacing w:after="240" w:line="240" w:lineRule="auto"/>
        <w:ind w:left="426"/>
      </w:pPr>
      <w:r w:rsidRPr="00950B9B">
        <w:rPr>
          <w:b/>
          <w:bCs/>
        </w:rPr>
        <w:t>Data on children and young people</w:t>
      </w:r>
      <w:r w:rsidRPr="00556EFC">
        <w:t xml:space="preserve"> - </w:t>
      </w:r>
      <w:r w:rsidRPr="00950B9B">
        <w:t>There is limited data on children and young people who experience and use domestic and family violence. Children and young people should be considered in their own right as they require different types of service responses to meet their needs and manage risk</w:t>
      </w:r>
    </w:p>
    <w:p w14:paraId="77B2E8CB" w14:textId="6C1C78EB" w:rsidR="00950B9B" w:rsidRPr="00950B9B" w:rsidRDefault="00950B9B" w:rsidP="00556EFC">
      <w:pPr>
        <w:pStyle w:val="ListParagraph"/>
        <w:numPr>
          <w:ilvl w:val="0"/>
          <w:numId w:val="72"/>
        </w:numPr>
        <w:tabs>
          <w:tab w:val="clear" w:pos="2520"/>
        </w:tabs>
        <w:spacing w:after="240" w:line="240" w:lineRule="auto"/>
        <w:ind w:left="426"/>
      </w:pPr>
      <w:r w:rsidRPr="00950B9B">
        <w:rPr>
          <w:b/>
          <w:bCs/>
        </w:rPr>
        <w:t>Nationally consistent data</w:t>
      </w:r>
      <w:r w:rsidRPr="00556EFC">
        <w:t xml:space="preserve"> - </w:t>
      </w:r>
      <w:r w:rsidRPr="00950B9B">
        <w:t>Where data is being collected, there is limited scope to compare or aggregate data at a national level</w:t>
      </w:r>
    </w:p>
    <w:p w14:paraId="4FBA8C95" w14:textId="206BF5BE" w:rsidR="007837FD" w:rsidRDefault="00FA60A6" w:rsidP="00950B9B">
      <w:pPr>
        <w:spacing w:after="240" w:line="240" w:lineRule="auto"/>
        <w:rPr>
          <w:sz w:val="18"/>
          <w:szCs w:val="20"/>
        </w:rPr>
      </w:pPr>
      <w:r w:rsidRPr="001D359B">
        <w:rPr>
          <w:b/>
          <w:bCs/>
          <w:sz w:val="18"/>
          <w:szCs w:val="20"/>
        </w:rPr>
        <w:t>Source</w:t>
      </w:r>
      <w:r w:rsidRPr="00FA60A6">
        <w:rPr>
          <w:sz w:val="18"/>
          <w:szCs w:val="20"/>
        </w:rPr>
        <w:t xml:space="preserve"> - </w:t>
      </w:r>
      <w:sdt>
        <w:sdtPr>
          <w:rPr>
            <w:sz w:val="18"/>
            <w:szCs w:val="20"/>
          </w:rPr>
          <w:id w:val="-1912529958"/>
          <w:citation/>
        </w:sdtPr>
        <w:sdtEndPr/>
        <w:sdtContent>
          <w:r w:rsidR="007837FD" w:rsidRPr="00FA60A6">
            <w:rPr>
              <w:sz w:val="18"/>
              <w:szCs w:val="20"/>
            </w:rPr>
            <w:fldChar w:fldCharType="begin"/>
          </w:r>
          <w:r w:rsidR="007837FD" w:rsidRPr="00FA60A6">
            <w:rPr>
              <w:sz w:val="18"/>
              <w:szCs w:val="20"/>
              <w:lang w:val="en-AU"/>
            </w:rPr>
            <w:instrText xml:space="preserve"> CITATION Aus21 \l 3081 </w:instrText>
          </w:r>
          <w:r w:rsidR="007837FD" w:rsidRPr="00FA60A6">
            <w:rPr>
              <w:sz w:val="18"/>
              <w:szCs w:val="20"/>
            </w:rPr>
            <w:fldChar w:fldCharType="separate"/>
          </w:r>
          <w:r w:rsidR="00A22A96" w:rsidRPr="00FA60A6">
            <w:rPr>
              <w:noProof/>
              <w:sz w:val="18"/>
              <w:szCs w:val="20"/>
              <w:lang w:val="en-AU"/>
            </w:rPr>
            <w:t>(AIHW, 2021)</w:t>
          </w:r>
          <w:r w:rsidR="007837FD" w:rsidRPr="00FA60A6">
            <w:rPr>
              <w:sz w:val="18"/>
              <w:szCs w:val="20"/>
            </w:rPr>
            <w:fldChar w:fldCharType="end"/>
          </w:r>
        </w:sdtContent>
      </w:sdt>
    </w:p>
    <w:p w14:paraId="42B01D26" w14:textId="337C817E" w:rsidR="007837FD" w:rsidRDefault="007837FD" w:rsidP="007837FD">
      <w:pPr>
        <w:spacing w:before="240"/>
      </w:pPr>
      <w:r>
        <w:t xml:space="preserve">The ways in which persons using violence are held to account has the potential to change the future for both persons using violence and </w:t>
      </w:r>
      <w:r w:rsidR="006E6B12">
        <w:t>victim-survivor</w:t>
      </w:r>
      <w:r>
        <w:t>s. To ensure the appropriate level of action is being taken</w:t>
      </w:r>
      <w:r w:rsidR="003B20F1">
        <w:t>,</w:t>
      </w:r>
      <w:r>
        <w:t xml:space="preserve"> and that this action is effective at intervening with persons using violence, monitoring and evaluation mechanisms are required to report on the outcomes of policies, programs, and initiatives</w:t>
      </w:r>
      <w:sdt>
        <w:sdtPr>
          <w:id w:val="-1253502699"/>
          <w:citation/>
        </w:sdtPr>
        <w:sdtEndPr/>
        <w:sdtContent>
          <w:r>
            <w:fldChar w:fldCharType="begin"/>
          </w:r>
          <w:r>
            <w:rPr>
              <w:lang w:val="en-AU"/>
            </w:rPr>
            <w:instrText xml:space="preserve"> CITATION Sta23 \l 3081 </w:instrText>
          </w:r>
          <w:r>
            <w:fldChar w:fldCharType="separate"/>
          </w:r>
          <w:r w:rsidR="00A22A96">
            <w:rPr>
              <w:noProof/>
              <w:lang w:val="en-AU"/>
            </w:rPr>
            <w:t xml:space="preserve"> </w:t>
          </w:r>
          <w:r w:rsidR="00A22A96" w:rsidRPr="00A22A96">
            <w:rPr>
              <w:noProof/>
              <w:lang w:val="en-AU"/>
            </w:rPr>
            <w:t>(State of Queensland, 2022-23)</w:t>
          </w:r>
          <w:r>
            <w:fldChar w:fldCharType="end"/>
          </w:r>
        </w:sdtContent>
      </w:sdt>
      <w:r>
        <w:t xml:space="preserve">. </w:t>
      </w:r>
    </w:p>
    <w:p w14:paraId="37DA5C9A" w14:textId="4B1F6479" w:rsidR="007837FD" w:rsidRDefault="007837FD" w:rsidP="007837FD">
      <w:pPr>
        <w:spacing w:before="240"/>
      </w:pPr>
      <w:r>
        <w:t>There is a need to advance and broaden the research undertaken in this space, as while there is a need for future research that adopts a comparative design to establish whether an intervention is effective, evaluations should also be designed to improve our understanding of why interventions work, for whom they work, under what conditions they work, and why</w:t>
      </w:r>
      <w:sdt>
        <w:sdtPr>
          <w:id w:val="-524708477"/>
          <w:citation/>
        </w:sdtPr>
        <w:sdtEndPr/>
        <w:sdtContent>
          <w:r>
            <w:fldChar w:fldCharType="begin"/>
          </w:r>
          <w:r>
            <w:rPr>
              <w:lang w:val="en-AU"/>
            </w:rPr>
            <w:instrText xml:space="preserve"> CITATION Bel22 \l 3081 </w:instrText>
          </w:r>
          <w:r>
            <w:fldChar w:fldCharType="separate"/>
          </w:r>
          <w:r w:rsidR="00A22A96">
            <w:rPr>
              <w:noProof/>
              <w:lang w:val="en-AU"/>
            </w:rPr>
            <w:t xml:space="preserve"> </w:t>
          </w:r>
          <w:r w:rsidR="00A22A96" w:rsidRPr="00A22A96">
            <w:rPr>
              <w:noProof/>
              <w:lang w:val="en-AU"/>
            </w:rPr>
            <w:t>(Bell &amp; Coates, 2022)</w:t>
          </w:r>
          <w:r>
            <w:fldChar w:fldCharType="end"/>
          </w:r>
        </w:sdtContent>
      </w:sdt>
      <w:r>
        <w:t>.</w:t>
      </w:r>
    </w:p>
    <w:p w14:paraId="5C74CF57" w14:textId="77777777" w:rsidR="00950B9B" w:rsidRPr="00497DD9" w:rsidRDefault="00950B9B" w:rsidP="00950B9B">
      <w:pPr>
        <w:ind w:right="274"/>
        <w:rPr>
          <w:b/>
          <w:bCs/>
          <w:noProof/>
        </w:rPr>
      </w:pPr>
      <w:r>
        <w:rPr>
          <w:b/>
          <w:bCs/>
          <w:noProof/>
        </w:rPr>
        <w:t>Consultation q</w:t>
      </w:r>
      <w:r w:rsidRPr="00497DD9">
        <w:rPr>
          <w:b/>
          <w:bCs/>
          <w:noProof/>
        </w:rPr>
        <w:t xml:space="preserve">uestions </w:t>
      </w:r>
    </w:p>
    <w:p w14:paraId="08431A1F" w14:textId="77777777" w:rsidR="00950B9B" w:rsidRDefault="00950B9B" w:rsidP="00950B9B">
      <w:pPr>
        <w:pStyle w:val="ListParagraph"/>
        <w:numPr>
          <w:ilvl w:val="0"/>
          <w:numId w:val="55"/>
        </w:numPr>
        <w:ind w:left="426" w:right="141"/>
      </w:pPr>
      <w:r>
        <w:t>How can the Strategy contribute to our understanding of who is perpetrating domestic and family violence?</w:t>
      </w:r>
    </w:p>
    <w:p w14:paraId="114DBEC1" w14:textId="77777777" w:rsidR="00950B9B" w:rsidRDefault="00950B9B" w:rsidP="00950B9B">
      <w:pPr>
        <w:pStyle w:val="ListParagraph"/>
        <w:numPr>
          <w:ilvl w:val="0"/>
          <w:numId w:val="55"/>
        </w:numPr>
        <w:ind w:left="426" w:right="141"/>
      </w:pPr>
      <w:r>
        <w:t xml:space="preserve">How can the Strategy contribute to building the evidence base about what works (and what does not)? </w:t>
      </w:r>
    </w:p>
    <w:p w14:paraId="11BF3060" w14:textId="2F7C1406" w:rsidR="00950B9B" w:rsidRDefault="00950B9B">
      <w:pPr>
        <w:spacing w:after="160" w:line="259" w:lineRule="auto"/>
        <w:rPr>
          <w:i/>
          <w:iCs/>
          <w:szCs w:val="21"/>
        </w:rPr>
      </w:pPr>
      <w:r>
        <w:rPr>
          <w:i/>
          <w:iCs/>
          <w:szCs w:val="21"/>
        </w:rPr>
        <w:br w:type="page"/>
      </w:r>
    </w:p>
    <w:bookmarkStart w:id="52" w:name="_Toc141705712" w:displacedByCustomXml="next"/>
    <w:sdt>
      <w:sdtPr>
        <w:rPr>
          <w:rFonts w:eastAsiaTheme="minorHAnsi" w:cstheme="minorBidi"/>
          <w:b w:val="0"/>
          <w:color w:val="auto"/>
          <w:sz w:val="21"/>
          <w:szCs w:val="24"/>
        </w:rPr>
        <w:id w:val="-1385104479"/>
        <w:docPartObj>
          <w:docPartGallery w:val="Bibliographies"/>
          <w:docPartUnique/>
        </w:docPartObj>
      </w:sdtPr>
      <w:sdtEndPr/>
      <w:sdtContent>
        <w:p w14:paraId="2D70AC10" w14:textId="255AEEE3" w:rsidR="00647DE5" w:rsidRPr="00D754FE" w:rsidRDefault="00647DE5" w:rsidP="00950B9B">
          <w:pPr>
            <w:pStyle w:val="Heading1"/>
            <w:rPr>
              <w:rFonts w:eastAsiaTheme="minorHAnsi" w:cstheme="minorBidi"/>
              <w:color w:val="auto"/>
              <w:sz w:val="21"/>
              <w:szCs w:val="24"/>
            </w:rPr>
          </w:pPr>
          <w:r>
            <w:t>References</w:t>
          </w:r>
          <w:bookmarkEnd w:id="52"/>
        </w:p>
        <w:sdt>
          <w:sdtPr>
            <w:id w:val="-573587230"/>
            <w:bibliography/>
          </w:sdtPr>
          <w:sdtEndPr/>
          <w:sdtContent>
            <w:p w14:paraId="26EC5529" w14:textId="77777777" w:rsidR="00A22A96" w:rsidRDefault="00647DE5" w:rsidP="00A22A96">
              <w:pPr>
                <w:pStyle w:val="Bibliography"/>
                <w:ind w:left="720" w:hanging="720"/>
                <w:rPr>
                  <w:noProof/>
                  <w:sz w:val="24"/>
                </w:rPr>
              </w:pPr>
              <w:r>
                <w:fldChar w:fldCharType="begin"/>
              </w:r>
              <w:r>
                <w:instrText xml:space="preserve"> BIBLIOGRAPHY </w:instrText>
              </w:r>
              <w:r>
                <w:fldChar w:fldCharType="separate"/>
              </w:r>
              <w:r w:rsidR="00A22A96">
                <w:rPr>
                  <w:noProof/>
                </w:rPr>
                <w:t xml:space="preserve">AIHW. (2021). </w:t>
              </w:r>
              <w:r w:rsidR="00A22A96">
                <w:rPr>
                  <w:i/>
                  <w:iCs/>
                  <w:noProof/>
                </w:rPr>
                <w:t>Monitoring perpetrator interventions in Australia.</w:t>
              </w:r>
              <w:r w:rsidR="00A22A96">
                <w:rPr>
                  <w:noProof/>
                </w:rPr>
                <w:t xml:space="preserve"> Canberra: Australian Institute of Health and Welfare.</w:t>
              </w:r>
            </w:p>
            <w:p w14:paraId="538BC129" w14:textId="77777777" w:rsidR="00A22A96" w:rsidRDefault="00A22A96" w:rsidP="00A22A96">
              <w:pPr>
                <w:pStyle w:val="Bibliography"/>
                <w:ind w:left="720" w:hanging="720"/>
                <w:rPr>
                  <w:noProof/>
                </w:rPr>
              </w:pPr>
              <w:r>
                <w:rPr>
                  <w:noProof/>
                </w:rPr>
                <w:t xml:space="preserve">Andrews, S., Gallant, D., Humphreys, C., Ellis, D., Bamblett, A., Briggs, R., &amp; Harrison, W. (2021). Holistic programme developments and responses to Aboriginal men who use violence against women. </w:t>
              </w:r>
              <w:r>
                <w:rPr>
                  <w:i/>
                  <w:iCs/>
                  <w:noProof/>
                </w:rPr>
                <w:t>International Social Work, 64</w:t>
              </w:r>
              <w:r>
                <w:rPr>
                  <w:noProof/>
                </w:rPr>
                <w:t>(1), 59-73.</w:t>
              </w:r>
            </w:p>
            <w:p w14:paraId="337E35BC" w14:textId="77777777" w:rsidR="00A22A96" w:rsidRDefault="00A22A96" w:rsidP="00A22A96">
              <w:pPr>
                <w:pStyle w:val="Bibliography"/>
                <w:ind w:left="720" w:hanging="720"/>
                <w:rPr>
                  <w:noProof/>
                </w:rPr>
              </w:pPr>
              <w:r>
                <w:rPr>
                  <w:noProof/>
                </w:rPr>
                <w:t xml:space="preserve">ANROWS. (2020). </w:t>
              </w:r>
              <w:r>
                <w:rPr>
                  <w:i/>
                  <w:iCs/>
                  <w:noProof/>
                </w:rPr>
                <w:t>Improving accoutnability: The role of perpetrator intervention systems.</w:t>
              </w:r>
              <w:r>
                <w:rPr>
                  <w:noProof/>
                </w:rPr>
                <w:t xml:space="preserve"> Sydney: Australia’s National Research Organisation for Women’s Safety.</w:t>
              </w:r>
            </w:p>
            <w:p w14:paraId="0BE04019" w14:textId="77777777" w:rsidR="00A22A96" w:rsidRDefault="00A22A96" w:rsidP="00A22A96">
              <w:pPr>
                <w:pStyle w:val="Bibliography"/>
                <w:ind w:left="720" w:hanging="720"/>
                <w:rPr>
                  <w:noProof/>
                </w:rPr>
              </w:pPr>
              <w:r>
                <w:rPr>
                  <w:noProof/>
                </w:rPr>
                <w:t xml:space="preserve">Australian Government. (2022). </w:t>
              </w:r>
              <w:r>
                <w:rPr>
                  <w:i/>
                  <w:iCs/>
                  <w:noProof/>
                </w:rPr>
                <w:t>National Plan to end violence against women and children 2022-2032</w:t>
              </w:r>
              <w:r>
                <w:rPr>
                  <w:noProof/>
                </w:rPr>
                <w:t>.</w:t>
              </w:r>
            </w:p>
            <w:p w14:paraId="3507A78B" w14:textId="77777777" w:rsidR="00A22A96" w:rsidRDefault="00A22A96" w:rsidP="00A22A96">
              <w:pPr>
                <w:pStyle w:val="Bibliography"/>
                <w:ind w:left="720" w:hanging="720"/>
                <w:rPr>
                  <w:noProof/>
                </w:rPr>
              </w:pPr>
              <w:r>
                <w:rPr>
                  <w:noProof/>
                </w:rPr>
                <w:t xml:space="preserve">Australian Government. (2022). </w:t>
              </w:r>
              <w:r>
                <w:rPr>
                  <w:i/>
                  <w:iCs/>
                  <w:noProof/>
                </w:rPr>
                <w:t>National Plan to End Violence against Women and Children 2022-2032.</w:t>
              </w:r>
              <w:r>
                <w:rPr>
                  <w:noProof/>
                </w:rPr>
                <w:t xml:space="preserve"> </w:t>
              </w:r>
            </w:p>
            <w:p w14:paraId="01B35CA3" w14:textId="77777777" w:rsidR="00A22A96" w:rsidRDefault="00A22A96" w:rsidP="00A22A96">
              <w:pPr>
                <w:pStyle w:val="Bibliography"/>
                <w:ind w:left="720" w:hanging="720"/>
                <w:rPr>
                  <w:noProof/>
                </w:rPr>
              </w:pPr>
              <w:r>
                <w:rPr>
                  <w:noProof/>
                </w:rPr>
                <w:t xml:space="preserve">Bell, C., &amp; Coates, D. (2022). </w:t>
              </w:r>
              <w:r>
                <w:rPr>
                  <w:i/>
                  <w:iCs/>
                  <w:noProof/>
                </w:rPr>
                <w:t>The effectiveness of interventions for perpetrators of domestic and family violence.</w:t>
              </w:r>
              <w:r>
                <w:rPr>
                  <w:noProof/>
                </w:rPr>
                <w:t xml:space="preserve"> Sydney: ANROWS.</w:t>
              </w:r>
            </w:p>
            <w:p w14:paraId="58F58439" w14:textId="77777777" w:rsidR="00A22A96" w:rsidRDefault="00A22A96" w:rsidP="00A22A96">
              <w:pPr>
                <w:pStyle w:val="Bibliography"/>
                <w:ind w:left="720" w:hanging="720"/>
                <w:rPr>
                  <w:noProof/>
                </w:rPr>
              </w:pPr>
              <w:r>
                <w:rPr>
                  <w:noProof/>
                </w:rPr>
                <w:t xml:space="preserve">Cameron, P. (2016). </w:t>
              </w:r>
              <w:r>
                <w:rPr>
                  <w:i/>
                  <w:iCs/>
                  <w:noProof/>
                </w:rPr>
                <w:t>Expanding early interventions in family violence in Victoria .</w:t>
              </w:r>
              <w:r>
                <w:rPr>
                  <w:noProof/>
                </w:rPr>
                <w:t xml:space="preserve"> Domestic Violence Victoria.</w:t>
              </w:r>
            </w:p>
            <w:p w14:paraId="5DDE6296" w14:textId="77777777" w:rsidR="00A22A96" w:rsidRDefault="00A22A96" w:rsidP="00A22A96">
              <w:pPr>
                <w:pStyle w:val="Bibliography"/>
                <w:ind w:left="720" w:hanging="720"/>
                <w:rPr>
                  <w:noProof/>
                </w:rPr>
              </w:pPr>
              <w:r>
                <w:rPr>
                  <w:noProof/>
                </w:rPr>
                <w:t xml:space="preserve">Campo, M. (2015). </w:t>
              </w:r>
              <w:r>
                <w:rPr>
                  <w:i/>
                  <w:iCs/>
                  <w:noProof/>
                </w:rPr>
                <w:t>Children's exposure to domestic and family violence.</w:t>
              </w:r>
              <w:r>
                <w:rPr>
                  <w:noProof/>
                </w:rPr>
                <w:t xml:space="preserve"> Child Family Community Australia.</w:t>
              </w:r>
            </w:p>
            <w:p w14:paraId="37790A35" w14:textId="77777777" w:rsidR="00A22A96" w:rsidRDefault="00A22A96" w:rsidP="00A22A96">
              <w:pPr>
                <w:pStyle w:val="Bibliography"/>
                <w:ind w:left="720" w:hanging="720"/>
                <w:rPr>
                  <w:noProof/>
                </w:rPr>
              </w:pPr>
              <w:r>
                <w:rPr>
                  <w:noProof/>
                </w:rPr>
                <w:t xml:space="preserve">Commonwealth of Australia. (2021). </w:t>
              </w:r>
              <w:r>
                <w:rPr>
                  <w:i/>
                  <w:iCs/>
                  <w:noProof/>
                </w:rPr>
                <w:t>Inquiry into family, domestic and sexual violence.</w:t>
              </w:r>
              <w:r>
                <w:rPr>
                  <w:noProof/>
                </w:rPr>
                <w:t xml:space="preserve"> House of Representatives Standing Committee on Social Policy and Legal Affairs.</w:t>
              </w:r>
            </w:p>
            <w:p w14:paraId="39895471" w14:textId="77777777" w:rsidR="00A22A96" w:rsidRDefault="00A22A96" w:rsidP="00A22A96">
              <w:pPr>
                <w:pStyle w:val="Bibliography"/>
                <w:ind w:left="720" w:hanging="720"/>
                <w:rPr>
                  <w:noProof/>
                </w:rPr>
              </w:pPr>
              <w:r>
                <w:rPr>
                  <w:noProof/>
                </w:rPr>
                <w:t xml:space="preserve">Fitz-Gibbon, K., Meyer, S., Boxall, H., Maher, J., &amp; Roberts, S. (2022). </w:t>
              </w:r>
              <w:r>
                <w:rPr>
                  <w:i/>
                  <w:iCs/>
                  <w:noProof/>
                </w:rPr>
                <w:t>Adolescent family violence in Australia: A national study of service and support needs for young people who use family violence.</w:t>
              </w:r>
              <w:r>
                <w:rPr>
                  <w:noProof/>
                </w:rPr>
                <w:t xml:space="preserve"> ANROWS.</w:t>
              </w:r>
            </w:p>
            <w:p w14:paraId="64794DF0" w14:textId="77777777" w:rsidR="00A22A96" w:rsidRDefault="00A22A96" w:rsidP="00A22A96">
              <w:pPr>
                <w:pStyle w:val="Bibliography"/>
                <w:ind w:left="720" w:hanging="720"/>
                <w:rPr>
                  <w:noProof/>
                </w:rPr>
              </w:pPr>
              <w:r>
                <w:rPr>
                  <w:noProof/>
                </w:rPr>
                <w:t xml:space="preserve">Flood, M., Brown, C., Dembele, L., &amp; Mills, K. (2022). </w:t>
              </w:r>
              <w:r>
                <w:rPr>
                  <w:i/>
                  <w:iCs/>
                  <w:noProof/>
                </w:rPr>
                <w:t>Who uses domestic, family and sexual violence, how, and why? The State of Knowledge Report on Violence Perpetration.</w:t>
              </w:r>
              <w:r>
                <w:rPr>
                  <w:noProof/>
                </w:rPr>
                <w:t xml:space="preserve"> Brisbane: Queensland University of Technology.</w:t>
              </w:r>
            </w:p>
            <w:p w14:paraId="1CAFD6B1" w14:textId="77777777" w:rsidR="00A22A96" w:rsidRDefault="00A22A96" w:rsidP="00A22A96">
              <w:pPr>
                <w:pStyle w:val="Bibliography"/>
                <w:ind w:left="720" w:hanging="720"/>
                <w:rPr>
                  <w:noProof/>
                </w:rPr>
              </w:pPr>
              <w:r>
                <w:rPr>
                  <w:noProof/>
                </w:rPr>
                <w:t xml:space="preserve">Healing Foundation, Adams, M., Bani, G., Blagg, H., Bullman, J., Higgins, D., . . . Wenitong, M. (2017). </w:t>
              </w:r>
              <w:r>
                <w:rPr>
                  <w:i/>
                  <w:iCs/>
                  <w:noProof/>
                </w:rPr>
                <w:t>Towards an Aboriginal and Torres Strait Islander violence prevention framework for men and boys.</w:t>
              </w:r>
              <w:r>
                <w:rPr>
                  <w:noProof/>
                </w:rPr>
                <w:t xml:space="preserve"> </w:t>
              </w:r>
            </w:p>
            <w:p w14:paraId="20CC0A5C" w14:textId="77777777" w:rsidR="00A22A96" w:rsidRDefault="00A22A96" w:rsidP="00A22A96">
              <w:pPr>
                <w:pStyle w:val="Bibliography"/>
                <w:ind w:left="720" w:hanging="720"/>
                <w:rPr>
                  <w:noProof/>
                </w:rPr>
              </w:pPr>
              <w:r>
                <w:rPr>
                  <w:noProof/>
                </w:rPr>
                <w:t xml:space="preserve">Langton, M., Smith, K., Eastman, T., O'Neil, L., Cheesman, E., &amp; Rose, M. (2020). Family violence policies, legislation and services: Improving access and suitability for Aboriginal and Torres Strait Islander men. </w:t>
              </w:r>
              <w:r>
                <w:rPr>
                  <w:i/>
                  <w:iCs/>
                  <w:noProof/>
                </w:rPr>
                <w:t>Research Report (26/2020)</w:t>
              </w:r>
              <w:r>
                <w:rPr>
                  <w:noProof/>
                </w:rPr>
                <w:t>.</w:t>
              </w:r>
            </w:p>
            <w:p w14:paraId="4EB63EE4" w14:textId="77777777" w:rsidR="00A22A96" w:rsidRDefault="00A22A96" w:rsidP="00A22A96">
              <w:pPr>
                <w:pStyle w:val="Bibliography"/>
                <w:ind w:left="720" w:hanging="720"/>
                <w:rPr>
                  <w:noProof/>
                </w:rPr>
              </w:pPr>
              <w:r>
                <w:rPr>
                  <w:noProof/>
                </w:rPr>
                <w:t xml:space="preserve">Meyer, S., Helps, N., &amp; Fitz-Gibbon, K. (2023). </w:t>
              </w:r>
              <w:r>
                <w:rPr>
                  <w:i/>
                  <w:iCs/>
                  <w:noProof/>
                </w:rPr>
                <w:t>Domestic and family violence perpetrator screening and risk assessment: current practice and future opportunities.</w:t>
              </w:r>
              <w:r>
                <w:rPr>
                  <w:noProof/>
                </w:rPr>
                <w:t xml:space="preserve"> Australian Institute of Criminology.</w:t>
              </w:r>
            </w:p>
            <w:p w14:paraId="40979801" w14:textId="77777777" w:rsidR="00A22A96" w:rsidRDefault="00A22A96" w:rsidP="00A22A96">
              <w:pPr>
                <w:pStyle w:val="Bibliography"/>
                <w:ind w:left="720" w:hanging="720"/>
                <w:rPr>
                  <w:noProof/>
                </w:rPr>
              </w:pPr>
              <w:r>
                <w:rPr>
                  <w:noProof/>
                </w:rPr>
                <w:t xml:space="preserve">Morgan, A., &amp; Chadwick, H. (2009). </w:t>
              </w:r>
              <w:r>
                <w:rPr>
                  <w:i/>
                  <w:iCs/>
                  <w:noProof/>
                </w:rPr>
                <w:t>Key issues in domestic violence.</w:t>
              </w:r>
              <w:r>
                <w:rPr>
                  <w:noProof/>
                </w:rPr>
                <w:t xml:space="preserve"> Canberra: Australian Institute of Criminology.</w:t>
              </w:r>
            </w:p>
            <w:p w14:paraId="12AF3CC7" w14:textId="77777777" w:rsidR="00A22A96" w:rsidRDefault="00A22A96" w:rsidP="00A22A96">
              <w:pPr>
                <w:pStyle w:val="Bibliography"/>
                <w:ind w:left="720" w:hanging="720"/>
                <w:rPr>
                  <w:noProof/>
                </w:rPr>
              </w:pPr>
              <w:r>
                <w:rPr>
                  <w:noProof/>
                </w:rPr>
                <w:t xml:space="preserve">Our Watch. (2018). </w:t>
              </w:r>
              <w:r>
                <w:rPr>
                  <w:i/>
                  <w:iCs/>
                  <w:noProof/>
                </w:rPr>
                <w:t>Changing the picture: A national resource to support the prevention of violence against Aboriginal and Torres Strait Islander women and their children.</w:t>
              </w:r>
              <w:r>
                <w:rPr>
                  <w:noProof/>
                </w:rPr>
                <w:t xml:space="preserve"> Melbourne: Our Watch.</w:t>
              </w:r>
            </w:p>
            <w:p w14:paraId="67BB4CAC" w14:textId="281EC625" w:rsidR="00A22A96" w:rsidRDefault="00A22A96" w:rsidP="00A22A96">
              <w:pPr>
                <w:pStyle w:val="Bibliography"/>
                <w:ind w:left="720" w:hanging="720"/>
                <w:rPr>
                  <w:noProof/>
                  <w:lang w:val="en-AU"/>
                </w:rPr>
              </w:pPr>
              <w:r>
                <w:rPr>
                  <w:noProof/>
                </w:rPr>
                <w:t xml:space="preserve">Our Watch. (2023) </w:t>
              </w:r>
              <w:r>
                <w:rPr>
                  <w:i/>
                  <w:iCs/>
                  <w:noProof/>
                </w:rPr>
                <w:t>https://www.ourwatch.org.au/the-issue/</w:t>
              </w:r>
              <w:r>
                <w:rPr>
                  <w:noProof/>
                </w:rPr>
                <w:t>.</w:t>
              </w:r>
            </w:p>
            <w:p w14:paraId="238D10FD" w14:textId="77777777" w:rsidR="00A22A96" w:rsidRDefault="00A22A96" w:rsidP="00A22A96">
              <w:pPr>
                <w:pStyle w:val="Bibliography"/>
                <w:ind w:left="720" w:hanging="720"/>
                <w:rPr>
                  <w:noProof/>
                </w:rPr>
              </w:pPr>
              <w:r>
                <w:rPr>
                  <w:noProof/>
                </w:rPr>
                <w:t xml:space="preserve">Royal Commission into Family Violence. (2016). </w:t>
              </w:r>
              <w:r>
                <w:rPr>
                  <w:i/>
                  <w:iCs/>
                  <w:noProof/>
                </w:rPr>
                <w:t>Report and Recommendations.</w:t>
              </w:r>
              <w:r>
                <w:rPr>
                  <w:noProof/>
                </w:rPr>
                <w:t xml:space="preserve"> </w:t>
              </w:r>
            </w:p>
            <w:p w14:paraId="75D16EA8" w14:textId="77777777" w:rsidR="00A22A96" w:rsidRDefault="00A22A96" w:rsidP="00A22A96">
              <w:pPr>
                <w:pStyle w:val="Bibliography"/>
                <w:ind w:left="720" w:hanging="720"/>
                <w:rPr>
                  <w:noProof/>
                </w:rPr>
              </w:pPr>
              <w:r>
                <w:rPr>
                  <w:noProof/>
                </w:rPr>
                <w:t xml:space="preserve">State of Queensland. (2016). </w:t>
              </w:r>
              <w:r>
                <w:rPr>
                  <w:i/>
                  <w:iCs/>
                  <w:noProof/>
                </w:rPr>
                <w:t>Queensland Domestic and Family Violence Prevention Strategy 2016-2026.</w:t>
              </w:r>
              <w:r>
                <w:rPr>
                  <w:noProof/>
                </w:rPr>
                <w:t xml:space="preserve"> </w:t>
              </w:r>
            </w:p>
            <w:p w14:paraId="7E8F1E6F" w14:textId="77777777" w:rsidR="00A22A96" w:rsidRDefault="00A22A96" w:rsidP="00A22A96">
              <w:pPr>
                <w:pStyle w:val="Bibliography"/>
                <w:ind w:left="720" w:hanging="720"/>
                <w:rPr>
                  <w:noProof/>
                </w:rPr>
              </w:pPr>
              <w:r>
                <w:rPr>
                  <w:noProof/>
                </w:rPr>
                <w:t xml:space="preserve">State of Queensland. (2022-23). </w:t>
              </w:r>
              <w:r>
                <w:rPr>
                  <w:i/>
                  <w:iCs/>
                  <w:noProof/>
                </w:rPr>
                <w:t>Report 5: Keeping people safe from domestic and family violence.</w:t>
              </w:r>
              <w:r>
                <w:rPr>
                  <w:noProof/>
                </w:rPr>
                <w:t xml:space="preserve"> Queensland Audit Office.</w:t>
              </w:r>
            </w:p>
            <w:p w14:paraId="538F8ED2" w14:textId="77777777" w:rsidR="00A22A96" w:rsidRDefault="00A22A96" w:rsidP="00A22A96">
              <w:pPr>
                <w:pStyle w:val="Bibliography"/>
                <w:ind w:left="720" w:hanging="720"/>
                <w:rPr>
                  <w:noProof/>
                </w:rPr>
              </w:pPr>
              <w:r>
                <w:rPr>
                  <w:noProof/>
                </w:rPr>
                <w:lastRenderedPageBreak/>
                <w:t xml:space="preserve">State of Victoria. (2018). </w:t>
              </w:r>
              <w:r>
                <w:rPr>
                  <w:i/>
                  <w:iCs/>
                  <w:noProof/>
                </w:rPr>
                <w:t>Perpetrators and people who use violence.</w:t>
              </w:r>
              <w:r>
                <w:rPr>
                  <w:noProof/>
                </w:rPr>
                <w:t xml:space="preserve"> Expert Advisory Committee on Perpetrator Interventions. Retrieved from https://www.vic.gov.au/family-violence-reform-rolling-action-plan-2020-2023/priorities-for-2020-2023/perpetrators-and-people</w:t>
              </w:r>
            </w:p>
            <w:p w14:paraId="4566E9ED" w14:textId="77777777" w:rsidR="00A22A96" w:rsidRDefault="00A22A96" w:rsidP="00A22A96">
              <w:pPr>
                <w:pStyle w:val="Bibliography"/>
                <w:ind w:left="720" w:hanging="720"/>
                <w:rPr>
                  <w:noProof/>
                </w:rPr>
              </w:pPr>
              <w:r>
                <w:rPr>
                  <w:noProof/>
                </w:rPr>
                <w:t xml:space="preserve">State of Victoria. (2021). </w:t>
              </w:r>
              <w:r>
                <w:rPr>
                  <w:i/>
                  <w:iCs/>
                  <w:noProof/>
                </w:rPr>
                <w:t>MARAM Practice Guides - Foundation knowledge Guide.</w:t>
              </w:r>
              <w:r>
                <w:rPr>
                  <w:noProof/>
                </w:rPr>
                <w:t xml:space="preserve"> Family Safety Victoria .</w:t>
              </w:r>
            </w:p>
            <w:p w14:paraId="1829088F" w14:textId="77777777" w:rsidR="00A22A96" w:rsidRDefault="00A22A96" w:rsidP="00A22A96">
              <w:pPr>
                <w:pStyle w:val="Bibliography"/>
                <w:ind w:left="720" w:hanging="720"/>
                <w:rPr>
                  <w:noProof/>
                </w:rPr>
              </w:pPr>
              <w:r>
                <w:rPr>
                  <w:noProof/>
                </w:rPr>
                <w:t xml:space="preserve">State of Victoria. (2023). </w:t>
              </w:r>
              <w:r>
                <w:rPr>
                  <w:i/>
                  <w:iCs/>
                  <w:noProof/>
                </w:rPr>
                <w:t>Monitoring Victoria’s family violence reforms – service response for perpetrators and people using violence with the family.</w:t>
              </w:r>
              <w:r>
                <w:rPr>
                  <w:noProof/>
                </w:rPr>
                <w:t xml:space="preserve"> Office of the Family Violence Reform Implementation Monitor.</w:t>
              </w:r>
            </w:p>
            <w:p w14:paraId="793A1928" w14:textId="77777777" w:rsidR="00A22A96" w:rsidRDefault="00A22A96" w:rsidP="00A22A96">
              <w:pPr>
                <w:pStyle w:val="Bibliography"/>
                <w:ind w:left="720" w:hanging="720"/>
                <w:rPr>
                  <w:noProof/>
                </w:rPr>
              </w:pPr>
              <w:r>
                <w:rPr>
                  <w:noProof/>
                </w:rPr>
                <w:t xml:space="preserve">Women's Safety and Justice Taskforce. (2022). </w:t>
              </w:r>
              <w:r>
                <w:rPr>
                  <w:i/>
                  <w:iCs/>
                  <w:noProof/>
                </w:rPr>
                <w:t>Hear her voice – Report One – Addressing coercive control and domestic and family violence in Queensland.</w:t>
              </w:r>
              <w:r>
                <w:rPr>
                  <w:noProof/>
                </w:rPr>
                <w:t xml:space="preserve"> </w:t>
              </w:r>
            </w:p>
            <w:p w14:paraId="5685A818" w14:textId="7EA50B16" w:rsidR="00647DE5" w:rsidRDefault="00647DE5" w:rsidP="00A22A96">
              <w:r>
                <w:rPr>
                  <w:b/>
                  <w:bCs/>
                  <w:noProof/>
                </w:rPr>
                <w:fldChar w:fldCharType="end"/>
              </w:r>
            </w:p>
          </w:sdtContent>
        </w:sdt>
      </w:sdtContent>
    </w:sdt>
    <w:p w14:paraId="20B3C037" w14:textId="441464B0" w:rsidR="005E03E8" w:rsidRPr="009E11A4" w:rsidRDefault="005E03E8" w:rsidP="00B20C27">
      <w:pPr>
        <w:rPr>
          <w:szCs w:val="21"/>
        </w:rPr>
      </w:pPr>
    </w:p>
    <w:p w14:paraId="5D677BB8" w14:textId="4DC26156" w:rsidR="005E03E8" w:rsidRDefault="005E03E8" w:rsidP="00B20C27">
      <w:pPr>
        <w:rPr>
          <w:i/>
          <w:iCs/>
          <w:szCs w:val="21"/>
        </w:rPr>
      </w:pPr>
    </w:p>
    <w:p w14:paraId="351CF2D0" w14:textId="19E74315" w:rsidR="005E03E8" w:rsidRDefault="005E03E8" w:rsidP="00B20C27">
      <w:pPr>
        <w:rPr>
          <w:i/>
          <w:iCs/>
          <w:szCs w:val="21"/>
        </w:rPr>
      </w:pPr>
    </w:p>
    <w:p w14:paraId="58053D24" w14:textId="7E4BA901" w:rsidR="005E03E8" w:rsidRDefault="005E03E8" w:rsidP="00B20C27">
      <w:pPr>
        <w:rPr>
          <w:i/>
          <w:iCs/>
          <w:szCs w:val="21"/>
        </w:rPr>
      </w:pPr>
    </w:p>
    <w:p w14:paraId="55B7FC4C" w14:textId="4FE6874C" w:rsidR="00E40795" w:rsidRPr="00E40795" w:rsidRDefault="00E40795" w:rsidP="00B20C27"/>
    <w:p w14:paraId="262ED781" w14:textId="77777777" w:rsidR="00CD784A" w:rsidRDefault="00CD784A">
      <w:pPr>
        <w:spacing w:after="160" w:line="259" w:lineRule="auto"/>
        <w:rPr>
          <w:rFonts w:eastAsiaTheme="majorEastAsia" w:cstheme="majorBidi"/>
          <w:b/>
          <w:color w:val="AF4C64"/>
          <w:sz w:val="32"/>
          <w:szCs w:val="32"/>
        </w:rPr>
      </w:pPr>
      <w:bookmarkStart w:id="53" w:name="_Toc134110536"/>
      <w:bookmarkStart w:id="54" w:name="_Toc134110643"/>
      <w:r>
        <w:br w:type="page"/>
      </w:r>
    </w:p>
    <w:p w14:paraId="184EC92C" w14:textId="769DFE39" w:rsidR="00B22F96" w:rsidRDefault="00B22F96" w:rsidP="00950B9B">
      <w:pPr>
        <w:pStyle w:val="Heading1"/>
      </w:pPr>
      <w:bookmarkStart w:id="55" w:name="_Toc141705713"/>
      <w:r>
        <w:lastRenderedPageBreak/>
        <w:t xml:space="preserve">Appendix </w:t>
      </w:r>
      <w:r w:rsidR="005E03E8">
        <w:t>1 -</w:t>
      </w:r>
      <w:bookmarkEnd w:id="53"/>
      <w:bookmarkEnd w:id="54"/>
      <w:r w:rsidR="005E03E8">
        <w:t xml:space="preserve"> </w:t>
      </w:r>
      <w:bookmarkStart w:id="56" w:name="_Toc133489342"/>
      <w:r w:rsidR="0077718C">
        <w:t>O</w:t>
      </w:r>
      <w:r>
        <w:t>bservations from the DFVDRAB Annual Report 2019-20</w:t>
      </w:r>
      <w:bookmarkEnd w:id="56"/>
      <w:bookmarkEnd w:id="55"/>
    </w:p>
    <w:p w14:paraId="21885A34" w14:textId="5167B87F" w:rsidR="00B22F96" w:rsidRDefault="00B22F96" w:rsidP="00B22F96">
      <w:r>
        <w:t xml:space="preserve">The DFVDRAB, in its recommendation to the Queensland Government, made several observations that are important to consider when developing this Strategy. These include: </w:t>
      </w:r>
    </w:p>
    <w:p w14:paraId="50B6D1C1" w14:textId="74E2FBC1" w:rsidR="00950B9B" w:rsidRPr="00556EFC" w:rsidRDefault="00950B9B" w:rsidP="00556EFC">
      <w:pPr>
        <w:spacing w:before="120" w:line="240" w:lineRule="auto"/>
        <w:rPr>
          <w:b/>
          <w:bCs/>
          <w:sz w:val="20"/>
          <w:szCs w:val="22"/>
          <w:lang w:val="en-AU"/>
        </w:rPr>
      </w:pPr>
      <w:r w:rsidRPr="00556EFC">
        <w:rPr>
          <w:b/>
          <w:bCs/>
          <w:sz w:val="20"/>
          <w:szCs w:val="22"/>
          <w:lang w:val="en-AU"/>
        </w:rPr>
        <w:t>Perpetrator intervention programs –</w:t>
      </w:r>
    </w:p>
    <w:p w14:paraId="22116A52" w14:textId="672D522F" w:rsidR="00950B9B" w:rsidRPr="009E11A4" w:rsidRDefault="00950B9B" w:rsidP="00657D49">
      <w:pPr>
        <w:pStyle w:val="ListParagraph"/>
        <w:numPr>
          <w:ilvl w:val="0"/>
          <w:numId w:val="28"/>
        </w:numPr>
        <w:spacing w:before="120" w:line="240" w:lineRule="auto"/>
        <w:ind w:left="462"/>
        <w:contextualSpacing w:val="0"/>
        <w:rPr>
          <w:sz w:val="20"/>
          <w:szCs w:val="22"/>
          <w:lang w:val="en-AU"/>
        </w:rPr>
      </w:pPr>
      <w:r w:rsidRPr="009E11A4">
        <w:rPr>
          <w:sz w:val="20"/>
          <w:szCs w:val="22"/>
          <w:lang w:val="en-AU"/>
        </w:rPr>
        <w:t>Perpetrator intervention programs are one part of a broader service system response to holding persons using violence accountable for their behaviour and to help reduce the harm to vulnerable victims and their children</w:t>
      </w:r>
    </w:p>
    <w:p w14:paraId="112886E9" w14:textId="77777777" w:rsidR="00950B9B" w:rsidRPr="009E11A4" w:rsidRDefault="00950B9B" w:rsidP="00657D49">
      <w:pPr>
        <w:numPr>
          <w:ilvl w:val="0"/>
          <w:numId w:val="29"/>
        </w:numPr>
        <w:tabs>
          <w:tab w:val="clear" w:pos="720"/>
        </w:tabs>
        <w:spacing w:before="120" w:line="240" w:lineRule="auto"/>
        <w:ind w:left="462"/>
        <w:rPr>
          <w:sz w:val="20"/>
          <w:szCs w:val="22"/>
          <w:lang w:val="en-AU"/>
        </w:rPr>
      </w:pPr>
      <w:r w:rsidRPr="009E11A4">
        <w:rPr>
          <w:sz w:val="20"/>
          <w:szCs w:val="22"/>
          <w:lang w:val="en-AU"/>
        </w:rPr>
        <w:t>Misidentification of primary perpetrator of violence-Services need to improve their understanding of the patterns of behaviour used by persons using violence to avoid detection and accountability for their violence</w:t>
      </w:r>
      <w:r>
        <w:rPr>
          <w:sz w:val="20"/>
          <w:szCs w:val="22"/>
          <w:lang w:val="en-AU"/>
        </w:rPr>
        <w:t>.</w:t>
      </w:r>
      <w:r w:rsidRPr="009E11A4">
        <w:rPr>
          <w:sz w:val="20"/>
          <w:szCs w:val="22"/>
          <w:lang w:val="en-AU"/>
        </w:rPr>
        <w:t xml:space="preserve"> </w:t>
      </w:r>
    </w:p>
    <w:p w14:paraId="5ACC582F" w14:textId="77777777" w:rsidR="00950B9B" w:rsidRPr="009E11A4" w:rsidRDefault="00950B9B" w:rsidP="00657D49">
      <w:pPr>
        <w:numPr>
          <w:ilvl w:val="0"/>
          <w:numId w:val="29"/>
        </w:numPr>
        <w:tabs>
          <w:tab w:val="clear" w:pos="720"/>
        </w:tabs>
        <w:spacing w:before="120" w:line="240" w:lineRule="auto"/>
        <w:ind w:left="462"/>
        <w:rPr>
          <w:sz w:val="20"/>
          <w:szCs w:val="22"/>
          <w:lang w:val="en-AU"/>
        </w:rPr>
      </w:pPr>
      <w:r w:rsidRPr="009E11A4">
        <w:rPr>
          <w:sz w:val="20"/>
          <w:szCs w:val="22"/>
          <w:lang w:val="en-AU"/>
        </w:rPr>
        <w:t xml:space="preserve">DFVDRAB continues to observe issues with the way services identify the person most in need of protection. </w:t>
      </w:r>
    </w:p>
    <w:p w14:paraId="6C5FDE1C" w14:textId="77777777" w:rsidR="00950B9B" w:rsidRPr="009E11A4" w:rsidRDefault="00950B9B" w:rsidP="00657D49">
      <w:pPr>
        <w:numPr>
          <w:ilvl w:val="0"/>
          <w:numId w:val="29"/>
        </w:numPr>
        <w:tabs>
          <w:tab w:val="clear" w:pos="720"/>
        </w:tabs>
        <w:spacing w:before="120" w:line="240" w:lineRule="auto"/>
        <w:ind w:left="462"/>
        <w:rPr>
          <w:sz w:val="20"/>
          <w:szCs w:val="22"/>
          <w:lang w:val="en-AU"/>
        </w:rPr>
      </w:pPr>
      <w:r w:rsidRPr="009E11A4">
        <w:rPr>
          <w:sz w:val="20"/>
          <w:szCs w:val="22"/>
          <w:lang w:val="en-AU"/>
        </w:rPr>
        <w:t>Where victims present with a history of complex trauma, substance misuse, mental health issues or criminal offending, they were more likely to be misidentified as the primary perpetrator of violence.</w:t>
      </w:r>
    </w:p>
    <w:p w14:paraId="34D8CC9D" w14:textId="77777777" w:rsidR="00950B9B" w:rsidRPr="009E11A4" w:rsidRDefault="00950B9B" w:rsidP="00657D49">
      <w:pPr>
        <w:numPr>
          <w:ilvl w:val="0"/>
          <w:numId w:val="29"/>
        </w:numPr>
        <w:tabs>
          <w:tab w:val="clear" w:pos="720"/>
        </w:tabs>
        <w:spacing w:before="120" w:line="240" w:lineRule="auto"/>
        <w:ind w:left="462"/>
        <w:rPr>
          <w:sz w:val="20"/>
          <w:szCs w:val="22"/>
          <w:lang w:val="en-AU"/>
        </w:rPr>
      </w:pPr>
      <w:r w:rsidRPr="009E11A4">
        <w:rPr>
          <w:sz w:val="20"/>
          <w:szCs w:val="22"/>
          <w:lang w:val="en-AU"/>
        </w:rPr>
        <w:t>There is a need across the domestic and family violence system to improve understanding of how, when and why women may use violence.</w:t>
      </w:r>
    </w:p>
    <w:p w14:paraId="7C2E60FF" w14:textId="77777777" w:rsidR="00950B9B" w:rsidRPr="009E11A4" w:rsidRDefault="00950B9B" w:rsidP="00657D49">
      <w:pPr>
        <w:numPr>
          <w:ilvl w:val="0"/>
          <w:numId w:val="29"/>
        </w:numPr>
        <w:spacing w:before="120" w:line="240" w:lineRule="auto"/>
        <w:ind w:left="462"/>
        <w:rPr>
          <w:sz w:val="20"/>
          <w:szCs w:val="22"/>
          <w:lang w:val="en-AU"/>
        </w:rPr>
      </w:pPr>
      <w:r w:rsidRPr="009E11A4">
        <w:rPr>
          <w:sz w:val="20"/>
          <w:szCs w:val="22"/>
          <w:lang w:val="en-AU"/>
        </w:rPr>
        <w:t xml:space="preserve">Female perpetrated intimate partner homicides are rarely premeditated and generally occur during an episode of domestic and family violence in which the female is the primary victim. </w:t>
      </w:r>
    </w:p>
    <w:p w14:paraId="6EC20650" w14:textId="754BAEE7" w:rsidR="00950B9B" w:rsidRPr="00556EFC" w:rsidRDefault="00950B9B" w:rsidP="00556EFC">
      <w:pPr>
        <w:spacing w:before="120" w:line="240" w:lineRule="auto"/>
        <w:rPr>
          <w:b/>
          <w:bCs/>
          <w:sz w:val="20"/>
          <w:szCs w:val="22"/>
          <w:lang w:val="en-AU"/>
        </w:rPr>
      </w:pPr>
      <w:r w:rsidRPr="00556EFC">
        <w:rPr>
          <w:b/>
          <w:bCs/>
          <w:sz w:val="20"/>
          <w:szCs w:val="22"/>
          <w:lang w:val="en-AU"/>
        </w:rPr>
        <w:t>Contact with Queensland Police Service -</w:t>
      </w:r>
    </w:p>
    <w:p w14:paraId="1A4C1F29" w14:textId="23AE3F60" w:rsidR="00950B9B" w:rsidRPr="009E11A4" w:rsidRDefault="00950B9B" w:rsidP="00657D49">
      <w:pPr>
        <w:numPr>
          <w:ilvl w:val="0"/>
          <w:numId w:val="30"/>
        </w:numPr>
        <w:spacing w:before="120" w:line="240" w:lineRule="auto"/>
        <w:ind w:left="462"/>
        <w:rPr>
          <w:sz w:val="20"/>
          <w:szCs w:val="22"/>
          <w:lang w:val="en-AU"/>
        </w:rPr>
      </w:pPr>
      <w:r w:rsidRPr="009E11A4">
        <w:rPr>
          <w:sz w:val="20"/>
          <w:szCs w:val="22"/>
          <w:lang w:val="en-AU"/>
        </w:rPr>
        <w:t>Responding police officers require a working understanding of domestic and family violence to be able to detect underlying patterns of violence, beyond the presence of physical injuries, as well as the strategies that victims use to self-protect.</w:t>
      </w:r>
    </w:p>
    <w:p w14:paraId="68C414DD" w14:textId="490DB82D" w:rsidR="00950B9B" w:rsidRPr="00556EFC" w:rsidRDefault="00950B9B" w:rsidP="00556EFC">
      <w:pPr>
        <w:spacing w:before="120" w:line="240" w:lineRule="auto"/>
        <w:rPr>
          <w:b/>
          <w:bCs/>
          <w:sz w:val="20"/>
          <w:szCs w:val="22"/>
          <w:lang w:val="en-AU"/>
        </w:rPr>
      </w:pPr>
      <w:r w:rsidRPr="00556EFC">
        <w:rPr>
          <w:b/>
          <w:bCs/>
          <w:sz w:val="20"/>
          <w:szCs w:val="22"/>
        </w:rPr>
        <w:t>Contact with Child Safety -</w:t>
      </w:r>
    </w:p>
    <w:p w14:paraId="75541992" w14:textId="0EDDA9B4" w:rsidR="00950B9B" w:rsidRPr="009E11A4" w:rsidRDefault="00950B9B" w:rsidP="00657D49">
      <w:pPr>
        <w:numPr>
          <w:ilvl w:val="0"/>
          <w:numId w:val="33"/>
        </w:numPr>
        <w:tabs>
          <w:tab w:val="clear" w:pos="720"/>
        </w:tabs>
        <w:spacing w:before="120" w:line="240" w:lineRule="auto"/>
        <w:ind w:left="462"/>
        <w:rPr>
          <w:sz w:val="20"/>
          <w:szCs w:val="22"/>
          <w:lang w:val="en-AU"/>
        </w:rPr>
      </w:pPr>
      <w:r w:rsidRPr="009E11A4">
        <w:rPr>
          <w:sz w:val="20"/>
          <w:szCs w:val="22"/>
          <w:lang w:val="en-AU"/>
        </w:rPr>
        <w:t>Contact with child safety services is significantly over-represented in filicide cases. Of the filicides that occurred between 2011 and 2019 where there was an identifiable history of domestic and family violence, 88% of children and their families had prior contact with child safety services.</w:t>
      </w:r>
    </w:p>
    <w:p w14:paraId="3665E04A" w14:textId="77777777" w:rsidR="00950B9B" w:rsidRPr="009E11A4" w:rsidRDefault="00950B9B" w:rsidP="00657D49">
      <w:pPr>
        <w:numPr>
          <w:ilvl w:val="0"/>
          <w:numId w:val="33"/>
        </w:numPr>
        <w:spacing w:before="120" w:line="240" w:lineRule="auto"/>
        <w:ind w:left="462"/>
        <w:rPr>
          <w:sz w:val="20"/>
          <w:szCs w:val="22"/>
          <w:lang w:val="en-AU"/>
        </w:rPr>
      </w:pPr>
      <w:r w:rsidRPr="009E11A4">
        <w:rPr>
          <w:sz w:val="20"/>
          <w:szCs w:val="22"/>
          <w:lang w:val="en-AU"/>
        </w:rPr>
        <w:t>The failure of services to properly identify, assess or respond to the role of the paternal figure (and primary perpetrator) created opportunities for these offenders to manipulate the system to maintain their power and control over the primary victim and the family unit.</w:t>
      </w:r>
    </w:p>
    <w:p w14:paraId="5C867871" w14:textId="563B8CB9" w:rsidR="00950B9B" w:rsidRPr="00556EFC" w:rsidRDefault="00950B9B" w:rsidP="00556EFC">
      <w:pPr>
        <w:spacing w:before="120" w:line="240" w:lineRule="auto"/>
        <w:rPr>
          <w:b/>
          <w:bCs/>
          <w:sz w:val="20"/>
          <w:szCs w:val="22"/>
          <w:lang w:val="en-AU"/>
        </w:rPr>
      </w:pPr>
      <w:r w:rsidRPr="00556EFC">
        <w:rPr>
          <w:b/>
          <w:bCs/>
          <w:sz w:val="20"/>
          <w:szCs w:val="22"/>
          <w:lang w:val="en-AU"/>
        </w:rPr>
        <w:t>Need to improve information sharing –</w:t>
      </w:r>
    </w:p>
    <w:p w14:paraId="7D5A403C" w14:textId="35822306" w:rsidR="00950B9B" w:rsidRPr="009E11A4" w:rsidRDefault="00950B9B" w:rsidP="00657D49">
      <w:pPr>
        <w:numPr>
          <w:ilvl w:val="0"/>
          <w:numId w:val="36"/>
        </w:numPr>
        <w:tabs>
          <w:tab w:val="clear" w:pos="720"/>
        </w:tabs>
        <w:spacing w:before="120" w:line="240" w:lineRule="auto"/>
        <w:ind w:left="462"/>
        <w:rPr>
          <w:sz w:val="20"/>
          <w:szCs w:val="22"/>
          <w:lang w:val="en-AU"/>
        </w:rPr>
      </w:pPr>
      <w:r w:rsidRPr="009E11A4">
        <w:rPr>
          <w:sz w:val="20"/>
          <w:szCs w:val="22"/>
          <w:lang w:val="en-AU"/>
        </w:rPr>
        <w:t>Screening and identification of domestic and family violence in health settings is a crucial initial step for services to recognise and respond to indicators of risk.</w:t>
      </w:r>
    </w:p>
    <w:p w14:paraId="0A5F3756" w14:textId="77777777" w:rsidR="00950B9B" w:rsidRPr="009E11A4" w:rsidRDefault="00950B9B" w:rsidP="00657D49">
      <w:pPr>
        <w:numPr>
          <w:ilvl w:val="0"/>
          <w:numId w:val="36"/>
        </w:numPr>
        <w:tabs>
          <w:tab w:val="clear" w:pos="720"/>
        </w:tabs>
        <w:spacing w:before="120" w:line="240" w:lineRule="auto"/>
        <w:ind w:left="462"/>
        <w:rPr>
          <w:sz w:val="20"/>
          <w:szCs w:val="22"/>
          <w:lang w:val="en-AU"/>
        </w:rPr>
      </w:pPr>
      <w:r w:rsidRPr="009E11A4">
        <w:rPr>
          <w:sz w:val="20"/>
          <w:szCs w:val="22"/>
          <w:lang w:val="en-AU"/>
        </w:rPr>
        <w:t xml:space="preserve">Despite victims and persons using violence presenting repeatedly to health and mental health services with risk factors strongly correlated with an increased risk of DFV, there appeared to be limited or no recognition of, and response to, these intersecting issues as potential indicators of domestic and family violence. </w:t>
      </w:r>
    </w:p>
    <w:p w14:paraId="01DA8356" w14:textId="77777777" w:rsidR="00950B9B" w:rsidRPr="009E11A4" w:rsidRDefault="00950B9B" w:rsidP="00657D49">
      <w:pPr>
        <w:numPr>
          <w:ilvl w:val="0"/>
          <w:numId w:val="36"/>
        </w:numPr>
        <w:spacing w:before="120" w:line="240" w:lineRule="auto"/>
        <w:ind w:left="462"/>
        <w:rPr>
          <w:sz w:val="20"/>
          <w:szCs w:val="22"/>
          <w:lang w:val="en-AU"/>
        </w:rPr>
      </w:pPr>
      <w:r w:rsidRPr="009E11A4">
        <w:rPr>
          <w:sz w:val="20"/>
          <w:szCs w:val="22"/>
          <w:lang w:val="en-AU"/>
        </w:rPr>
        <w:t xml:space="preserve">Across contact with health services, a lack of domestic and family violence literacy appeared to hinder screening and the application of risk assessment, thereby limiting the ability of health services to provide effective support, interventions or referrals to specialist services. </w:t>
      </w:r>
    </w:p>
    <w:p w14:paraId="67FDB29E" w14:textId="55FF96AC" w:rsidR="00950B9B" w:rsidRPr="00556EFC" w:rsidRDefault="00950B9B" w:rsidP="00556EFC">
      <w:pPr>
        <w:spacing w:before="120" w:line="240" w:lineRule="auto"/>
        <w:rPr>
          <w:b/>
          <w:bCs/>
          <w:sz w:val="20"/>
          <w:szCs w:val="22"/>
          <w:lang w:val="en-AU"/>
        </w:rPr>
      </w:pPr>
      <w:r w:rsidRPr="00556EFC">
        <w:rPr>
          <w:b/>
          <w:bCs/>
          <w:sz w:val="20"/>
          <w:szCs w:val="22"/>
          <w:lang w:val="en-AU"/>
        </w:rPr>
        <w:t>Building the capacity of health care professionals -</w:t>
      </w:r>
    </w:p>
    <w:p w14:paraId="36ED2A59" w14:textId="55BDA8B3" w:rsidR="00950B9B" w:rsidRPr="009E11A4" w:rsidRDefault="00950B9B" w:rsidP="00657D49">
      <w:pPr>
        <w:numPr>
          <w:ilvl w:val="0"/>
          <w:numId w:val="41"/>
        </w:numPr>
        <w:tabs>
          <w:tab w:val="clear" w:pos="720"/>
        </w:tabs>
        <w:spacing w:before="120" w:line="240" w:lineRule="auto"/>
        <w:ind w:left="462"/>
        <w:rPr>
          <w:sz w:val="20"/>
          <w:szCs w:val="22"/>
          <w:lang w:val="en-AU"/>
        </w:rPr>
      </w:pPr>
      <w:r w:rsidRPr="009E11A4">
        <w:rPr>
          <w:sz w:val="20"/>
          <w:szCs w:val="22"/>
          <w:lang w:val="en-AU"/>
        </w:rPr>
        <w:t>Screening and identification of domestic and family violence in health settings is a crucial initial step for services to recognise and respond to indicators of risk.</w:t>
      </w:r>
    </w:p>
    <w:p w14:paraId="437E6356" w14:textId="77777777" w:rsidR="00950B9B" w:rsidRPr="009E11A4" w:rsidRDefault="00950B9B" w:rsidP="00657D49">
      <w:pPr>
        <w:numPr>
          <w:ilvl w:val="0"/>
          <w:numId w:val="41"/>
        </w:numPr>
        <w:tabs>
          <w:tab w:val="clear" w:pos="720"/>
        </w:tabs>
        <w:spacing w:before="120" w:line="240" w:lineRule="auto"/>
        <w:ind w:left="462"/>
        <w:rPr>
          <w:sz w:val="20"/>
          <w:szCs w:val="22"/>
          <w:lang w:val="en-AU"/>
        </w:rPr>
      </w:pPr>
      <w:r w:rsidRPr="009E11A4">
        <w:rPr>
          <w:sz w:val="20"/>
          <w:szCs w:val="22"/>
          <w:lang w:val="en-AU"/>
        </w:rPr>
        <w:t xml:space="preserve">Despite victims and persons using violence presenting repeatedly to health and mental health services with risk factors strongly correlated with an increased risk of DFV, there appeared to be limited or no </w:t>
      </w:r>
      <w:r w:rsidRPr="009E11A4">
        <w:rPr>
          <w:sz w:val="20"/>
          <w:szCs w:val="22"/>
          <w:lang w:val="en-AU"/>
        </w:rPr>
        <w:lastRenderedPageBreak/>
        <w:t xml:space="preserve">recognition of, and response to, these intersecting issues as potential indicators of domestic and family violence. </w:t>
      </w:r>
    </w:p>
    <w:p w14:paraId="62B5C444" w14:textId="77777777" w:rsidR="00950B9B" w:rsidRPr="009E11A4" w:rsidRDefault="00950B9B" w:rsidP="00657D49">
      <w:pPr>
        <w:numPr>
          <w:ilvl w:val="0"/>
          <w:numId w:val="41"/>
        </w:numPr>
        <w:spacing w:before="120" w:line="240" w:lineRule="auto"/>
        <w:ind w:left="462"/>
        <w:rPr>
          <w:sz w:val="20"/>
          <w:szCs w:val="22"/>
          <w:lang w:val="en-AU"/>
        </w:rPr>
      </w:pPr>
      <w:r w:rsidRPr="009E11A4">
        <w:rPr>
          <w:sz w:val="20"/>
          <w:szCs w:val="22"/>
          <w:lang w:val="en-AU"/>
        </w:rPr>
        <w:t xml:space="preserve">Across contact with health services, a lack of domestic and family violence literacy appeared to hinder screening and the application of risk assessment, thereby limiting the ability of health services to provide effective support, interventions or referrals to specialist services. </w:t>
      </w:r>
    </w:p>
    <w:p w14:paraId="06F93FBB" w14:textId="3DFA8BDD" w:rsidR="00B22F96" w:rsidRDefault="00CC2FDC" w:rsidP="00950B9B">
      <w:pPr>
        <w:pStyle w:val="Heading1"/>
      </w:pPr>
      <w:bookmarkStart w:id="57" w:name="_Toc133489343"/>
      <w:bookmarkStart w:id="58" w:name="_Toc141705714"/>
      <w:r>
        <w:t>A</w:t>
      </w:r>
      <w:r w:rsidR="0077718C">
        <w:t xml:space="preserve">ppendix </w:t>
      </w:r>
      <w:r w:rsidR="005E03E8">
        <w:t>2 -</w:t>
      </w:r>
      <w:r w:rsidR="0077718C">
        <w:t xml:space="preserve"> O</w:t>
      </w:r>
      <w:r w:rsidR="00B22F96">
        <w:t>bservations from the Women’s Safety and Justice Taskforce</w:t>
      </w:r>
      <w:bookmarkEnd w:id="57"/>
      <w:bookmarkEnd w:id="58"/>
    </w:p>
    <w:p w14:paraId="04A39099" w14:textId="34662614" w:rsidR="00950B9B" w:rsidRPr="00CC2FDC" w:rsidRDefault="00CC2FDC" w:rsidP="009E11A4">
      <w:bookmarkStart w:id="59" w:name="_Hlk134191297"/>
      <w:r w:rsidRPr="00AA73BE">
        <w:t xml:space="preserve">The Taskforce, in its recommendations to the Queensland Government relating to perpetrator intervention, observed several limitations with the current </w:t>
      </w:r>
      <w:r>
        <w:t>intervention system</w:t>
      </w:r>
      <w:r w:rsidRPr="00AA73BE">
        <w:t xml:space="preserve"> that are important to consider </w:t>
      </w:r>
      <w:r>
        <w:t>when developing this Strategy.</w:t>
      </w:r>
    </w:p>
    <w:p w14:paraId="2BC857E4" w14:textId="3950D584" w:rsidR="00950B9B" w:rsidRPr="00556EFC" w:rsidRDefault="00950B9B" w:rsidP="00556EFC">
      <w:pPr>
        <w:rPr>
          <w:b/>
          <w:bCs/>
          <w:sz w:val="20"/>
          <w:szCs w:val="22"/>
          <w:lang w:val="en-AU"/>
        </w:rPr>
      </w:pPr>
      <w:r w:rsidRPr="00556EFC">
        <w:rPr>
          <w:b/>
          <w:bCs/>
          <w:sz w:val="20"/>
          <w:szCs w:val="22"/>
          <w:lang w:val="en-AU"/>
        </w:rPr>
        <w:t>Current approach to perpetrator intervention is limited -</w:t>
      </w:r>
    </w:p>
    <w:p w14:paraId="3B240B5E" w14:textId="52EEBCA8" w:rsidR="00950B9B" w:rsidRPr="009E11A4" w:rsidRDefault="00950B9B" w:rsidP="00657D49">
      <w:pPr>
        <w:numPr>
          <w:ilvl w:val="0"/>
          <w:numId w:val="28"/>
        </w:numPr>
        <w:spacing w:before="120" w:line="240" w:lineRule="auto"/>
        <w:ind w:left="439"/>
        <w:rPr>
          <w:sz w:val="20"/>
          <w:szCs w:val="22"/>
          <w:lang w:val="en-AU"/>
        </w:rPr>
      </w:pPr>
      <w:r w:rsidRPr="009E11A4">
        <w:rPr>
          <w:sz w:val="20"/>
          <w:szCs w:val="22"/>
          <w:lang w:val="en-AU"/>
        </w:rPr>
        <w:t>There is currently no comprehensive approach to guiding perpetrator interventions in Queensland. Stakeholders reflected that the current approach is patchy, disjointed, and inconsistent. </w:t>
      </w:r>
    </w:p>
    <w:p w14:paraId="70D4DFED" w14:textId="77777777" w:rsidR="00950B9B" w:rsidRPr="009E11A4" w:rsidRDefault="00950B9B" w:rsidP="00657D49">
      <w:pPr>
        <w:numPr>
          <w:ilvl w:val="0"/>
          <w:numId w:val="28"/>
        </w:numPr>
        <w:spacing w:before="120" w:line="240" w:lineRule="auto"/>
        <w:ind w:left="439"/>
        <w:rPr>
          <w:sz w:val="20"/>
          <w:szCs w:val="22"/>
          <w:lang w:val="en-AU"/>
        </w:rPr>
      </w:pPr>
      <w:r w:rsidRPr="009E11A4">
        <w:rPr>
          <w:sz w:val="20"/>
          <w:szCs w:val="22"/>
          <w:lang w:val="en-AU"/>
        </w:rPr>
        <w:t>There are workforce challenges across Queensland, especially in regional and remote areas, to recruit suitable professionals to manage perpetrator intervention programs. </w:t>
      </w:r>
    </w:p>
    <w:p w14:paraId="319F6B94" w14:textId="77777777" w:rsidR="00950B9B" w:rsidRPr="009E11A4" w:rsidRDefault="00950B9B" w:rsidP="00657D49">
      <w:pPr>
        <w:numPr>
          <w:ilvl w:val="0"/>
          <w:numId w:val="28"/>
        </w:numPr>
        <w:spacing w:before="120" w:line="240" w:lineRule="auto"/>
        <w:ind w:left="439"/>
        <w:rPr>
          <w:sz w:val="20"/>
          <w:szCs w:val="22"/>
          <w:lang w:val="en-AU"/>
        </w:rPr>
      </w:pPr>
      <w:r w:rsidRPr="009E11A4">
        <w:rPr>
          <w:sz w:val="20"/>
          <w:szCs w:val="22"/>
          <w:lang w:val="en-AU"/>
        </w:rPr>
        <w:t>Many existing intervention programs do not align with other services aimed at addressing issues intersecting with domestic and family violence, such as mental health, drug and alcohol addiction, unemployment, poverty, and housing insecurity.</w:t>
      </w:r>
    </w:p>
    <w:p w14:paraId="4BEED692" w14:textId="77777777" w:rsidR="00950B9B" w:rsidRPr="009E11A4" w:rsidRDefault="00950B9B" w:rsidP="00657D49">
      <w:pPr>
        <w:numPr>
          <w:ilvl w:val="0"/>
          <w:numId w:val="28"/>
        </w:numPr>
        <w:spacing w:before="120" w:line="240" w:lineRule="auto"/>
        <w:ind w:left="439"/>
        <w:rPr>
          <w:sz w:val="20"/>
          <w:szCs w:val="22"/>
          <w:lang w:val="en-AU"/>
        </w:rPr>
      </w:pPr>
      <w:r w:rsidRPr="009E11A4">
        <w:rPr>
          <w:sz w:val="20"/>
          <w:szCs w:val="22"/>
          <w:lang w:val="en-AU"/>
        </w:rPr>
        <w:t>There are gaps in evaluations on perpetrator intervention programs in understanding both the influence of contextual factors and how outcomes are achieved. </w:t>
      </w:r>
    </w:p>
    <w:p w14:paraId="24AA75A8" w14:textId="77777777" w:rsidR="00950B9B" w:rsidRPr="009E11A4" w:rsidRDefault="00950B9B" w:rsidP="00657D49">
      <w:pPr>
        <w:numPr>
          <w:ilvl w:val="0"/>
          <w:numId w:val="28"/>
        </w:numPr>
        <w:spacing w:before="120" w:line="240" w:lineRule="auto"/>
        <w:ind w:left="439"/>
        <w:rPr>
          <w:sz w:val="20"/>
          <w:szCs w:val="22"/>
          <w:lang w:val="en-AU"/>
        </w:rPr>
      </w:pPr>
      <w:r w:rsidRPr="009E11A4">
        <w:rPr>
          <w:sz w:val="20"/>
          <w:szCs w:val="22"/>
          <w:lang w:val="en-AU"/>
        </w:rPr>
        <w:t>There is a critical need to focus on future data collection capability in relation to perpetrator interventions</w:t>
      </w:r>
      <w:r>
        <w:rPr>
          <w:sz w:val="20"/>
          <w:szCs w:val="22"/>
          <w:lang w:val="en-AU"/>
        </w:rPr>
        <w:t>.</w:t>
      </w:r>
    </w:p>
    <w:p w14:paraId="12EE07C4" w14:textId="098309E1" w:rsidR="00950B9B" w:rsidRPr="00556EFC" w:rsidRDefault="00950B9B" w:rsidP="00556EFC">
      <w:pPr>
        <w:spacing w:before="120" w:line="240" w:lineRule="auto"/>
        <w:rPr>
          <w:b/>
          <w:bCs/>
          <w:sz w:val="20"/>
          <w:szCs w:val="22"/>
          <w:lang w:val="en-AU"/>
        </w:rPr>
      </w:pPr>
      <w:r w:rsidRPr="00556EFC">
        <w:rPr>
          <w:b/>
          <w:bCs/>
          <w:sz w:val="20"/>
          <w:szCs w:val="22"/>
          <w:lang w:val="en-AU"/>
        </w:rPr>
        <w:t>Perpetrator intervention programs are inadequate to responding to current demand –</w:t>
      </w:r>
    </w:p>
    <w:p w14:paraId="3A7086F9" w14:textId="3A81718D" w:rsidR="00950B9B" w:rsidRPr="009E11A4" w:rsidRDefault="00950B9B" w:rsidP="00657D49">
      <w:pPr>
        <w:numPr>
          <w:ilvl w:val="1"/>
          <w:numId w:val="44"/>
        </w:numPr>
        <w:spacing w:before="120" w:line="240" w:lineRule="auto"/>
        <w:ind w:left="439"/>
        <w:rPr>
          <w:sz w:val="20"/>
          <w:szCs w:val="22"/>
          <w:lang w:val="en-AU"/>
        </w:rPr>
      </w:pPr>
      <w:r w:rsidRPr="009E11A4">
        <w:rPr>
          <w:sz w:val="20"/>
          <w:szCs w:val="22"/>
          <w:lang w:val="en-AU"/>
        </w:rPr>
        <w:t>Currently, there is a one-size-fits-all approach to perpetrator programs in Queensland, with few treatment options beyond group-based behavioural-change programs.  </w:t>
      </w:r>
    </w:p>
    <w:p w14:paraId="09F6C93D" w14:textId="77777777" w:rsidR="00950B9B" w:rsidRPr="009E11A4" w:rsidRDefault="00950B9B" w:rsidP="00657D49">
      <w:pPr>
        <w:numPr>
          <w:ilvl w:val="1"/>
          <w:numId w:val="44"/>
        </w:numPr>
        <w:spacing w:before="120" w:line="240" w:lineRule="auto"/>
        <w:ind w:left="439"/>
        <w:rPr>
          <w:sz w:val="20"/>
          <w:szCs w:val="22"/>
          <w:lang w:val="en-AU"/>
        </w:rPr>
      </w:pPr>
      <w:r w:rsidRPr="009E11A4">
        <w:rPr>
          <w:sz w:val="20"/>
          <w:szCs w:val="22"/>
          <w:lang w:val="en-AU"/>
        </w:rPr>
        <w:t>It can take at least four to six months for a respondent who is the subject of an intervention order to access a program and that for those who want to participate voluntarily there are delays of up to 12 months. </w:t>
      </w:r>
    </w:p>
    <w:p w14:paraId="5B92E746" w14:textId="77777777" w:rsidR="00950B9B" w:rsidRPr="009E11A4" w:rsidRDefault="00950B9B" w:rsidP="00657D49">
      <w:pPr>
        <w:numPr>
          <w:ilvl w:val="1"/>
          <w:numId w:val="44"/>
        </w:numPr>
        <w:spacing w:before="120" w:line="240" w:lineRule="auto"/>
        <w:ind w:left="439"/>
        <w:rPr>
          <w:sz w:val="20"/>
          <w:szCs w:val="22"/>
          <w:lang w:val="en-AU"/>
        </w:rPr>
      </w:pPr>
      <w:r w:rsidRPr="009E11A4">
        <w:rPr>
          <w:sz w:val="20"/>
          <w:szCs w:val="22"/>
          <w:lang w:val="en-AU"/>
        </w:rPr>
        <w:t>There are community programs that are privately funded or provided on a fee-for-service basis that operate outside government funding and contractual requirements, including the HSQF, compliance with practice standards, and government oversight. </w:t>
      </w:r>
    </w:p>
    <w:p w14:paraId="2DBF5886" w14:textId="77777777" w:rsidR="00950B9B" w:rsidRPr="009E11A4" w:rsidRDefault="00950B9B" w:rsidP="00657D49">
      <w:pPr>
        <w:numPr>
          <w:ilvl w:val="1"/>
          <w:numId w:val="44"/>
        </w:numPr>
        <w:spacing w:before="120" w:line="240" w:lineRule="auto"/>
        <w:ind w:left="439"/>
        <w:rPr>
          <w:sz w:val="20"/>
          <w:szCs w:val="22"/>
          <w:lang w:val="en-AU"/>
        </w:rPr>
      </w:pPr>
      <w:r w:rsidRPr="009E11A4">
        <w:rPr>
          <w:sz w:val="20"/>
          <w:szCs w:val="22"/>
          <w:lang w:val="en-AU"/>
        </w:rPr>
        <w:t>There is a deficit in programs run in a way that is accessible and effective for First Nations peoples, LGBT</w:t>
      </w:r>
      <w:r>
        <w:rPr>
          <w:sz w:val="20"/>
          <w:szCs w:val="22"/>
          <w:lang w:val="en-AU"/>
        </w:rPr>
        <w:t>IQ</w:t>
      </w:r>
      <w:r w:rsidRPr="009E11A4">
        <w:rPr>
          <w:sz w:val="20"/>
          <w:szCs w:val="22"/>
          <w:lang w:val="en-AU"/>
        </w:rPr>
        <w:t xml:space="preserve">+ people, people from CALD background, people with disability and women who use force. </w:t>
      </w:r>
    </w:p>
    <w:p w14:paraId="20B3DC55" w14:textId="77777777" w:rsidR="00950B9B" w:rsidRPr="009E11A4" w:rsidRDefault="00950B9B" w:rsidP="00657D49">
      <w:pPr>
        <w:numPr>
          <w:ilvl w:val="1"/>
          <w:numId w:val="44"/>
        </w:numPr>
        <w:spacing w:before="120" w:line="240" w:lineRule="auto"/>
        <w:ind w:left="439"/>
        <w:rPr>
          <w:sz w:val="20"/>
          <w:szCs w:val="22"/>
          <w:lang w:val="en-AU"/>
        </w:rPr>
      </w:pPr>
      <w:r w:rsidRPr="009E11A4">
        <w:rPr>
          <w:sz w:val="20"/>
          <w:szCs w:val="22"/>
          <w:lang w:val="en-AU"/>
        </w:rPr>
        <w:t>Services struggle to attract, recruit, and keep appropriately qualified staff to run programs and interventions, particularly in remote and regional areas. The casualisation of the workforce and difficulties retaining staff present challenges for facilitating behavioural-change programs.  </w:t>
      </w:r>
    </w:p>
    <w:p w14:paraId="2F185F94" w14:textId="77777777" w:rsidR="00950B9B" w:rsidRDefault="00950B9B" w:rsidP="00DF0240">
      <w:pPr>
        <w:pStyle w:val="ListParagraph"/>
        <w:numPr>
          <w:ilvl w:val="1"/>
          <w:numId w:val="46"/>
        </w:numPr>
        <w:spacing w:before="120" w:line="240" w:lineRule="auto"/>
        <w:ind w:left="436" w:hanging="357"/>
        <w:contextualSpacing w:val="0"/>
        <w:rPr>
          <w:sz w:val="20"/>
          <w:szCs w:val="22"/>
          <w:lang w:val="en-AU"/>
        </w:rPr>
      </w:pPr>
      <w:r w:rsidRPr="009E11A4">
        <w:rPr>
          <w:sz w:val="20"/>
          <w:szCs w:val="22"/>
          <w:lang w:val="en-AU"/>
        </w:rPr>
        <w:t>Need to expand range of interventions available-We need a perpetrator intervention strategy that incorporates the full range of responses to perpetrators, including primary prevention and the involvement of mainstream services.   </w:t>
      </w:r>
    </w:p>
    <w:p w14:paraId="2CB30E82" w14:textId="7ECB37AC" w:rsidR="00950B9B" w:rsidRPr="00556EFC" w:rsidRDefault="00950B9B" w:rsidP="00556EFC">
      <w:pPr>
        <w:spacing w:before="120" w:line="240" w:lineRule="auto"/>
        <w:rPr>
          <w:b/>
          <w:bCs/>
          <w:sz w:val="20"/>
          <w:szCs w:val="22"/>
          <w:lang w:val="en-AU"/>
        </w:rPr>
      </w:pPr>
      <w:r w:rsidRPr="00556EFC">
        <w:rPr>
          <w:b/>
          <w:bCs/>
          <w:sz w:val="20"/>
          <w:szCs w:val="22"/>
          <w:lang w:val="en-AU"/>
        </w:rPr>
        <w:t xml:space="preserve">Case management – </w:t>
      </w:r>
    </w:p>
    <w:p w14:paraId="55177B2B" w14:textId="72F2CDD2" w:rsidR="00950B9B" w:rsidRPr="009E11A4" w:rsidRDefault="00950B9B" w:rsidP="00657D49">
      <w:pPr>
        <w:pStyle w:val="ListParagraph"/>
        <w:numPr>
          <w:ilvl w:val="1"/>
          <w:numId w:val="46"/>
        </w:numPr>
        <w:spacing w:before="120" w:line="240" w:lineRule="auto"/>
        <w:ind w:left="436" w:hanging="357"/>
        <w:contextualSpacing w:val="0"/>
        <w:rPr>
          <w:sz w:val="20"/>
          <w:szCs w:val="22"/>
          <w:lang w:val="en-AU"/>
        </w:rPr>
      </w:pPr>
      <w:r>
        <w:rPr>
          <w:sz w:val="20"/>
          <w:szCs w:val="22"/>
          <w:lang w:val="en-AU"/>
        </w:rPr>
        <w:t>P</w:t>
      </w:r>
      <w:r w:rsidRPr="009E11A4">
        <w:rPr>
          <w:sz w:val="20"/>
          <w:szCs w:val="22"/>
          <w:lang w:val="en-AU"/>
        </w:rPr>
        <w:t xml:space="preserve">ersons using violence with multiple and complex needs require a case-management approach to help them change their behaviour so that their other needs (such as alcohol and other drugs, mental health, housing, or disability support) can be met. </w:t>
      </w:r>
    </w:p>
    <w:p w14:paraId="00DD08A0" w14:textId="77777777" w:rsidR="00950B9B" w:rsidRPr="009E11A4" w:rsidRDefault="00950B9B" w:rsidP="00657D49">
      <w:pPr>
        <w:pStyle w:val="ListParagraph"/>
        <w:numPr>
          <w:ilvl w:val="1"/>
          <w:numId w:val="46"/>
        </w:numPr>
        <w:spacing w:before="120" w:line="240" w:lineRule="auto"/>
        <w:ind w:left="436" w:hanging="357"/>
        <w:contextualSpacing w:val="0"/>
        <w:rPr>
          <w:sz w:val="20"/>
          <w:szCs w:val="22"/>
          <w:lang w:val="en-AU"/>
        </w:rPr>
      </w:pPr>
      <w:r w:rsidRPr="009E11A4">
        <w:rPr>
          <w:sz w:val="20"/>
          <w:szCs w:val="22"/>
          <w:lang w:val="en-AU"/>
        </w:rPr>
        <w:t xml:space="preserve">Interventions should be available to support persons using violence to address underlying factors, including alcohol and other drugs, mental health and other relevant issues. In instances where </w:t>
      </w:r>
      <w:r w:rsidRPr="009E11A4">
        <w:rPr>
          <w:sz w:val="20"/>
          <w:szCs w:val="22"/>
          <w:lang w:val="en-AU"/>
        </w:rPr>
        <w:lastRenderedPageBreak/>
        <w:t>perpetrators are not suitable or fail to attend the intervention, case management should be considered as part of any court orders. </w:t>
      </w:r>
    </w:p>
    <w:p w14:paraId="6D06C575" w14:textId="77777777" w:rsidR="006170A8" w:rsidRDefault="00950B9B" w:rsidP="006170A8">
      <w:pPr>
        <w:pStyle w:val="ListParagraph"/>
        <w:numPr>
          <w:ilvl w:val="1"/>
          <w:numId w:val="46"/>
        </w:numPr>
        <w:spacing w:before="120" w:line="240" w:lineRule="auto"/>
        <w:ind w:left="436" w:hanging="357"/>
        <w:contextualSpacing w:val="0"/>
        <w:rPr>
          <w:sz w:val="20"/>
          <w:szCs w:val="22"/>
          <w:lang w:val="en-AU"/>
        </w:rPr>
      </w:pPr>
      <w:r w:rsidRPr="00657D49">
        <w:rPr>
          <w:sz w:val="20"/>
          <w:szCs w:val="22"/>
          <w:lang w:val="en-AU"/>
        </w:rPr>
        <w:t>We need targeted and intensive perpetrator intervention programs for people who are in custody or on a community correction order.</w:t>
      </w:r>
    </w:p>
    <w:p w14:paraId="404B13A5" w14:textId="60A675EC" w:rsidR="006170A8" w:rsidRPr="00556EFC" w:rsidRDefault="00950B9B" w:rsidP="00556EFC">
      <w:pPr>
        <w:spacing w:before="120" w:line="240" w:lineRule="auto"/>
        <w:ind w:left="79"/>
        <w:rPr>
          <w:b/>
          <w:bCs/>
          <w:sz w:val="20"/>
          <w:szCs w:val="22"/>
          <w:lang w:val="en-AU"/>
        </w:rPr>
      </w:pPr>
      <w:r w:rsidRPr="00556EFC">
        <w:rPr>
          <w:b/>
          <w:bCs/>
          <w:sz w:val="20"/>
          <w:szCs w:val="22"/>
          <w:lang w:val="en-AU"/>
        </w:rPr>
        <w:t xml:space="preserve">Need to build the evidence base on what works </w:t>
      </w:r>
      <w:r w:rsidR="006170A8" w:rsidRPr="00556EFC">
        <w:rPr>
          <w:b/>
          <w:bCs/>
          <w:sz w:val="20"/>
          <w:szCs w:val="22"/>
          <w:lang w:val="en-AU"/>
        </w:rPr>
        <w:t>–</w:t>
      </w:r>
    </w:p>
    <w:p w14:paraId="3E447EDC" w14:textId="36ADB024" w:rsidR="00950B9B" w:rsidRPr="009E11A4" w:rsidRDefault="00950B9B" w:rsidP="00657D49">
      <w:pPr>
        <w:numPr>
          <w:ilvl w:val="0"/>
          <w:numId w:val="47"/>
        </w:numPr>
        <w:spacing w:before="120" w:line="240" w:lineRule="auto"/>
        <w:ind w:left="376"/>
        <w:rPr>
          <w:sz w:val="20"/>
          <w:szCs w:val="22"/>
          <w:lang w:val="en-AU"/>
        </w:rPr>
      </w:pPr>
      <w:r w:rsidRPr="009E11A4">
        <w:rPr>
          <w:sz w:val="20"/>
          <w:szCs w:val="22"/>
          <w:lang w:val="en-AU"/>
        </w:rPr>
        <w:t xml:space="preserve">The evidence base about what works is still emerging and should be supported to build a better understanding of the efficacy and value for money of interventions. </w:t>
      </w:r>
    </w:p>
    <w:p w14:paraId="64C391B1" w14:textId="77777777" w:rsidR="00950B9B" w:rsidRPr="009E11A4" w:rsidRDefault="00950B9B" w:rsidP="00657D49">
      <w:pPr>
        <w:numPr>
          <w:ilvl w:val="0"/>
          <w:numId w:val="47"/>
        </w:numPr>
        <w:spacing w:before="120" w:line="240" w:lineRule="auto"/>
        <w:ind w:left="376"/>
        <w:rPr>
          <w:sz w:val="20"/>
          <w:szCs w:val="22"/>
          <w:lang w:val="en-AU"/>
        </w:rPr>
      </w:pPr>
      <w:r w:rsidRPr="009E11A4">
        <w:rPr>
          <w:sz w:val="20"/>
          <w:szCs w:val="22"/>
          <w:lang w:val="en-AU"/>
        </w:rPr>
        <w:t xml:space="preserve">There is currently a lack of diversity in the range of perpetrator interventions and programs. As a result, current offerings are insufficient to meet the needs of Queensland’s diverse population. </w:t>
      </w:r>
    </w:p>
    <w:p w14:paraId="3DB90FFD" w14:textId="77777777" w:rsidR="00950B9B" w:rsidRPr="009E11A4" w:rsidRDefault="00950B9B" w:rsidP="00657D49">
      <w:pPr>
        <w:numPr>
          <w:ilvl w:val="0"/>
          <w:numId w:val="47"/>
        </w:numPr>
        <w:spacing w:before="120" w:line="240" w:lineRule="auto"/>
        <w:ind w:left="376"/>
        <w:rPr>
          <w:sz w:val="20"/>
          <w:szCs w:val="22"/>
          <w:lang w:val="en-AU"/>
        </w:rPr>
      </w:pPr>
      <w:r w:rsidRPr="009E11A4">
        <w:rPr>
          <w:sz w:val="20"/>
          <w:szCs w:val="22"/>
          <w:lang w:val="en-AU"/>
        </w:rPr>
        <w:t xml:space="preserve">Current responses do not effectively target different levels of risk and readiness to change or manage factors contributing to risk, including substance abuse and mental health issues. </w:t>
      </w:r>
    </w:p>
    <w:p w14:paraId="7FA72AD5" w14:textId="77777777" w:rsidR="00950B9B" w:rsidRPr="009E11A4" w:rsidRDefault="00950B9B" w:rsidP="00657D49">
      <w:pPr>
        <w:pStyle w:val="ListParagraph"/>
        <w:numPr>
          <w:ilvl w:val="0"/>
          <w:numId w:val="47"/>
        </w:numPr>
        <w:spacing w:before="120" w:line="240" w:lineRule="auto"/>
        <w:ind w:left="376"/>
        <w:contextualSpacing w:val="0"/>
        <w:rPr>
          <w:sz w:val="20"/>
          <w:szCs w:val="22"/>
          <w:lang w:val="en-AU"/>
        </w:rPr>
      </w:pPr>
      <w:r w:rsidRPr="009E11A4">
        <w:rPr>
          <w:sz w:val="20"/>
          <w:szCs w:val="22"/>
          <w:lang w:val="en-AU"/>
        </w:rPr>
        <w:t>There is substantial scope for developing, piloting, and evaluating innovative interventions that offer a suite of options to respond to the diverse population of persons using violence.  </w:t>
      </w:r>
    </w:p>
    <w:bookmarkEnd w:id="59"/>
    <w:p w14:paraId="7F1A7472" w14:textId="7C792B95" w:rsidR="00936118" w:rsidRPr="00DE33DC" w:rsidRDefault="00936118" w:rsidP="00A17852">
      <w:pPr>
        <w:spacing w:after="160" w:line="259" w:lineRule="auto"/>
        <w:rPr>
          <w:rFonts w:cs="Arial"/>
          <w:color w:val="000000"/>
          <w:szCs w:val="21"/>
        </w:rPr>
      </w:pPr>
    </w:p>
    <w:sectPr w:rsidR="00936118" w:rsidRPr="00DE33DC" w:rsidSect="001D359B">
      <w:headerReference w:type="default" r:id="rId19"/>
      <w:footerReference w:type="default" r:id="rId20"/>
      <w:pgSz w:w="11900" w:h="16840"/>
      <w:pgMar w:top="1560" w:right="1021" w:bottom="1843" w:left="1021" w:header="709" w:footer="4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9690" w14:textId="77777777" w:rsidR="003C4EA8" w:rsidRDefault="003C4EA8" w:rsidP="00F565C6">
      <w:pPr>
        <w:spacing w:after="0" w:line="240" w:lineRule="auto"/>
      </w:pPr>
      <w:r>
        <w:separator/>
      </w:r>
    </w:p>
  </w:endnote>
  <w:endnote w:type="continuationSeparator" w:id="0">
    <w:p w14:paraId="3E385C6A" w14:textId="77777777" w:rsidR="003C4EA8" w:rsidRDefault="003C4EA8" w:rsidP="00F5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 w:name="MinionPro-Regular">
    <w:charset w:val="00"/>
    <w:family w:val="auto"/>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unito-ExtraLight">
    <w:altName w:val="Cambria"/>
    <w:charset w:val="00"/>
    <w:family w:val="roman"/>
    <w:pitch w:val="variable"/>
  </w:font>
  <w:font w:name="MetaPro-Norm">
    <w:panose1 w:val="00000000000000000000"/>
    <w:charset w:val="00"/>
    <w:family w:val="swiss"/>
    <w:notTrueType/>
    <w:pitch w:val="variable"/>
    <w:sig w:usb0="A00002F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inion 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2EC0" w14:textId="0053633D" w:rsidR="00B828D1" w:rsidRPr="001D359B" w:rsidRDefault="00B828D1">
    <w:pPr>
      <w:pStyle w:val="Footer"/>
      <w:jc w:val="center"/>
    </w:pPr>
    <w:r w:rsidRPr="00B828D1">
      <w:rPr>
        <w:noProof/>
      </w:rPr>
      <w:drawing>
        <wp:anchor distT="0" distB="0" distL="114300" distR="114300" simplePos="0" relativeHeight="251671040" behindDoc="1" locked="0" layoutInCell="1" allowOverlap="1" wp14:anchorId="1A12CD97" wp14:editId="76EF0041">
          <wp:simplePos x="0" y="0"/>
          <wp:positionH relativeFrom="page">
            <wp:align>left</wp:align>
          </wp:positionH>
          <wp:positionV relativeFrom="bottomMargin">
            <wp:align>top</wp:align>
          </wp:positionV>
          <wp:extent cx="7560000" cy="1188000"/>
          <wp:effectExtent l="0" t="0" r="3175" b="0"/>
          <wp:wrapNone/>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188000"/>
                  </a:xfrm>
                  <a:prstGeom prst="rect">
                    <a:avLst/>
                  </a:prstGeom>
                </pic:spPr>
              </pic:pic>
            </a:graphicData>
          </a:graphic>
          <wp14:sizeRelH relativeFrom="margin">
            <wp14:pctWidth>0</wp14:pctWidth>
          </wp14:sizeRelH>
          <wp14:sizeRelV relativeFrom="margin">
            <wp14:pctHeight>0</wp14:pctHeight>
          </wp14:sizeRelV>
        </wp:anchor>
      </w:drawing>
    </w:r>
    <w:r w:rsidRPr="001D359B">
      <w:t xml:space="preserve">Page </w:t>
    </w:r>
    <w:r w:rsidRPr="001D359B">
      <w:fldChar w:fldCharType="begin"/>
    </w:r>
    <w:r w:rsidRPr="001D359B">
      <w:instrText xml:space="preserve"> PAGE  \* Arabic  \* MERGEFORMAT </w:instrText>
    </w:r>
    <w:r w:rsidRPr="001D359B">
      <w:fldChar w:fldCharType="separate"/>
    </w:r>
    <w:r w:rsidRPr="001D359B">
      <w:rPr>
        <w:noProof/>
      </w:rPr>
      <w:t>2</w:t>
    </w:r>
    <w:r w:rsidRPr="001D359B">
      <w:fldChar w:fldCharType="end"/>
    </w:r>
    <w:r w:rsidRPr="001D359B">
      <w:t xml:space="preserve"> of </w:t>
    </w:r>
    <w:r w:rsidR="003071A5">
      <w:fldChar w:fldCharType="begin"/>
    </w:r>
    <w:r w:rsidR="003071A5">
      <w:instrText xml:space="preserve"> NUMPAGES  \* Arabic  \* MERGEFORMAT </w:instrText>
    </w:r>
    <w:r w:rsidR="003071A5">
      <w:fldChar w:fldCharType="separate"/>
    </w:r>
    <w:r w:rsidRPr="001D359B">
      <w:rPr>
        <w:noProof/>
      </w:rPr>
      <w:t>2</w:t>
    </w:r>
    <w:r w:rsidR="003071A5">
      <w:rPr>
        <w:noProof/>
      </w:rPr>
      <w:fldChar w:fldCharType="end"/>
    </w:r>
  </w:p>
  <w:p w14:paraId="2373A998" w14:textId="662947C5" w:rsidR="00B828D1" w:rsidRDefault="00B82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02AD" w14:textId="77777777" w:rsidR="003C4EA8" w:rsidRDefault="003C4EA8" w:rsidP="00F565C6">
      <w:pPr>
        <w:spacing w:after="0" w:line="240" w:lineRule="auto"/>
      </w:pPr>
      <w:r>
        <w:separator/>
      </w:r>
    </w:p>
  </w:footnote>
  <w:footnote w:type="continuationSeparator" w:id="0">
    <w:p w14:paraId="70C5CB79" w14:textId="77777777" w:rsidR="003C4EA8" w:rsidRDefault="003C4EA8" w:rsidP="00F56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8228" w14:textId="1CAC871A" w:rsidR="00B828D1" w:rsidRDefault="00B828D1">
    <w:pPr>
      <w:pStyle w:val="Header"/>
    </w:pPr>
    <w:r>
      <w:rPr>
        <w:noProof/>
        <w:lang w:eastAsia="en-GB"/>
      </w:rPr>
      <w:drawing>
        <wp:anchor distT="0" distB="0" distL="114300" distR="114300" simplePos="0" relativeHeight="251668992" behindDoc="1" locked="0" layoutInCell="1" allowOverlap="1" wp14:anchorId="21C7A738" wp14:editId="5938E67C">
          <wp:simplePos x="0" y="0"/>
          <wp:positionH relativeFrom="page">
            <wp:align>left</wp:align>
          </wp:positionH>
          <wp:positionV relativeFrom="page">
            <wp:align>top</wp:align>
          </wp:positionV>
          <wp:extent cx="7570800" cy="1056094"/>
          <wp:effectExtent l="0" t="0" r="0" b="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560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651"/>
    <w:multiLevelType w:val="hybridMultilevel"/>
    <w:tmpl w:val="E000FCCA"/>
    <w:lvl w:ilvl="0" w:tplc="732238AC">
      <w:start w:val="1"/>
      <w:numFmt w:val="bullet"/>
      <w:lvlText w:val="•"/>
      <w:lvlJc w:val="left"/>
      <w:pPr>
        <w:tabs>
          <w:tab w:val="num" w:pos="720"/>
        </w:tabs>
        <w:ind w:left="720" w:hanging="360"/>
      </w:pPr>
      <w:rPr>
        <w:rFonts w:ascii="Times New Roman" w:hAnsi="Times New Roman" w:hint="default"/>
      </w:rPr>
    </w:lvl>
    <w:lvl w:ilvl="1" w:tplc="81307076" w:tentative="1">
      <w:start w:val="1"/>
      <w:numFmt w:val="bullet"/>
      <w:lvlText w:val="•"/>
      <w:lvlJc w:val="left"/>
      <w:pPr>
        <w:tabs>
          <w:tab w:val="num" w:pos="1440"/>
        </w:tabs>
        <w:ind w:left="1440" w:hanging="360"/>
      </w:pPr>
      <w:rPr>
        <w:rFonts w:ascii="Times New Roman" w:hAnsi="Times New Roman" w:hint="default"/>
      </w:rPr>
    </w:lvl>
    <w:lvl w:ilvl="2" w:tplc="F81E338C" w:tentative="1">
      <w:start w:val="1"/>
      <w:numFmt w:val="bullet"/>
      <w:lvlText w:val="•"/>
      <w:lvlJc w:val="left"/>
      <w:pPr>
        <w:tabs>
          <w:tab w:val="num" w:pos="2160"/>
        </w:tabs>
        <w:ind w:left="2160" w:hanging="360"/>
      </w:pPr>
      <w:rPr>
        <w:rFonts w:ascii="Times New Roman" w:hAnsi="Times New Roman" w:hint="default"/>
      </w:rPr>
    </w:lvl>
    <w:lvl w:ilvl="3" w:tplc="F7340AB2" w:tentative="1">
      <w:start w:val="1"/>
      <w:numFmt w:val="bullet"/>
      <w:lvlText w:val="•"/>
      <w:lvlJc w:val="left"/>
      <w:pPr>
        <w:tabs>
          <w:tab w:val="num" w:pos="2880"/>
        </w:tabs>
        <w:ind w:left="2880" w:hanging="360"/>
      </w:pPr>
      <w:rPr>
        <w:rFonts w:ascii="Times New Roman" w:hAnsi="Times New Roman" w:hint="default"/>
      </w:rPr>
    </w:lvl>
    <w:lvl w:ilvl="4" w:tplc="B76AED7C" w:tentative="1">
      <w:start w:val="1"/>
      <w:numFmt w:val="bullet"/>
      <w:lvlText w:val="•"/>
      <w:lvlJc w:val="left"/>
      <w:pPr>
        <w:tabs>
          <w:tab w:val="num" w:pos="3600"/>
        </w:tabs>
        <w:ind w:left="3600" w:hanging="360"/>
      </w:pPr>
      <w:rPr>
        <w:rFonts w:ascii="Times New Roman" w:hAnsi="Times New Roman" w:hint="default"/>
      </w:rPr>
    </w:lvl>
    <w:lvl w:ilvl="5" w:tplc="546AB864" w:tentative="1">
      <w:start w:val="1"/>
      <w:numFmt w:val="bullet"/>
      <w:lvlText w:val="•"/>
      <w:lvlJc w:val="left"/>
      <w:pPr>
        <w:tabs>
          <w:tab w:val="num" w:pos="4320"/>
        </w:tabs>
        <w:ind w:left="4320" w:hanging="360"/>
      </w:pPr>
      <w:rPr>
        <w:rFonts w:ascii="Times New Roman" w:hAnsi="Times New Roman" w:hint="default"/>
      </w:rPr>
    </w:lvl>
    <w:lvl w:ilvl="6" w:tplc="8BBAD32E" w:tentative="1">
      <w:start w:val="1"/>
      <w:numFmt w:val="bullet"/>
      <w:lvlText w:val="•"/>
      <w:lvlJc w:val="left"/>
      <w:pPr>
        <w:tabs>
          <w:tab w:val="num" w:pos="5040"/>
        </w:tabs>
        <w:ind w:left="5040" w:hanging="360"/>
      </w:pPr>
      <w:rPr>
        <w:rFonts w:ascii="Times New Roman" w:hAnsi="Times New Roman" w:hint="default"/>
      </w:rPr>
    </w:lvl>
    <w:lvl w:ilvl="7" w:tplc="2A14CA1E" w:tentative="1">
      <w:start w:val="1"/>
      <w:numFmt w:val="bullet"/>
      <w:lvlText w:val="•"/>
      <w:lvlJc w:val="left"/>
      <w:pPr>
        <w:tabs>
          <w:tab w:val="num" w:pos="5760"/>
        </w:tabs>
        <w:ind w:left="5760" w:hanging="360"/>
      </w:pPr>
      <w:rPr>
        <w:rFonts w:ascii="Times New Roman" w:hAnsi="Times New Roman" w:hint="default"/>
      </w:rPr>
    </w:lvl>
    <w:lvl w:ilvl="8" w:tplc="9CB2E42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70690A"/>
    <w:multiLevelType w:val="hybridMultilevel"/>
    <w:tmpl w:val="CDBE8A9C"/>
    <w:lvl w:ilvl="0" w:tplc="40A8D144">
      <w:start w:val="1"/>
      <w:numFmt w:val="bullet"/>
      <w:lvlText w:val=""/>
      <w:lvlJc w:val="left"/>
      <w:pPr>
        <w:tabs>
          <w:tab w:val="num" w:pos="1800"/>
        </w:tabs>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A731568"/>
    <w:multiLevelType w:val="hybridMultilevel"/>
    <w:tmpl w:val="1EA2A762"/>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5009AE"/>
    <w:multiLevelType w:val="hybridMultilevel"/>
    <w:tmpl w:val="0B1A6306"/>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4" w15:restartNumberingAfterBreak="0">
    <w:nsid w:val="0C7E61D1"/>
    <w:multiLevelType w:val="hybridMultilevel"/>
    <w:tmpl w:val="B21AFF5C"/>
    <w:lvl w:ilvl="0" w:tplc="131EE5FE">
      <w:start w:val="1"/>
      <w:numFmt w:val="bullet"/>
      <w:lvlText w:val="•"/>
      <w:lvlJc w:val="left"/>
      <w:pPr>
        <w:tabs>
          <w:tab w:val="num" w:pos="720"/>
        </w:tabs>
        <w:ind w:left="720" w:hanging="360"/>
      </w:pPr>
      <w:rPr>
        <w:rFonts w:ascii="Times New Roman" w:hAnsi="Times New Roman" w:hint="default"/>
      </w:rPr>
    </w:lvl>
    <w:lvl w:ilvl="1" w:tplc="FFD41C0E" w:tentative="1">
      <w:start w:val="1"/>
      <w:numFmt w:val="bullet"/>
      <w:lvlText w:val="•"/>
      <w:lvlJc w:val="left"/>
      <w:pPr>
        <w:tabs>
          <w:tab w:val="num" w:pos="1440"/>
        </w:tabs>
        <w:ind w:left="1440" w:hanging="360"/>
      </w:pPr>
      <w:rPr>
        <w:rFonts w:ascii="Times New Roman" w:hAnsi="Times New Roman" w:hint="default"/>
      </w:rPr>
    </w:lvl>
    <w:lvl w:ilvl="2" w:tplc="88522334" w:tentative="1">
      <w:start w:val="1"/>
      <w:numFmt w:val="bullet"/>
      <w:lvlText w:val="•"/>
      <w:lvlJc w:val="left"/>
      <w:pPr>
        <w:tabs>
          <w:tab w:val="num" w:pos="2160"/>
        </w:tabs>
        <w:ind w:left="2160" w:hanging="360"/>
      </w:pPr>
      <w:rPr>
        <w:rFonts w:ascii="Times New Roman" w:hAnsi="Times New Roman" w:hint="default"/>
      </w:rPr>
    </w:lvl>
    <w:lvl w:ilvl="3" w:tplc="FB861050" w:tentative="1">
      <w:start w:val="1"/>
      <w:numFmt w:val="bullet"/>
      <w:lvlText w:val="•"/>
      <w:lvlJc w:val="left"/>
      <w:pPr>
        <w:tabs>
          <w:tab w:val="num" w:pos="2880"/>
        </w:tabs>
        <w:ind w:left="2880" w:hanging="360"/>
      </w:pPr>
      <w:rPr>
        <w:rFonts w:ascii="Times New Roman" w:hAnsi="Times New Roman" w:hint="default"/>
      </w:rPr>
    </w:lvl>
    <w:lvl w:ilvl="4" w:tplc="2774F874" w:tentative="1">
      <w:start w:val="1"/>
      <w:numFmt w:val="bullet"/>
      <w:lvlText w:val="•"/>
      <w:lvlJc w:val="left"/>
      <w:pPr>
        <w:tabs>
          <w:tab w:val="num" w:pos="3600"/>
        </w:tabs>
        <w:ind w:left="3600" w:hanging="360"/>
      </w:pPr>
      <w:rPr>
        <w:rFonts w:ascii="Times New Roman" w:hAnsi="Times New Roman" w:hint="default"/>
      </w:rPr>
    </w:lvl>
    <w:lvl w:ilvl="5" w:tplc="302A4636" w:tentative="1">
      <w:start w:val="1"/>
      <w:numFmt w:val="bullet"/>
      <w:lvlText w:val="•"/>
      <w:lvlJc w:val="left"/>
      <w:pPr>
        <w:tabs>
          <w:tab w:val="num" w:pos="4320"/>
        </w:tabs>
        <w:ind w:left="4320" w:hanging="360"/>
      </w:pPr>
      <w:rPr>
        <w:rFonts w:ascii="Times New Roman" w:hAnsi="Times New Roman" w:hint="default"/>
      </w:rPr>
    </w:lvl>
    <w:lvl w:ilvl="6" w:tplc="E29C203A" w:tentative="1">
      <w:start w:val="1"/>
      <w:numFmt w:val="bullet"/>
      <w:lvlText w:val="•"/>
      <w:lvlJc w:val="left"/>
      <w:pPr>
        <w:tabs>
          <w:tab w:val="num" w:pos="5040"/>
        </w:tabs>
        <w:ind w:left="5040" w:hanging="360"/>
      </w:pPr>
      <w:rPr>
        <w:rFonts w:ascii="Times New Roman" w:hAnsi="Times New Roman" w:hint="default"/>
      </w:rPr>
    </w:lvl>
    <w:lvl w:ilvl="7" w:tplc="ABAEC7A4" w:tentative="1">
      <w:start w:val="1"/>
      <w:numFmt w:val="bullet"/>
      <w:lvlText w:val="•"/>
      <w:lvlJc w:val="left"/>
      <w:pPr>
        <w:tabs>
          <w:tab w:val="num" w:pos="5760"/>
        </w:tabs>
        <w:ind w:left="5760" w:hanging="360"/>
      </w:pPr>
      <w:rPr>
        <w:rFonts w:ascii="Times New Roman" w:hAnsi="Times New Roman" w:hint="default"/>
      </w:rPr>
    </w:lvl>
    <w:lvl w:ilvl="8" w:tplc="5920AB5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E8D7914"/>
    <w:multiLevelType w:val="hybridMultilevel"/>
    <w:tmpl w:val="A1E2D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9865A5"/>
    <w:multiLevelType w:val="hybridMultilevel"/>
    <w:tmpl w:val="2F88FAC2"/>
    <w:lvl w:ilvl="0" w:tplc="0C09000F">
      <w:start w:val="5"/>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B10766"/>
    <w:multiLevelType w:val="multilevel"/>
    <w:tmpl w:val="0692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D6781"/>
    <w:multiLevelType w:val="hybridMultilevel"/>
    <w:tmpl w:val="942607B0"/>
    <w:lvl w:ilvl="0" w:tplc="FFFFFFFF">
      <w:start w:val="1"/>
      <w:numFmt w:val="bullet"/>
      <w:lvlText w:val="•"/>
      <w:lvlJc w:val="left"/>
      <w:pPr>
        <w:tabs>
          <w:tab w:val="num" w:pos="720"/>
        </w:tabs>
        <w:ind w:left="720" w:hanging="360"/>
      </w:pPr>
      <w:rPr>
        <w:rFonts w:ascii="Times New Roman" w:hAnsi="Times New Roman"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1F75E40"/>
    <w:multiLevelType w:val="hybridMultilevel"/>
    <w:tmpl w:val="1FECFB7C"/>
    <w:lvl w:ilvl="0" w:tplc="4D16B2F2">
      <w:start w:val="1"/>
      <w:numFmt w:val="bullet"/>
      <w:lvlText w:val=""/>
      <w:lvlJc w:val="left"/>
      <w:pPr>
        <w:tabs>
          <w:tab w:val="num" w:pos="720"/>
        </w:tabs>
        <w:ind w:left="720" w:hanging="360"/>
      </w:pPr>
      <w:rPr>
        <w:rFonts w:ascii="Symbol" w:hAnsi="Symbol" w:hint="default"/>
      </w:rPr>
    </w:lvl>
    <w:lvl w:ilvl="1" w:tplc="6C28C4F8" w:tentative="1">
      <w:start w:val="1"/>
      <w:numFmt w:val="bullet"/>
      <w:lvlText w:val=""/>
      <w:lvlJc w:val="left"/>
      <w:pPr>
        <w:tabs>
          <w:tab w:val="num" w:pos="1440"/>
        </w:tabs>
        <w:ind w:left="1440" w:hanging="360"/>
      </w:pPr>
      <w:rPr>
        <w:rFonts w:ascii="Symbol" w:hAnsi="Symbol" w:hint="default"/>
      </w:rPr>
    </w:lvl>
    <w:lvl w:ilvl="2" w:tplc="1A70951E" w:tentative="1">
      <w:start w:val="1"/>
      <w:numFmt w:val="bullet"/>
      <w:lvlText w:val=""/>
      <w:lvlJc w:val="left"/>
      <w:pPr>
        <w:tabs>
          <w:tab w:val="num" w:pos="2160"/>
        </w:tabs>
        <w:ind w:left="2160" w:hanging="360"/>
      </w:pPr>
      <w:rPr>
        <w:rFonts w:ascii="Symbol" w:hAnsi="Symbol" w:hint="default"/>
      </w:rPr>
    </w:lvl>
    <w:lvl w:ilvl="3" w:tplc="0756C116" w:tentative="1">
      <w:start w:val="1"/>
      <w:numFmt w:val="bullet"/>
      <w:lvlText w:val=""/>
      <w:lvlJc w:val="left"/>
      <w:pPr>
        <w:tabs>
          <w:tab w:val="num" w:pos="2880"/>
        </w:tabs>
        <w:ind w:left="2880" w:hanging="360"/>
      </w:pPr>
      <w:rPr>
        <w:rFonts w:ascii="Symbol" w:hAnsi="Symbol" w:hint="default"/>
      </w:rPr>
    </w:lvl>
    <w:lvl w:ilvl="4" w:tplc="200A6ADC" w:tentative="1">
      <w:start w:val="1"/>
      <w:numFmt w:val="bullet"/>
      <w:lvlText w:val=""/>
      <w:lvlJc w:val="left"/>
      <w:pPr>
        <w:tabs>
          <w:tab w:val="num" w:pos="3600"/>
        </w:tabs>
        <w:ind w:left="3600" w:hanging="360"/>
      </w:pPr>
      <w:rPr>
        <w:rFonts w:ascii="Symbol" w:hAnsi="Symbol" w:hint="default"/>
      </w:rPr>
    </w:lvl>
    <w:lvl w:ilvl="5" w:tplc="E67A8310" w:tentative="1">
      <w:start w:val="1"/>
      <w:numFmt w:val="bullet"/>
      <w:lvlText w:val=""/>
      <w:lvlJc w:val="left"/>
      <w:pPr>
        <w:tabs>
          <w:tab w:val="num" w:pos="4320"/>
        </w:tabs>
        <w:ind w:left="4320" w:hanging="360"/>
      </w:pPr>
      <w:rPr>
        <w:rFonts w:ascii="Symbol" w:hAnsi="Symbol" w:hint="default"/>
      </w:rPr>
    </w:lvl>
    <w:lvl w:ilvl="6" w:tplc="635E6E14" w:tentative="1">
      <w:start w:val="1"/>
      <w:numFmt w:val="bullet"/>
      <w:lvlText w:val=""/>
      <w:lvlJc w:val="left"/>
      <w:pPr>
        <w:tabs>
          <w:tab w:val="num" w:pos="5040"/>
        </w:tabs>
        <w:ind w:left="5040" w:hanging="360"/>
      </w:pPr>
      <w:rPr>
        <w:rFonts w:ascii="Symbol" w:hAnsi="Symbol" w:hint="default"/>
      </w:rPr>
    </w:lvl>
    <w:lvl w:ilvl="7" w:tplc="53C069AA" w:tentative="1">
      <w:start w:val="1"/>
      <w:numFmt w:val="bullet"/>
      <w:lvlText w:val=""/>
      <w:lvlJc w:val="left"/>
      <w:pPr>
        <w:tabs>
          <w:tab w:val="num" w:pos="5760"/>
        </w:tabs>
        <w:ind w:left="5760" w:hanging="360"/>
      </w:pPr>
      <w:rPr>
        <w:rFonts w:ascii="Symbol" w:hAnsi="Symbol" w:hint="default"/>
      </w:rPr>
    </w:lvl>
    <w:lvl w:ilvl="8" w:tplc="02E66A0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2A9068C"/>
    <w:multiLevelType w:val="hybridMultilevel"/>
    <w:tmpl w:val="98102710"/>
    <w:lvl w:ilvl="0" w:tplc="FFFFFFFF">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35839C2"/>
    <w:multiLevelType w:val="hybridMultilevel"/>
    <w:tmpl w:val="203CFC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E42C9A"/>
    <w:multiLevelType w:val="hybridMultilevel"/>
    <w:tmpl w:val="7D72FF88"/>
    <w:lvl w:ilvl="0" w:tplc="A5D21796">
      <w:start w:val="1"/>
      <w:numFmt w:val="bullet"/>
      <w:lvlText w:val="•"/>
      <w:lvlJc w:val="left"/>
      <w:pPr>
        <w:tabs>
          <w:tab w:val="num" w:pos="720"/>
        </w:tabs>
        <w:ind w:left="720" w:hanging="360"/>
      </w:pPr>
      <w:rPr>
        <w:rFonts w:ascii="Arial" w:hAnsi="Arial" w:hint="default"/>
      </w:rPr>
    </w:lvl>
    <w:lvl w:ilvl="1" w:tplc="16262DD2">
      <w:numFmt w:val="bullet"/>
      <w:lvlText w:val="•"/>
      <w:lvlJc w:val="left"/>
      <w:pPr>
        <w:tabs>
          <w:tab w:val="num" w:pos="1440"/>
        </w:tabs>
        <w:ind w:left="1440" w:hanging="360"/>
      </w:pPr>
      <w:rPr>
        <w:rFonts w:ascii="Arial" w:hAnsi="Arial" w:hint="default"/>
      </w:rPr>
    </w:lvl>
    <w:lvl w:ilvl="2" w:tplc="44CA8B22" w:tentative="1">
      <w:start w:val="1"/>
      <w:numFmt w:val="bullet"/>
      <w:lvlText w:val="•"/>
      <w:lvlJc w:val="left"/>
      <w:pPr>
        <w:tabs>
          <w:tab w:val="num" w:pos="2160"/>
        </w:tabs>
        <w:ind w:left="2160" w:hanging="360"/>
      </w:pPr>
      <w:rPr>
        <w:rFonts w:ascii="Arial" w:hAnsi="Arial" w:hint="default"/>
      </w:rPr>
    </w:lvl>
    <w:lvl w:ilvl="3" w:tplc="33665FCA" w:tentative="1">
      <w:start w:val="1"/>
      <w:numFmt w:val="bullet"/>
      <w:lvlText w:val="•"/>
      <w:lvlJc w:val="left"/>
      <w:pPr>
        <w:tabs>
          <w:tab w:val="num" w:pos="2880"/>
        </w:tabs>
        <w:ind w:left="2880" w:hanging="360"/>
      </w:pPr>
      <w:rPr>
        <w:rFonts w:ascii="Arial" w:hAnsi="Arial" w:hint="default"/>
      </w:rPr>
    </w:lvl>
    <w:lvl w:ilvl="4" w:tplc="5B343132" w:tentative="1">
      <w:start w:val="1"/>
      <w:numFmt w:val="bullet"/>
      <w:lvlText w:val="•"/>
      <w:lvlJc w:val="left"/>
      <w:pPr>
        <w:tabs>
          <w:tab w:val="num" w:pos="3600"/>
        </w:tabs>
        <w:ind w:left="3600" w:hanging="360"/>
      </w:pPr>
      <w:rPr>
        <w:rFonts w:ascii="Arial" w:hAnsi="Arial" w:hint="default"/>
      </w:rPr>
    </w:lvl>
    <w:lvl w:ilvl="5" w:tplc="B17A1BD6" w:tentative="1">
      <w:start w:val="1"/>
      <w:numFmt w:val="bullet"/>
      <w:lvlText w:val="•"/>
      <w:lvlJc w:val="left"/>
      <w:pPr>
        <w:tabs>
          <w:tab w:val="num" w:pos="4320"/>
        </w:tabs>
        <w:ind w:left="4320" w:hanging="360"/>
      </w:pPr>
      <w:rPr>
        <w:rFonts w:ascii="Arial" w:hAnsi="Arial" w:hint="default"/>
      </w:rPr>
    </w:lvl>
    <w:lvl w:ilvl="6" w:tplc="2EC25730" w:tentative="1">
      <w:start w:val="1"/>
      <w:numFmt w:val="bullet"/>
      <w:lvlText w:val="•"/>
      <w:lvlJc w:val="left"/>
      <w:pPr>
        <w:tabs>
          <w:tab w:val="num" w:pos="5040"/>
        </w:tabs>
        <w:ind w:left="5040" w:hanging="360"/>
      </w:pPr>
      <w:rPr>
        <w:rFonts w:ascii="Arial" w:hAnsi="Arial" w:hint="default"/>
      </w:rPr>
    </w:lvl>
    <w:lvl w:ilvl="7" w:tplc="39FE2B70" w:tentative="1">
      <w:start w:val="1"/>
      <w:numFmt w:val="bullet"/>
      <w:lvlText w:val="•"/>
      <w:lvlJc w:val="left"/>
      <w:pPr>
        <w:tabs>
          <w:tab w:val="num" w:pos="5760"/>
        </w:tabs>
        <w:ind w:left="5760" w:hanging="360"/>
      </w:pPr>
      <w:rPr>
        <w:rFonts w:ascii="Arial" w:hAnsi="Arial" w:hint="default"/>
      </w:rPr>
    </w:lvl>
    <w:lvl w:ilvl="8" w:tplc="C75A78E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BE1A5E"/>
    <w:multiLevelType w:val="hybridMultilevel"/>
    <w:tmpl w:val="7986A02E"/>
    <w:lvl w:ilvl="0" w:tplc="937C96CA">
      <w:start w:val="1"/>
      <w:numFmt w:val="bullet"/>
      <w:lvlText w:val="•"/>
      <w:lvlJc w:val="left"/>
      <w:pPr>
        <w:tabs>
          <w:tab w:val="num" w:pos="720"/>
        </w:tabs>
        <w:ind w:left="720" w:hanging="360"/>
      </w:pPr>
      <w:rPr>
        <w:rFonts w:ascii="Times New Roman" w:hAnsi="Times New Roman" w:hint="default"/>
      </w:rPr>
    </w:lvl>
    <w:lvl w:ilvl="1" w:tplc="2D6CF1F2" w:tentative="1">
      <w:start w:val="1"/>
      <w:numFmt w:val="bullet"/>
      <w:lvlText w:val="•"/>
      <w:lvlJc w:val="left"/>
      <w:pPr>
        <w:tabs>
          <w:tab w:val="num" w:pos="1440"/>
        </w:tabs>
        <w:ind w:left="1440" w:hanging="360"/>
      </w:pPr>
      <w:rPr>
        <w:rFonts w:ascii="Times New Roman" w:hAnsi="Times New Roman" w:hint="default"/>
      </w:rPr>
    </w:lvl>
    <w:lvl w:ilvl="2" w:tplc="60005DE8" w:tentative="1">
      <w:start w:val="1"/>
      <w:numFmt w:val="bullet"/>
      <w:lvlText w:val="•"/>
      <w:lvlJc w:val="left"/>
      <w:pPr>
        <w:tabs>
          <w:tab w:val="num" w:pos="2160"/>
        </w:tabs>
        <w:ind w:left="2160" w:hanging="360"/>
      </w:pPr>
      <w:rPr>
        <w:rFonts w:ascii="Times New Roman" w:hAnsi="Times New Roman" w:hint="default"/>
      </w:rPr>
    </w:lvl>
    <w:lvl w:ilvl="3" w:tplc="FFAAD030" w:tentative="1">
      <w:start w:val="1"/>
      <w:numFmt w:val="bullet"/>
      <w:lvlText w:val="•"/>
      <w:lvlJc w:val="left"/>
      <w:pPr>
        <w:tabs>
          <w:tab w:val="num" w:pos="2880"/>
        </w:tabs>
        <w:ind w:left="2880" w:hanging="360"/>
      </w:pPr>
      <w:rPr>
        <w:rFonts w:ascii="Times New Roman" w:hAnsi="Times New Roman" w:hint="default"/>
      </w:rPr>
    </w:lvl>
    <w:lvl w:ilvl="4" w:tplc="753E576E" w:tentative="1">
      <w:start w:val="1"/>
      <w:numFmt w:val="bullet"/>
      <w:lvlText w:val="•"/>
      <w:lvlJc w:val="left"/>
      <w:pPr>
        <w:tabs>
          <w:tab w:val="num" w:pos="3600"/>
        </w:tabs>
        <w:ind w:left="3600" w:hanging="360"/>
      </w:pPr>
      <w:rPr>
        <w:rFonts w:ascii="Times New Roman" w:hAnsi="Times New Roman" w:hint="default"/>
      </w:rPr>
    </w:lvl>
    <w:lvl w:ilvl="5" w:tplc="804E9E52" w:tentative="1">
      <w:start w:val="1"/>
      <w:numFmt w:val="bullet"/>
      <w:lvlText w:val="•"/>
      <w:lvlJc w:val="left"/>
      <w:pPr>
        <w:tabs>
          <w:tab w:val="num" w:pos="4320"/>
        </w:tabs>
        <w:ind w:left="4320" w:hanging="360"/>
      </w:pPr>
      <w:rPr>
        <w:rFonts w:ascii="Times New Roman" w:hAnsi="Times New Roman" w:hint="default"/>
      </w:rPr>
    </w:lvl>
    <w:lvl w:ilvl="6" w:tplc="5CFC8D18" w:tentative="1">
      <w:start w:val="1"/>
      <w:numFmt w:val="bullet"/>
      <w:lvlText w:val="•"/>
      <w:lvlJc w:val="left"/>
      <w:pPr>
        <w:tabs>
          <w:tab w:val="num" w:pos="5040"/>
        </w:tabs>
        <w:ind w:left="5040" w:hanging="360"/>
      </w:pPr>
      <w:rPr>
        <w:rFonts w:ascii="Times New Roman" w:hAnsi="Times New Roman" w:hint="default"/>
      </w:rPr>
    </w:lvl>
    <w:lvl w:ilvl="7" w:tplc="737013C6" w:tentative="1">
      <w:start w:val="1"/>
      <w:numFmt w:val="bullet"/>
      <w:lvlText w:val="•"/>
      <w:lvlJc w:val="left"/>
      <w:pPr>
        <w:tabs>
          <w:tab w:val="num" w:pos="5760"/>
        </w:tabs>
        <w:ind w:left="5760" w:hanging="360"/>
      </w:pPr>
      <w:rPr>
        <w:rFonts w:ascii="Times New Roman" w:hAnsi="Times New Roman" w:hint="default"/>
      </w:rPr>
    </w:lvl>
    <w:lvl w:ilvl="8" w:tplc="0456B51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92C565A"/>
    <w:multiLevelType w:val="hybridMultilevel"/>
    <w:tmpl w:val="AB5A1296"/>
    <w:lvl w:ilvl="0" w:tplc="0C090001">
      <w:start w:val="1"/>
      <w:numFmt w:val="bullet"/>
      <w:lvlText w:val=""/>
      <w:lvlJc w:val="left"/>
      <w:pPr>
        <w:tabs>
          <w:tab w:val="num" w:pos="720"/>
        </w:tabs>
        <w:ind w:left="720" w:hanging="360"/>
      </w:pPr>
      <w:rPr>
        <w:rFonts w:ascii="Symbol" w:hAnsi="Symbol" w:hint="default"/>
      </w:rPr>
    </w:lvl>
    <w:lvl w:ilvl="1" w:tplc="CF20BD02" w:tentative="1">
      <w:start w:val="1"/>
      <w:numFmt w:val="bullet"/>
      <w:lvlText w:val="•"/>
      <w:lvlJc w:val="left"/>
      <w:pPr>
        <w:tabs>
          <w:tab w:val="num" w:pos="1440"/>
        </w:tabs>
        <w:ind w:left="1440" w:hanging="360"/>
      </w:pPr>
      <w:rPr>
        <w:rFonts w:ascii="Times New Roman" w:hAnsi="Times New Roman" w:hint="default"/>
      </w:rPr>
    </w:lvl>
    <w:lvl w:ilvl="2" w:tplc="81A2AA24" w:tentative="1">
      <w:start w:val="1"/>
      <w:numFmt w:val="bullet"/>
      <w:lvlText w:val="•"/>
      <w:lvlJc w:val="left"/>
      <w:pPr>
        <w:tabs>
          <w:tab w:val="num" w:pos="2160"/>
        </w:tabs>
        <w:ind w:left="2160" w:hanging="360"/>
      </w:pPr>
      <w:rPr>
        <w:rFonts w:ascii="Times New Roman" w:hAnsi="Times New Roman" w:hint="default"/>
      </w:rPr>
    </w:lvl>
    <w:lvl w:ilvl="3" w:tplc="A63E0680" w:tentative="1">
      <w:start w:val="1"/>
      <w:numFmt w:val="bullet"/>
      <w:lvlText w:val="•"/>
      <w:lvlJc w:val="left"/>
      <w:pPr>
        <w:tabs>
          <w:tab w:val="num" w:pos="2880"/>
        </w:tabs>
        <w:ind w:left="2880" w:hanging="360"/>
      </w:pPr>
      <w:rPr>
        <w:rFonts w:ascii="Times New Roman" w:hAnsi="Times New Roman" w:hint="default"/>
      </w:rPr>
    </w:lvl>
    <w:lvl w:ilvl="4" w:tplc="AD46CB62" w:tentative="1">
      <w:start w:val="1"/>
      <w:numFmt w:val="bullet"/>
      <w:lvlText w:val="•"/>
      <w:lvlJc w:val="left"/>
      <w:pPr>
        <w:tabs>
          <w:tab w:val="num" w:pos="3600"/>
        </w:tabs>
        <w:ind w:left="3600" w:hanging="360"/>
      </w:pPr>
      <w:rPr>
        <w:rFonts w:ascii="Times New Roman" w:hAnsi="Times New Roman" w:hint="default"/>
      </w:rPr>
    </w:lvl>
    <w:lvl w:ilvl="5" w:tplc="E9D0715A" w:tentative="1">
      <w:start w:val="1"/>
      <w:numFmt w:val="bullet"/>
      <w:lvlText w:val="•"/>
      <w:lvlJc w:val="left"/>
      <w:pPr>
        <w:tabs>
          <w:tab w:val="num" w:pos="4320"/>
        </w:tabs>
        <w:ind w:left="4320" w:hanging="360"/>
      </w:pPr>
      <w:rPr>
        <w:rFonts w:ascii="Times New Roman" w:hAnsi="Times New Roman" w:hint="default"/>
      </w:rPr>
    </w:lvl>
    <w:lvl w:ilvl="6" w:tplc="F4363DD2" w:tentative="1">
      <w:start w:val="1"/>
      <w:numFmt w:val="bullet"/>
      <w:lvlText w:val="•"/>
      <w:lvlJc w:val="left"/>
      <w:pPr>
        <w:tabs>
          <w:tab w:val="num" w:pos="5040"/>
        </w:tabs>
        <w:ind w:left="5040" w:hanging="360"/>
      </w:pPr>
      <w:rPr>
        <w:rFonts w:ascii="Times New Roman" w:hAnsi="Times New Roman" w:hint="default"/>
      </w:rPr>
    </w:lvl>
    <w:lvl w:ilvl="7" w:tplc="F9C6E0A6" w:tentative="1">
      <w:start w:val="1"/>
      <w:numFmt w:val="bullet"/>
      <w:lvlText w:val="•"/>
      <w:lvlJc w:val="left"/>
      <w:pPr>
        <w:tabs>
          <w:tab w:val="num" w:pos="5760"/>
        </w:tabs>
        <w:ind w:left="5760" w:hanging="360"/>
      </w:pPr>
      <w:rPr>
        <w:rFonts w:ascii="Times New Roman" w:hAnsi="Times New Roman" w:hint="default"/>
      </w:rPr>
    </w:lvl>
    <w:lvl w:ilvl="8" w:tplc="E2B267C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BF536BC"/>
    <w:multiLevelType w:val="hybridMultilevel"/>
    <w:tmpl w:val="3EEEAAFA"/>
    <w:lvl w:ilvl="0" w:tplc="FFFFFFFF">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CC84CC7"/>
    <w:multiLevelType w:val="hybridMultilevel"/>
    <w:tmpl w:val="79D202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D81F20"/>
    <w:multiLevelType w:val="hybridMultilevel"/>
    <w:tmpl w:val="8C58AAF0"/>
    <w:lvl w:ilvl="0" w:tplc="4EA4540E">
      <w:start w:val="1"/>
      <w:numFmt w:val="bullet"/>
      <w:lvlText w:val="•"/>
      <w:lvlJc w:val="left"/>
      <w:pPr>
        <w:tabs>
          <w:tab w:val="num" w:pos="720"/>
        </w:tabs>
        <w:ind w:left="720" w:hanging="360"/>
      </w:pPr>
      <w:rPr>
        <w:rFonts w:ascii="Arial" w:hAnsi="Arial" w:hint="default"/>
      </w:rPr>
    </w:lvl>
    <w:lvl w:ilvl="1" w:tplc="FC5C0758">
      <w:numFmt w:val="bullet"/>
      <w:lvlText w:val="•"/>
      <w:lvlJc w:val="left"/>
      <w:pPr>
        <w:tabs>
          <w:tab w:val="num" w:pos="1440"/>
        </w:tabs>
        <w:ind w:left="1440" w:hanging="360"/>
      </w:pPr>
      <w:rPr>
        <w:rFonts w:ascii="Arial" w:hAnsi="Arial" w:hint="default"/>
      </w:rPr>
    </w:lvl>
    <w:lvl w:ilvl="2" w:tplc="1424F43A" w:tentative="1">
      <w:start w:val="1"/>
      <w:numFmt w:val="bullet"/>
      <w:lvlText w:val="•"/>
      <w:lvlJc w:val="left"/>
      <w:pPr>
        <w:tabs>
          <w:tab w:val="num" w:pos="2160"/>
        </w:tabs>
        <w:ind w:left="2160" w:hanging="360"/>
      </w:pPr>
      <w:rPr>
        <w:rFonts w:ascii="Arial" w:hAnsi="Arial" w:hint="default"/>
      </w:rPr>
    </w:lvl>
    <w:lvl w:ilvl="3" w:tplc="F64A0AA2" w:tentative="1">
      <w:start w:val="1"/>
      <w:numFmt w:val="bullet"/>
      <w:lvlText w:val="•"/>
      <w:lvlJc w:val="left"/>
      <w:pPr>
        <w:tabs>
          <w:tab w:val="num" w:pos="2880"/>
        </w:tabs>
        <w:ind w:left="2880" w:hanging="360"/>
      </w:pPr>
      <w:rPr>
        <w:rFonts w:ascii="Arial" w:hAnsi="Arial" w:hint="default"/>
      </w:rPr>
    </w:lvl>
    <w:lvl w:ilvl="4" w:tplc="3902914C" w:tentative="1">
      <w:start w:val="1"/>
      <w:numFmt w:val="bullet"/>
      <w:lvlText w:val="•"/>
      <w:lvlJc w:val="left"/>
      <w:pPr>
        <w:tabs>
          <w:tab w:val="num" w:pos="3600"/>
        </w:tabs>
        <w:ind w:left="3600" w:hanging="360"/>
      </w:pPr>
      <w:rPr>
        <w:rFonts w:ascii="Arial" w:hAnsi="Arial" w:hint="default"/>
      </w:rPr>
    </w:lvl>
    <w:lvl w:ilvl="5" w:tplc="B28E5E6C" w:tentative="1">
      <w:start w:val="1"/>
      <w:numFmt w:val="bullet"/>
      <w:lvlText w:val="•"/>
      <w:lvlJc w:val="left"/>
      <w:pPr>
        <w:tabs>
          <w:tab w:val="num" w:pos="4320"/>
        </w:tabs>
        <w:ind w:left="4320" w:hanging="360"/>
      </w:pPr>
      <w:rPr>
        <w:rFonts w:ascii="Arial" w:hAnsi="Arial" w:hint="default"/>
      </w:rPr>
    </w:lvl>
    <w:lvl w:ilvl="6" w:tplc="B1185A5C" w:tentative="1">
      <w:start w:val="1"/>
      <w:numFmt w:val="bullet"/>
      <w:lvlText w:val="•"/>
      <w:lvlJc w:val="left"/>
      <w:pPr>
        <w:tabs>
          <w:tab w:val="num" w:pos="5040"/>
        </w:tabs>
        <w:ind w:left="5040" w:hanging="360"/>
      </w:pPr>
      <w:rPr>
        <w:rFonts w:ascii="Arial" w:hAnsi="Arial" w:hint="default"/>
      </w:rPr>
    </w:lvl>
    <w:lvl w:ilvl="7" w:tplc="FBFA4CBA" w:tentative="1">
      <w:start w:val="1"/>
      <w:numFmt w:val="bullet"/>
      <w:lvlText w:val="•"/>
      <w:lvlJc w:val="left"/>
      <w:pPr>
        <w:tabs>
          <w:tab w:val="num" w:pos="5760"/>
        </w:tabs>
        <w:ind w:left="5760" w:hanging="360"/>
      </w:pPr>
      <w:rPr>
        <w:rFonts w:ascii="Arial" w:hAnsi="Arial" w:hint="default"/>
      </w:rPr>
    </w:lvl>
    <w:lvl w:ilvl="8" w:tplc="DEEA790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0BE5638"/>
    <w:multiLevelType w:val="hybridMultilevel"/>
    <w:tmpl w:val="E550E4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0D2470E"/>
    <w:multiLevelType w:val="hybridMultilevel"/>
    <w:tmpl w:val="78E440B6"/>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2C343E0"/>
    <w:multiLevelType w:val="hybridMultilevel"/>
    <w:tmpl w:val="4D16D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7A221F"/>
    <w:multiLevelType w:val="hybridMultilevel"/>
    <w:tmpl w:val="8A48539A"/>
    <w:lvl w:ilvl="0" w:tplc="9C668B22">
      <w:start w:val="1"/>
      <w:numFmt w:val="bullet"/>
      <w:lvlText w:val="•"/>
      <w:lvlJc w:val="left"/>
      <w:pPr>
        <w:tabs>
          <w:tab w:val="num" w:pos="720"/>
        </w:tabs>
        <w:ind w:left="720" w:hanging="360"/>
      </w:pPr>
      <w:rPr>
        <w:rFonts w:ascii="Times New Roman" w:hAnsi="Times New Roman" w:hint="default"/>
      </w:rPr>
    </w:lvl>
    <w:lvl w:ilvl="1" w:tplc="42E250D8" w:tentative="1">
      <w:start w:val="1"/>
      <w:numFmt w:val="bullet"/>
      <w:lvlText w:val="•"/>
      <w:lvlJc w:val="left"/>
      <w:pPr>
        <w:tabs>
          <w:tab w:val="num" w:pos="1440"/>
        </w:tabs>
        <w:ind w:left="1440" w:hanging="360"/>
      </w:pPr>
      <w:rPr>
        <w:rFonts w:ascii="Times New Roman" w:hAnsi="Times New Roman" w:hint="default"/>
      </w:rPr>
    </w:lvl>
    <w:lvl w:ilvl="2" w:tplc="F55A2B22" w:tentative="1">
      <w:start w:val="1"/>
      <w:numFmt w:val="bullet"/>
      <w:lvlText w:val="•"/>
      <w:lvlJc w:val="left"/>
      <w:pPr>
        <w:tabs>
          <w:tab w:val="num" w:pos="2160"/>
        </w:tabs>
        <w:ind w:left="2160" w:hanging="360"/>
      </w:pPr>
      <w:rPr>
        <w:rFonts w:ascii="Times New Roman" w:hAnsi="Times New Roman" w:hint="default"/>
      </w:rPr>
    </w:lvl>
    <w:lvl w:ilvl="3" w:tplc="01883468" w:tentative="1">
      <w:start w:val="1"/>
      <w:numFmt w:val="bullet"/>
      <w:lvlText w:val="•"/>
      <w:lvlJc w:val="left"/>
      <w:pPr>
        <w:tabs>
          <w:tab w:val="num" w:pos="2880"/>
        </w:tabs>
        <w:ind w:left="2880" w:hanging="360"/>
      </w:pPr>
      <w:rPr>
        <w:rFonts w:ascii="Times New Roman" w:hAnsi="Times New Roman" w:hint="default"/>
      </w:rPr>
    </w:lvl>
    <w:lvl w:ilvl="4" w:tplc="059C72CC" w:tentative="1">
      <w:start w:val="1"/>
      <w:numFmt w:val="bullet"/>
      <w:lvlText w:val="•"/>
      <w:lvlJc w:val="left"/>
      <w:pPr>
        <w:tabs>
          <w:tab w:val="num" w:pos="3600"/>
        </w:tabs>
        <w:ind w:left="3600" w:hanging="360"/>
      </w:pPr>
      <w:rPr>
        <w:rFonts w:ascii="Times New Roman" w:hAnsi="Times New Roman" w:hint="default"/>
      </w:rPr>
    </w:lvl>
    <w:lvl w:ilvl="5" w:tplc="5D6A173C" w:tentative="1">
      <w:start w:val="1"/>
      <w:numFmt w:val="bullet"/>
      <w:lvlText w:val="•"/>
      <w:lvlJc w:val="left"/>
      <w:pPr>
        <w:tabs>
          <w:tab w:val="num" w:pos="4320"/>
        </w:tabs>
        <w:ind w:left="4320" w:hanging="360"/>
      </w:pPr>
      <w:rPr>
        <w:rFonts w:ascii="Times New Roman" w:hAnsi="Times New Roman" w:hint="default"/>
      </w:rPr>
    </w:lvl>
    <w:lvl w:ilvl="6" w:tplc="DFCC3962" w:tentative="1">
      <w:start w:val="1"/>
      <w:numFmt w:val="bullet"/>
      <w:lvlText w:val="•"/>
      <w:lvlJc w:val="left"/>
      <w:pPr>
        <w:tabs>
          <w:tab w:val="num" w:pos="5040"/>
        </w:tabs>
        <w:ind w:left="5040" w:hanging="360"/>
      </w:pPr>
      <w:rPr>
        <w:rFonts w:ascii="Times New Roman" w:hAnsi="Times New Roman" w:hint="default"/>
      </w:rPr>
    </w:lvl>
    <w:lvl w:ilvl="7" w:tplc="BD72655A" w:tentative="1">
      <w:start w:val="1"/>
      <w:numFmt w:val="bullet"/>
      <w:lvlText w:val="•"/>
      <w:lvlJc w:val="left"/>
      <w:pPr>
        <w:tabs>
          <w:tab w:val="num" w:pos="5760"/>
        </w:tabs>
        <w:ind w:left="5760" w:hanging="360"/>
      </w:pPr>
      <w:rPr>
        <w:rFonts w:ascii="Times New Roman" w:hAnsi="Times New Roman" w:hint="default"/>
      </w:rPr>
    </w:lvl>
    <w:lvl w:ilvl="8" w:tplc="B622D2E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A0A0840"/>
    <w:multiLevelType w:val="hybridMultilevel"/>
    <w:tmpl w:val="F70C0892"/>
    <w:lvl w:ilvl="0" w:tplc="FED0FD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2A465F"/>
    <w:multiLevelType w:val="hybridMultilevel"/>
    <w:tmpl w:val="240ADA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A873A30"/>
    <w:multiLevelType w:val="hybridMultilevel"/>
    <w:tmpl w:val="E16EEFFC"/>
    <w:lvl w:ilvl="0" w:tplc="507CF9AC">
      <w:start w:val="1"/>
      <w:numFmt w:val="bullet"/>
      <w:lvlText w:val="•"/>
      <w:lvlJc w:val="left"/>
      <w:pPr>
        <w:tabs>
          <w:tab w:val="num" w:pos="720"/>
        </w:tabs>
        <w:ind w:left="720" w:hanging="360"/>
      </w:pPr>
      <w:rPr>
        <w:rFonts w:ascii="Arial" w:hAnsi="Arial" w:hint="default"/>
      </w:rPr>
    </w:lvl>
    <w:lvl w:ilvl="1" w:tplc="F840619C" w:tentative="1">
      <w:start w:val="1"/>
      <w:numFmt w:val="bullet"/>
      <w:lvlText w:val="•"/>
      <w:lvlJc w:val="left"/>
      <w:pPr>
        <w:tabs>
          <w:tab w:val="num" w:pos="1440"/>
        </w:tabs>
        <w:ind w:left="1440" w:hanging="360"/>
      </w:pPr>
      <w:rPr>
        <w:rFonts w:ascii="Arial" w:hAnsi="Arial" w:hint="default"/>
      </w:rPr>
    </w:lvl>
    <w:lvl w:ilvl="2" w:tplc="1D909FF2" w:tentative="1">
      <w:start w:val="1"/>
      <w:numFmt w:val="bullet"/>
      <w:lvlText w:val="•"/>
      <w:lvlJc w:val="left"/>
      <w:pPr>
        <w:tabs>
          <w:tab w:val="num" w:pos="2160"/>
        </w:tabs>
        <w:ind w:left="2160" w:hanging="360"/>
      </w:pPr>
      <w:rPr>
        <w:rFonts w:ascii="Arial" w:hAnsi="Arial" w:hint="default"/>
      </w:rPr>
    </w:lvl>
    <w:lvl w:ilvl="3" w:tplc="A5C2AF10" w:tentative="1">
      <w:start w:val="1"/>
      <w:numFmt w:val="bullet"/>
      <w:lvlText w:val="•"/>
      <w:lvlJc w:val="left"/>
      <w:pPr>
        <w:tabs>
          <w:tab w:val="num" w:pos="2880"/>
        </w:tabs>
        <w:ind w:left="2880" w:hanging="360"/>
      </w:pPr>
      <w:rPr>
        <w:rFonts w:ascii="Arial" w:hAnsi="Arial" w:hint="default"/>
      </w:rPr>
    </w:lvl>
    <w:lvl w:ilvl="4" w:tplc="6C58CF34" w:tentative="1">
      <w:start w:val="1"/>
      <w:numFmt w:val="bullet"/>
      <w:lvlText w:val="•"/>
      <w:lvlJc w:val="left"/>
      <w:pPr>
        <w:tabs>
          <w:tab w:val="num" w:pos="3600"/>
        </w:tabs>
        <w:ind w:left="3600" w:hanging="360"/>
      </w:pPr>
      <w:rPr>
        <w:rFonts w:ascii="Arial" w:hAnsi="Arial" w:hint="default"/>
      </w:rPr>
    </w:lvl>
    <w:lvl w:ilvl="5" w:tplc="88189852" w:tentative="1">
      <w:start w:val="1"/>
      <w:numFmt w:val="bullet"/>
      <w:lvlText w:val="•"/>
      <w:lvlJc w:val="left"/>
      <w:pPr>
        <w:tabs>
          <w:tab w:val="num" w:pos="4320"/>
        </w:tabs>
        <w:ind w:left="4320" w:hanging="360"/>
      </w:pPr>
      <w:rPr>
        <w:rFonts w:ascii="Arial" w:hAnsi="Arial" w:hint="default"/>
      </w:rPr>
    </w:lvl>
    <w:lvl w:ilvl="6" w:tplc="F78E8FB0" w:tentative="1">
      <w:start w:val="1"/>
      <w:numFmt w:val="bullet"/>
      <w:lvlText w:val="•"/>
      <w:lvlJc w:val="left"/>
      <w:pPr>
        <w:tabs>
          <w:tab w:val="num" w:pos="5040"/>
        </w:tabs>
        <w:ind w:left="5040" w:hanging="360"/>
      </w:pPr>
      <w:rPr>
        <w:rFonts w:ascii="Arial" w:hAnsi="Arial" w:hint="default"/>
      </w:rPr>
    </w:lvl>
    <w:lvl w:ilvl="7" w:tplc="D74631DA" w:tentative="1">
      <w:start w:val="1"/>
      <w:numFmt w:val="bullet"/>
      <w:lvlText w:val="•"/>
      <w:lvlJc w:val="left"/>
      <w:pPr>
        <w:tabs>
          <w:tab w:val="num" w:pos="5760"/>
        </w:tabs>
        <w:ind w:left="5760" w:hanging="360"/>
      </w:pPr>
      <w:rPr>
        <w:rFonts w:ascii="Arial" w:hAnsi="Arial" w:hint="default"/>
      </w:rPr>
    </w:lvl>
    <w:lvl w:ilvl="8" w:tplc="C25A898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ADD08F6"/>
    <w:multiLevelType w:val="hybridMultilevel"/>
    <w:tmpl w:val="DFBE0A08"/>
    <w:lvl w:ilvl="0" w:tplc="427615EC">
      <w:start w:val="1"/>
      <w:numFmt w:val="bullet"/>
      <w:lvlText w:val="•"/>
      <w:lvlJc w:val="left"/>
      <w:pPr>
        <w:tabs>
          <w:tab w:val="num" w:pos="720"/>
        </w:tabs>
        <w:ind w:left="720" w:hanging="360"/>
      </w:pPr>
      <w:rPr>
        <w:rFonts w:ascii="Times New Roman" w:hAnsi="Times New Roman" w:hint="default"/>
      </w:rPr>
    </w:lvl>
    <w:lvl w:ilvl="1" w:tplc="82764C46" w:tentative="1">
      <w:start w:val="1"/>
      <w:numFmt w:val="bullet"/>
      <w:lvlText w:val="•"/>
      <w:lvlJc w:val="left"/>
      <w:pPr>
        <w:tabs>
          <w:tab w:val="num" w:pos="1440"/>
        </w:tabs>
        <w:ind w:left="1440" w:hanging="360"/>
      </w:pPr>
      <w:rPr>
        <w:rFonts w:ascii="Times New Roman" w:hAnsi="Times New Roman" w:hint="default"/>
      </w:rPr>
    </w:lvl>
    <w:lvl w:ilvl="2" w:tplc="7DE2AEEE" w:tentative="1">
      <w:start w:val="1"/>
      <w:numFmt w:val="bullet"/>
      <w:lvlText w:val="•"/>
      <w:lvlJc w:val="left"/>
      <w:pPr>
        <w:tabs>
          <w:tab w:val="num" w:pos="2160"/>
        </w:tabs>
        <w:ind w:left="2160" w:hanging="360"/>
      </w:pPr>
      <w:rPr>
        <w:rFonts w:ascii="Times New Roman" w:hAnsi="Times New Roman" w:hint="default"/>
      </w:rPr>
    </w:lvl>
    <w:lvl w:ilvl="3" w:tplc="83085370" w:tentative="1">
      <w:start w:val="1"/>
      <w:numFmt w:val="bullet"/>
      <w:lvlText w:val="•"/>
      <w:lvlJc w:val="left"/>
      <w:pPr>
        <w:tabs>
          <w:tab w:val="num" w:pos="2880"/>
        </w:tabs>
        <w:ind w:left="2880" w:hanging="360"/>
      </w:pPr>
      <w:rPr>
        <w:rFonts w:ascii="Times New Roman" w:hAnsi="Times New Roman" w:hint="default"/>
      </w:rPr>
    </w:lvl>
    <w:lvl w:ilvl="4" w:tplc="73D0550E" w:tentative="1">
      <w:start w:val="1"/>
      <w:numFmt w:val="bullet"/>
      <w:lvlText w:val="•"/>
      <w:lvlJc w:val="left"/>
      <w:pPr>
        <w:tabs>
          <w:tab w:val="num" w:pos="3600"/>
        </w:tabs>
        <w:ind w:left="3600" w:hanging="360"/>
      </w:pPr>
      <w:rPr>
        <w:rFonts w:ascii="Times New Roman" w:hAnsi="Times New Roman" w:hint="default"/>
      </w:rPr>
    </w:lvl>
    <w:lvl w:ilvl="5" w:tplc="7150ACE6" w:tentative="1">
      <w:start w:val="1"/>
      <w:numFmt w:val="bullet"/>
      <w:lvlText w:val="•"/>
      <w:lvlJc w:val="left"/>
      <w:pPr>
        <w:tabs>
          <w:tab w:val="num" w:pos="4320"/>
        </w:tabs>
        <w:ind w:left="4320" w:hanging="360"/>
      </w:pPr>
      <w:rPr>
        <w:rFonts w:ascii="Times New Roman" w:hAnsi="Times New Roman" w:hint="default"/>
      </w:rPr>
    </w:lvl>
    <w:lvl w:ilvl="6" w:tplc="64B61D70" w:tentative="1">
      <w:start w:val="1"/>
      <w:numFmt w:val="bullet"/>
      <w:lvlText w:val="•"/>
      <w:lvlJc w:val="left"/>
      <w:pPr>
        <w:tabs>
          <w:tab w:val="num" w:pos="5040"/>
        </w:tabs>
        <w:ind w:left="5040" w:hanging="360"/>
      </w:pPr>
      <w:rPr>
        <w:rFonts w:ascii="Times New Roman" w:hAnsi="Times New Roman" w:hint="default"/>
      </w:rPr>
    </w:lvl>
    <w:lvl w:ilvl="7" w:tplc="A0E28F28" w:tentative="1">
      <w:start w:val="1"/>
      <w:numFmt w:val="bullet"/>
      <w:lvlText w:val="•"/>
      <w:lvlJc w:val="left"/>
      <w:pPr>
        <w:tabs>
          <w:tab w:val="num" w:pos="5760"/>
        </w:tabs>
        <w:ind w:left="5760" w:hanging="360"/>
      </w:pPr>
      <w:rPr>
        <w:rFonts w:ascii="Times New Roman" w:hAnsi="Times New Roman" w:hint="default"/>
      </w:rPr>
    </w:lvl>
    <w:lvl w:ilvl="8" w:tplc="5B042EA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2B2735CC"/>
    <w:multiLevelType w:val="hybridMultilevel"/>
    <w:tmpl w:val="686ECBBE"/>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F60290C"/>
    <w:multiLevelType w:val="hybridMultilevel"/>
    <w:tmpl w:val="5A96A16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176AB0"/>
    <w:multiLevelType w:val="hybridMultilevel"/>
    <w:tmpl w:val="574A0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22A2D99"/>
    <w:multiLevelType w:val="hybridMultilevel"/>
    <w:tmpl w:val="BF6AF48C"/>
    <w:lvl w:ilvl="0" w:tplc="FFFFFFFF">
      <w:start w:val="1"/>
      <w:numFmt w:val="bullet"/>
      <w:lvlText w:val="•"/>
      <w:lvlJc w:val="left"/>
      <w:pPr>
        <w:tabs>
          <w:tab w:val="num" w:pos="720"/>
        </w:tabs>
        <w:ind w:left="720" w:hanging="360"/>
      </w:pPr>
      <w:rPr>
        <w:rFonts w:ascii="Arial" w:hAnsi="Aria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341749C"/>
    <w:multiLevelType w:val="hybridMultilevel"/>
    <w:tmpl w:val="8D101E2C"/>
    <w:lvl w:ilvl="0" w:tplc="C38EA996">
      <w:start w:val="1"/>
      <w:numFmt w:val="bullet"/>
      <w:lvlText w:val="•"/>
      <w:lvlJc w:val="left"/>
      <w:pPr>
        <w:tabs>
          <w:tab w:val="num" w:pos="720"/>
        </w:tabs>
        <w:ind w:left="720" w:hanging="360"/>
      </w:pPr>
      <w:rPr>
        <w:rFonts w:ascii="Arial" w:hAnsi="Arial" w:hint="default"/>
      </w:rPr>
    </w:lvl>
    <w:lvl w:ilvl="1" w:tplc="7DB63BDE">
      <w:numFmt w:val="bullet"/>
      <w:lvlText w:val="•"/>
      <w:lvlJc w:val="left"/>
      <w:pPr>
        <w:tabs>
          <w:tab w:val="num" w:pos="1440"/>
        </w:tabs>
        <w:ind w:left="1440" w:hanging="360"/>
      </w:pPr>
      <w:rPr>
        <w:rFonts w:ascii="Arial" w:hAnsi="Arial" w:hint="default"/>
      </w:rPr>
    </w:lvl>
    <w:lvl w:ilvl="2" w:tplc="45BC9C04" w:tentative="1">
      <w:start w:val="1"/>
      <w:numFmt w:val="bullet"/>
      <w:lvlText w:val="•"/>
      <w:lvlJc w:val="left"/>
      <w:pPr>
        <w:tabs>
          <w:tab w:val="num" w:pos="2160"/>
        </w:tabs>
        <w:ind w:left="2160" w:hanging="360"/>
      </w:pPr>
      <w:rPr>
        <w:rFonts w:ascii="Arial" w:hAnsi="Arial" w:hint="default"/>
      </w:rPr>
    </w:lvl>
    <w:lvl w:ilvl="3" w:tplc="EB303216" w:tentative="1">
      <w:start w:val="1"/>
      <w:numFmt w:val="bullet"/>
      <w:lvlText w:val="•"/>
      <w:lvlJc w:val="left"/>
      <w:pPr>
        <w:tabs>
          <w:tab w:val="num" w:pos="2880"/>
        </w:tabs>
        <w:ind w:left="2880" w:hanging="360"/>
      </w:pPr>
      <w:rPr>
        <w:rFonts w:ascii="Arial" w:hAnsi="Arial" w:hint="default"/>
      </w:rPr>
    </w:lvl>
    <w:lvl w:ilvl="4" w:tplc="EB1AF8AC" w:tentative="1">
      <w:start w:val="1"/>
      <w:numFmt w:val="bullet"/>
      <w:lvlText w:val="•"/>
      <w:lvlJc w:val="left"/>
      <w:pPr>
        <w:tabs>
          <w:tab w:val="num" w:pos="3600"/>
        </w:tabs>
        <w:ind w:left="3600" w:hanging="360"/>
      </w:pPr>
      <w:rPr>
        <w:rFonts w:ascii="Arial" w:hAnsi="Arial" w:hint="default"/>
      </w:rPr>
    </w:lvl>
    <w:lvl w:ilvl="5" w:tplc="911EAC4E" w:tentative="1">
      <w:start w:val="1"/>
      <w:numFmt w:val="bullet"/>
      <w:lvlText w:val="•"/>
      <w:lvlJc w:val="left"/>
      <w:pPr>
        <w:tabs>
          <w:tab w:val="num" w:pos="4320"/>
        </w:tabs>
        <w:ind w:left="4320" w:hanging="360"/>
      </w:pPr>
      <w:rPr>
        <w:rFonts w:ascii="Arial" w:hAnsi="Arial" w:hint="default"/>
      </w:rPr>
    </w:lvl>
    <w:lvl w:ilvl="6" w:tplc="B500358E" w:tentative="1">
      <w:start w:val="1"/>
      <w:numFmt w:val="bullet"/>
      <w:lvlText w:val="•"/>
      <w:lvlJc w:val="left"/>
      <w:pPr>
        <w:tabs>
          <w:tab w:val="num" w:pos="5040"/>
        </w:tabs>
        <w:ind w:left="5040" w:hanging="360"/>
      </w:pPr>
      <w:rPr>
        <w:rFonts w:ascii="Arial" w:hAnsi="Arial" w:hint="default"/>
      </w:rPr>
    </w:lvl>
    <w:lvl w:ilvl="7" w:tplc="E624B888" w:tentative="1">
      <w:start w:val="1"/>
      <w:numFmt w:val="bullet"/>
      <w:lvlText w:val="•"/>
      <w:lvlJc w:val="left"/>
      <w:pPr>
        <w:tabs>
          <w:tab w:val="num" w:pos="5760"/>
        </w:tabs>
        <w:ind w:left="5760" w:hanging="360"/>
      </w:pPr>
      <w:rPr>
        <w:rFonts w:ascii="Arial" w:hAnsi="Arial" w:hint="default"/>
      </w:rPr>
    </w:lvl>
    <w:lvl w:ilvl="8" w:tplc="E18E9B4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5373E30"/>
    <w:multiLevelType w:val="hybridMultilevel"/>
    <w:tmpl w:val="FA124B52"/>
    <w:lvl w:ilvl="0" w:tplc="E0D00628">
      <w:start w:val="1"/>
      <w:numFmt w:val="bullet"/>
      <w:lvlText w:val="•"/>
      <w:lvlJc w:val="left"/>
      <w:pPr>
        <w:tabs>
          <w:tab w:val="num" w:pos="720"/>
        </w:tabs>
        <w:ind w:left="720" w:hanging="360"/>
      </w:pPr>
      <w:rPr>
        <w:rFonts w:ascii="Times New Roman" w:hAnsi="Times New Roman" w:hint="default"/>
      </w:rPr>
    </w:lvl>
    <w:lvl w:ilvl="1" w:tplc="6680A09E" w:tentative="1">
      <w:start w:val="1"/>
      <w:numFmt w:val="bullet"/>
      <w:lvlText w:val="•"/>
      <w:lvlJc w:val="left"/>
      <w:pPr>
        <w:tabs>
          <w:tab w:val="num" w:pos="1440"/>
        </w:tabs>
        <w:ind w:left="1440" w:hanging="360"/>
      </w:pPr>
      <w:rPr>
        <w:rFonts w:ascii="Times New Roman" w:hAnsi="Times New Roman" w:hint="default"/>
      </w:rPr>
    </w:lvl>
    <w:lvl w:ilvl="2" w:tplc="6052B65C" w:tentative="1">
      <w:start w:val="1"/>
      <w:numFmt w:val="bullet"/>
      <w:lvlText w:val="•"/>
      <w:lvlJc w:val="left"/>
      <w:pPr>
        <w:tabs>
          <w:tab w:val="num" w:pos="2160"/>
        </w:tabs>
        <w:ind w:left="2160" w:hanging="360"/>
      </w:pPr>
      <w:rPr>
        <w:rFonts w:ascii="Times New Roman" w:hAnsi="Times New Roman" w:hint="default"/>
      </w:rPr>
    </w:lvl>
    <w:lvl w:ilvl="3" w:tplc="9000E3CC" w:tentative="1">
      <w:start w:val="1"/>
      <w:numFmt w:val="bullet"/>
      <w:lvlText w:val="•"/>
      <w:lvlJc w:val="left"/>
      <w:pPr>
        <w:tabs>
          <w:tab w:val="num" w:pos="2880"/>
        </w:tabs>
        <w:ind w:left="2880" w:hanging="360"/>
      </w:pPr>
      <w:rPr>
        <w:rFonts w:ascii="Times New Roman" w:hAnsi="Times New Roman" w:hint="default"/>
      </w:rPr>
    </w:lvl>
    <w:lvl w:ilvl="4" w:tplc="BB8A2F9C" w:tentative="1">
      <w:start w:val="1"/>
      <w:numFmt w:val="bullet"/>
      <w:lvlText w:val="•"/>
      <w:lvlJc w:val="left"/>
      <w:pPr>
        <w:tabs>
          <w:tab w:val="num" w:pos="3600"/>
        </w:tabs>
        <w:ind w:left="3600" w:hanging="360"/>
      </w:pPr>
      <w:rPr>
        <w:rFonts w:ascii="Times New Roman" w:hAnsi="Times New Roman" w:hint="default"/>
      </w:rPr>
    </w:lvl>
    <w:lvl w:ilvl="5" w:tplc="F05E0AA4" w:tentative="1">
      <w:start w:val="1"/>
      <w:numFmt w:val="bullet"/>
      <w:lvlText w:val="•"/>
      <w:lvlJc w:val="left"/>
      <w:pPr>
        <w:tabs>
          <w:tab w:val="num" w:pos="4320"/>
        </w:tabs>
        <w:ind w:left="4320" w:hanging="360"/>
      </w:pPr>
      <w:rPr>
        <w:rFonts w:ascii="Times New Roman" w:hAnsi="Times New Roman" w:hint="default"/>
      </w:rPr>
    </w:lvl>
    <w:lvl w:ilvl="6" w:tplc="B3DEBB2C" w:tentative="1">
      <w:start w:val="1"/>
      <w:numFmt w:val="bullet"/>
      <w:lvlText w:val="•"/>
      <w:lvlJc w:val="left"/>
      <w:pPr>
        <w:tabs>
          <w:tab w:val="num" w:pos="5040"/>
        </w:tabs>
        <w:ind w:left="5040" w:hanging="360"/>
      </w:pPr>
      <w:rPr>
        <w:rFonts w:ascii="Times New Roman" w:hAnsi="Times New Roman" w:hint="default"/>
      </w:rPr>
    </w:lvl>
    <w:lvl w:ilvl="7" w:tplc="26841CA6" w:tentative="1">
      <w:start w:val="1"/>
      <w:numFmt w:val="bullet"/>
      <w:lvlText w:val="•"/>
      <w:lvlJc w:val="left"/>
      <w:pPr>
        <w:tabs>
          <w:tab w:val="num" w:pos="5760"/>
        </w:tabs>
        <w:ind w:left="5760" w:hanging="360"/>
      </w:pPr>
      <w:rPr>
        <w:rFonts w:ascii="Times New Roman" w:hAnsi="Times New Roman" w:hint="default"/>
      </w:rPr>
    </w:lvl>
    <w:lvl w:ilvl="8" w:tplc="683AFD5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8BA6B56"/>
    <w:multiLevelType w:val="hybridMultilevel"/>
    <w:tmpl w:val="290E5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9775BE4"/>
    <w:multiLevelType w:val="hybridMultilevel"/>
    <w:tmpl w:val="2F88FAC2"/>
    <w:lvl w:ilvl="0" w:tplc="FFFFFFFF">
      <w:start w:val="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B5F5AF4"/>
    <w:multiLevelType w:val="hybridMultilevel"/>
    <w:tmpl w:val="479213D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BE63742"/>
    <w:multiLevelType w:val="hybridMultilevel"/>
    <w:tmpl w:val="49000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645758"/>
    <w:multiLevelType w:val="hybridMultilevel"/>
    <w:tmpl w:val="4FE0C20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EDC4CD2"/>
    <w:multiLevelType w:val="hybridMultilevel"/>
    <w:tmpl w:val="40DCB25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FA723A2"/>
    <w:multiLevelType w:val="hybridMultilevel"/>
    <w:tmpl w:val="1D8E1C8C"/>
    <w:lvl w:ilvl="0" w:tplc="A42E25C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10A62B9"/>
    <w:multiLevelType w:val="hybridMultilevel"/>
    <w:tmpl w:val="2B1C46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36A7EC1"/>
    <w:multiLevelType w:val="hybridMultilevel"/>
    <w:tmpl w:val="0F965EF2"/>
    <w:lvl w:ilvl="0" w:tplc="40A8D144">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1" w15:restartNumberingAfterBreak="0">
    <w:nsid w:val="47B9376A"/>
    <w:multiLevelType w:val="hybridMultilevel"/>
    <w:tmpl w:val="62BC44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48C03B55"/>
    <w:multiLevelType w:val="hybridMultilevel"/>
    <w:tmpl w:val="B3F40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A45745D"/>
    <w:multiLevelType w:val="hybridMultilevel"/>
    <w:tmpl w:val="E1FAB08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44" w15:restartNumberingAfterBreak="0">
    <w:nsid w:val="4DCE130B"/>
    <w:multiLevelType w:val="hybridMultilevel"/>
    <w:tmpl w:val="0FD26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E8A56AE"/>
    <w:multiLevelType w:val="hybridMultilevel"/>
    <w:tmpl w:val="38509D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0593DFB"/>
    <w:multiLevelType w:val="hybridMultilevel"/>
    <w:tmpl w:val="47CA76CC"/>
    <w:lvl w:ilvl="0" w:tplc="3DEE385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0732057"/>
    <w:multiLevelType w:val="hybridMultilevel"/>
    <w:tmpl w:val="76A076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1822C32"/>
    <w:multiLevelType w:val="hybridMultilevel"/>
    <w:tmpl w:val="74207E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1921DF2"/>
    <w:multiLevelType w:val="hybridMultilevel"/>
    <w:tmpl w:val="153C0D60"/>
    <w:lvl w:ilvl="0" w:tplc="68109F0C">
      <w:start w:val="1"/>
      <w:numFmt w:val="bullet"/>
      <w:lvlText w:val=""/>
      <w:lvlJc w:val="left"/>
      <w:pPr>
        <w:tabs>
          <w:tab w:val="num" w:pos="720"/>
        </w:tabs>
        <w:ind w:left="720" w:hanging="360"/>
      </w:pPr>
      <w:rPr>
        <w:rFonts w:ascii="Symbol" w:hAnsi="Symbol" w:hint="default"/>
      </w:rPr>
    </w:lvl>
    <w:lvl w:ilvl="1" w:tplc="0A083BDA" w:tentative="1">
      <w:start w:val="1"/>
      <w:numFmt w:val="bullet"/>
      <w:lvlText w:val=""/>
      <w:lvlJc w:val="left"/>
      <w:pPr>
        <w:tabs>
          <w:tab w:val="num" w:pos="1440"/>
        </w:tabs>
        <w:ind w:left="1440" w:hanging="360"/>
      </w:pPr>
      <w:rPr>
        <w:rFonts w:ascii="Symbol" w:hAnsi="Symbol" w:hint="default"/>
      </w:rPr>
    </w:lvl>
    <w:lvl w:ilvl="2" w:tplc="AC98C52C" w:tentative="1">
      <w:start w:val="1"/>
      <w:numFmt w:val="bullet"/>
      <w:lvlText w:val=""/>
      <w:lvlJc w:val="left"/>
      <w:pPr>
        <w:tabs>
          <w:tab w:val="num" w:pos="2160"/>
        </w:tabs>
        <w:ind w:left="2160" w:hanging="360"/>
      </w:pPr>
      <w:rPr>
        <w:rFonts w:ascii="Symbol" w:hAnsi="Symbol" w:hint="default"/>
      </w:rPr>
    </w:lvl>
    <w:lvl w:ilvl="3" w:tplc="D1FC5700" w:tentative="1">
      <w:start w:val="1"/>
      <w:numFmt w:val="bullet"/>
      <w:lvlText w:val=""/>
      <w:lvlJc w:val="left"/>
      <w:pPr>
        <w:tabs>
          <w:tab w:val="num" w:pos="2880"/>
        </w:tabs>
        <w:ind w:left="2880" w:hanging="360"/>
      </w:pPr>
      <w:rPr>
        <w:rFonts w:ascii="Symbol" w:hAnsi="Symbol" w:hint="default"/>
      </w:rPr>
    </w:lvl>
    <w:lvl w:ilvl="4" w:tplc="27322CF0" w:tentative="1">
      <w:start w:val="1"/>
      <w:numFmt w:val="bullet"/>
      <w:lvlText w:val=""/>
      <w:lvlJc w:val="left"/>
      <w:pPr>
        <w:tabs>
          <w:tab w:val="num" w:pos="3600"/>
        </w:tabs>
        <w:ind w:left="3600" w:hanging="360"/>
      </w:pPr>
      <w:rPr>
        <w:rFonts w:ascii="Symbol" w:hAnsi="Symbol" w:hint="default"/>
      </w:rPr>
    </w:lvl>
    <w:lvl w:ilvl="5" w:tplc="47C249D0" w:tentative="1">
      <w:start w:val="1"/>
      <w:numFmt w:val="bullet"/>
      <w:lvlText w:val=""/>
      <w:lvlJc w:val="left"/>
      <w:pPr>
        <w:tabs>
          <w:tab w:val="num" w:pos="4320"/>
        </w:tabs>
        <w:ind w:left="4320" w:hanging="360"/>
      </w:pPr>
      <w:rPr>
        <w:rFonts w:ascii="Symbol" w:hAnsi="Symbol" w:hint="default"/>
      </w:rPr>
    </w:lvl>
    <w:lvl w:ilvl="6" w:tplc="210C3DFC" w:tentative="1">
      <w:start w:val="1"/>
      <w:numFmt w:val="bullet"/>
      <w:lvlText w:val=""/>
      <w:lvlJc w:val="left"/>
      <w:pPr>
        <w:tabs>
          <w:tab w:val="num" w:pos="5040"/>
        </w:tabs>
        <w:ind w:left="5040" w:hanging="360"/>
      </w:pPr>
      <w:rPr>
        <w:rFonts w:ascii="Symbol" w:hAnsi="Symbol" w:hint="default"/>
      </w:rPr>
    </w:lvl>
    <w:lvl w:ilvl="7" w:tplc="3CFC12BC" w:tentative="1">
      <w:start w:val="1"/>
      <w:numFmt w:val="bullet"/>
      <w:lvlText w:val=""/>
      <w:lvlJc w:val="left"/>
      <w:pPr>
        <w:tabs>
          <w:tab w:val="num" w:pos="5760"/>
        </w:tabs>
        <w:ind w:left="5760" w:hanging="360"/>
      </w:pPr>
      <w:rPr>
        <w:rFonts w:ascii="Symbol" w:hAnsi="Symbol" w:hint="default"/>
      </w:rPr>
    </w:lvl>
    <w:lvl w:ilvl="8" w:tplc="29A87EE8"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54157573"/>
    <w:multiLevelType w:val="hybridMultilevel"/>
    <w:tmpl w:val="96B4F23C"/>
    <w:lvl w:ilvl="0" w:tplc="0C09000F">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8DB2209"/>
    <w:multiLevelType w:val="hybridMultilevel"/>
    <w:tmpl w:val="EB76958A"/>
    <w:lvl w:ilvl="0" w:tplc="6BBC632C">
      <w:start w:val="1"/>
      <w:numFmt w:val="bullet"/>
      <w:lvlText w:val="•"/>
      <w:lvlJc w:val="left"/>
      <w:pPr>
        <w:tabs>
          <w:tab w:val="num" w:pos="720"/>
        </w:tabs>
        <w:ind w:left="720" w:hanging="360"/>
      </w:pPr>
      <w:rPr>
        <w:rFonts w:ascii="Times New Roman" w:hAnsi="Times New Roman" w:hint="default"/>
      </w:rPr>
    </w:lvl>
    <w:lvl w:ilvl="1" w:tplc="EEDACFC6" w:tentative="1">
      <w:start w:val="1"/>
      <w:numFmt w:val="bullet"/>
      <w:lvlText w:val="•"/>
      <w:lvlJc w:val="left"/>
      <w:pPr>
        <w:tabs>
          <w:tab w:val="num" w:pos="1440"/>
        </w:tabs>
        <w:ind w:left="1440" w:hanging="360"/>
      </w:pPr>
      <w:rPr>
        <w:rFonts w:ascii="Times New Roman" w:hAnsi="Times New Roman" w:hint="default"/>
      </w:rPr>
    </w:lvl>
    <w:lvl w:ilvl="2" w:tplc="738414C6" w:tentative="1">
      <w:start w:val="1"/>
      <w:numFmt w:val="bullet"/>
      <w:lvlText w:val="•"/>
      <w:lvlJc w:val="left"/>
      <w:pPr>
        <w:tabs>
          <w:tab w:val="num" w:pos="2160"/>
        </w:tabs>
        <w:ind w:left="2160" w:hanging="360"/>
      </w:pPr>
      <w:rPr>
        <w:rFonts w:ascii="Times New Roman" w:hAnsi="Times New Roman" w:hint="default"/>
      </w:rPr>
    </w:lvl>
    <w:lvl w:ilvl="3" w:tplc="5686DC74" w:tentative="1">
      <w:start w:val="1"/>
      <w:numFmt w:val="bullet"/>
      <w:lvlText w:val="•"/>
      <w:lvlJc w:val="left"/>
      <w:pPr>
        <w:tabs>
          <w:tab w:val="num" w:pos="2880"/>
        </w:tabs>
        <w:ind w:left="2880" w:hanging="360"/>
      </w:pPr>
      <w:rPr>
        <w:rFonts w:ascii="Times New Roman" w:hAnsi="Times New Roman" w:hint="default"/>
      </w:rPr>
    </w:lvl>
    <w:lvl w:ilvl="4" w:tplc="E26AA292" w:tentative="1">
      <w:start w:val="1"/>
      <w:numFmt w:val="bullet"/>
      <w:lvlText w:val="•"/>
      <w:lvlJc w:val="left"/>
      <w:pPr>
        <w:tabs>
          <w:tab w:val="num" w:pos="3600"/>
        </w:tabs>
        <w:ind w:left="3600" w:hanging="360"/>
      </w:pPr>
      <w:rPr>
        <w:rFonts w:ascii="Times New Roman" w:hAnsi="Times New Roman" w:hint="default"/>
      </w:rPr>
    </w:lvl>
    <w:lvl w:ilvl="5" w:tplc="6024BE78" w:tentative="1">
      <w:start w:val="1"/>
      <w:numFmt w:val="bullet"/>
      <w:lvlText w:val="•"/>
      <w:lvlJc w:val="left"/>
      <w:pPr>
        <w:tabs>
          <w:tab w:val="num" w:pos="4320"/>
        </w:tabs>
        <w:ind w:left="4320" w:hanging="360"/>
      </w:pPr>
      <w:rPr>
        <w:rFonts w:ascii="Times New Roman" w:hAnsi="Times New Roman" w:hint="default"/>
      </w:rPr>
    </w:lvl>
    <w:lvl w:ilvl="6" w:tplc="B6DC8F7E" w:tentative="1">
      <w:start w:val="1"/>
      <w:numFmt w:val="bullet"/>
      <w:lvlText w:val="•"/>
      <w:lvlJc w:val="left"/>
      <w:pPr>
        <w:tabs>
          <w:tab w:val="num" w:pos="5040"/>
        </w:tabs>
        <w:ind w:left="5040" w:hanging="360"/>
      </w:pPr>
      <w:rPr>
        <w:rFonts w:ascii="Times New Roman" w:hAnsi="Times New Roman" w:hint="default"/>
      </w:rPr>
    </w:lvl>
    <w:lvl w:ilvl="7" w:tplc="701659A4" w:tentative="1">
      <w:start w:val="1"/>
      <w:numFmt w:val="bullet"/>
      <w:lvlText w:val="•"/>
      <w:lvlJc w:val="left"/>
      <w:pPr>
        <w:tabs>
          <w:tab w:val="num" w:pos="5760"/>
        </w:tabs>
        <w:ind w:left="5760" w:hanging="360"/>
      </w:pPr>
      <w:rPr>
        <w:rFonts w:ascii="Times New Roman" w:hAnsi="Times New Roman" w:hint="default"/>
      </w:rPr>
    </w:lvl>
    <w:lvl w:ilvl="8" w:tplc="4180255E"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5A595800"/>
    <w:multiLevelType w:val="hybridMultilevel"/>
    <w:tmpl w:val="824651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BE062C9"/>
    <w:multiLevelType w:val="hybridMultilevel"/>
    <w:tmpl w:val="094635D2"/>
    <w:lvl w:ilvl="0" w:tplc="40A8D144">
      <w:start w:val="1"/>
      <w:numFmt w:val="bullet"/>
      <w:lvlText w:val=""/>
      <w:lvlJc w:val="left"/>
      <w:pPr>
        <w:tabs>
          <w:tab w:val="num" w:pos="720"/>
        </w:tabs>
        <w:ind w:left="720" w:hanging="360"/>
      </w:pPr>
      <w:rPr>
        <w:rFonts w:ascii="Symbol" w:hAnsi="Symbol" w:hint="default"/>
      </w:rPr>
    </w:lvl>
    <w:lvl w:ilvl="1" w:tplc="D220D36A">
      <w:numFmt w:val="bullet"/>
      <w:lvlText w:val=""/>
      <w:lvlJc w:val="left"/>
      <w:pPr>
        <w:tabs>
          <w:tab w:val="num" w:pos="1440"/>
        </w:tabs>
        <w:ind w:left="1440" w:hanging="360"/>
      </w:pPr>
      <w:rPr>
        <w:rFonts w:ascii="Symbol" w:hAnsi="Symbol" w:hint="default"/>
      </w:rPr>
    </w:lvl>
    <w:lvl w:ilvl="2" w:tplc="37D66EB2" w:tentative="1">
      <w:start w:val="1"/>
      <w:numFmt w:val="bullet"/>
      <w:lvlText w:val=""/>
      <w:lvlJc w:val="left"/>
      <w:pPr>
        <w:tabs>
          <w:tab w:val="num" w:pos="2160"/>
        </w:tabs>
        <w:ind w:left="2160" w:hanging="360"/>
      </w:pPr>
      <w:rPr>
        <w:rFonts w:ascii="Symbol" w:hAnsi="Symbol" w:hint="default"/>
      </w:rPr>
    </w:lvl>
    <w:lvl w:ilvl="3" w:tplc="0B5AFBAE" w:tentative="1">
      <w:start w:val="1"/>
      <w:numFmt w:val="bullet"/>
      <w:lvlText w:val=""/>
      <w:lvlJc w:val="left"/>
      <w:pPr>
        <w:tabs>
          <w:tab w:val="num" w:pos="2880"/>
        </w:tabs>
        <w:ind w:left="2880" w:hanging="360"/>
      </w:pPr>
      <w:rPr>
        <w:rFonts w:ascii="Symbol" w:hAnsi="Symbol" w:hint="default"/>
      </w:rPr>
    </w:lvl>
    <w:lvl w:ilvl="4" w:tplc="D8ACBE08" w:tentative="1">
      <w:start w:val="1"/>
      <w:numFmt w:val="bullet"/>
      <w:lvlText w:val=""/>
      <w:lvlJc w:val="left"/>
      <w:pPr>
        <w:tabs>
          <w:tab w:val="num" w:pos="3600"/>
        </w:tabs>
        <w:ind w:left="3600" w:hanging="360"/>
      </w:pPr>
      <w:rPr>
        <w:rFonts w:ascii="Symbol" w:hAnsi="Symbol" w:hint="default"/>
      </w:rPr>
    </w:lvl>
    <w:lvl w:ilvl="5" w:tplc="DB20E508" w:tentative="1">
      <w:start w:val="1"/>
      <w:numFmt w:val="bullet"/>
      <w:lvlText w:val=""/>
      <w:lvlJc w:val="left"/>
      <w:pPr>
        <w:tabs>
          <w:tab w:val="num" w:pos="4320"/>
        </w:tabs>
        <w:ind w:left="4320" w:hanging="360"/>
      </w:pPr>
      <w:rPr>
        <w:rFonts w:ascii="Symbol" w:hAnsi="Symbol" w:hint="default"/>
      </w:rPr>
    </w:lvl>
    <w:lvl w:ilvl="6" w:tplc="F38A9EFC" w:tentative="1">
      <w:start w:val="1"/>
      <w:numFmt w:val="bullet"/>
      <w:lvlText w:val=""/>
      <w:lvlJc w:val="left"/>
      <w:pPr>
        <w:tabs>
          <w:tab w:val="num" w:pos="5040"/>
        </w:tabs>
        <w:ind w:left="5040" w:hanging="360"/>
      </w:pPr>
      <w:rPr>
        <w:rFonts w:ascii="Symbol" w:hAnsi="Symbol" w:hint="default"/>
      </w:rPr>
    </w:lvl>
    <w:lvl w:ilvl="7" w:tplc="B442C04A" w:tentative="1">
      <w:start w:val="1"/>
      <w:numFmt w:val="bullet"/>
      <w:lvlText w:val=""/>
      <w:lvlJc w:val="left"/>
      <w:pPr>
        <w:tabs>
          <w:tab w:val="num" w:pos="5760"/>
        </w:tabs>
        <w:ind w:left="5760" w:hanging="360"/>
      </w:pPr>
      <w:rPr>
        <w:rFonts w:ascii="Symbol" w:hAnsi="Symbol" w:hint="default"/>
      </w:rPr>
    </w:lvl>
    <w:lvl w:ilvl="8" w:tplc="8746F26E"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606F4F78"/>
    <w:multiLevelType w:val="hybridMultilevel"/>
    <w:tmpl w:val="F996B5A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31E2F02"/>
    <w:multiLevelType w:val="hybridMultilevel"/>
    <w:tmpl w:val="3732D370"/>
    <w:lvl w:ilvl="0" w:tplc="C67ADEBA">
      <w:start w:val="1"/>
      <w:numFmt w:val="bullet"/>
      <w:lvlText w:val="•"/>
      <w:lvlJc w:val="left"/>
      <w:pPr>
        <w:tabs>
          <w:tab w:val="num" w:pos="720"/>
        </w:tabs>
        <w:ind w:left="720" w:hanging="360"/>
      </w:pPr>
      <w:rPr>
        <w:rFonts w:ascii="Arial" w:hAnsi="Arial" w:hint="default"/>
      </w:rPr>
    </w:lvl>
    <w:lvl w:ilvl="1" w:tplc="084A6CBE">
      <w:numFmt w:val="bullet"/>
      <w:lvlText w:val="•"/>
      <w:lvlJc w:val="left"/>
      <w:pPr>
        <w:tabs>
          <w:tab w:val="num" w:pos="1440"/>
        </w:tabs>
        <w:ind w:left="1440" w:hanging="360"/>
      </w:pPr>
      <w:rPr>
        <w:rFonts w:ascii="Arial" w:hAnsi="Arial" w:hint="default"/>
      </w:rPr>
    </w:lvl>
    <w:lvl w:ilvl="2" w:tplc="133A0A2C" w:tentative="1">
      <w:start w:val="1"/>
      <w:numFmt w:val="bullet"/>
      <w:lvlText w:val="•"/>
      <w:lvlJc w:val="left"/>
      <w:pPr>
        <w:tabs>
          <w:tab w:val="num" w:pos="2160"/>
        </w:tabs>
        <w:ind w:left="2160" w:hanging="360"/>
      </w:pPr>
      <w:rPr>
        <w:rFonts w:ascii="Arial" w:hAnsi="Arial" w:hint="default"/>
      </w:rPr>
    </w:lvl>
    <w:lvl w:ilvl="3" w:tplc="B19C1CEA" w:tentative="1">
      <w:start w:val="1"/>
      <w:numFmt w:val="bullet"/>
      <w:lvlText w:val="•"/>
      <w:lvlJc w:val="left"/>
      <w:pPr>
        <w:tabs>
          <w:tab w:val="num" w:pos="2880"/>
        </w:tabs>
        <w:ind w:left="2880" w:hanging="360"/>
      </w:pPr>
      <w:rPr>
        <w:rFonts w:ascii="Arial" w:hAnsi="Arial" w:hint="default"/>
      </w:rPr>
    </w:lvl>
    <w:lvl w:ilvl="4" w:tplc="88908E82" w:tentative="1">
      <w:start w:val="1"/>
      <w:numFmt w:val="bullet"/>
      <w:lvlText w:val="•"/>
      <w:lvlJc w:val="left"/>
      <w:pPr>
        <w:tabs>
          <w:tab w:val="num" w:pos="3600"/>
        </w:tabs>
        <w:ind w:left="3600" w:hanging="360"/>
      </w:pPr>
      <w:rPr>
        <w:rFonts w:ascii="Arial" w:hAnsi="Arial" w:hint="default"/>
      </w:rPr>
    </w:lvl>
    <w:lvl w:ilvl="5" w:tplc="740C8C08" w:tentative="1">
      <w:start w:val="1"/>
      <w:numFmt w:val="bullet"/>
      <w:lvlText w:val="•"/>
      <w:lvlJc w:val="left"/>
      <w:pPr>
        <w:tabs>
          <w:tab w:val="num" w:pos="4320"/>
        </w:tabs>
        <w:ind w:left="4320" w:hanging="360"/>
      </w:pPr>
      <w:rPr>
        <w:rFonts w:ascii="Arial" w:hAnsi="Arial" w:hint="default"/>
      </w:rPr>
    </w:lvl>
    <w:lvl w:ilvl="6" w:tplc="99D4063A" w:tentative="1">
      <w:start w:val="1"/>
      <w:numFmt w:val="bullet"/>
      <w:lvlText w:val="•"/>
      <w:lvlJc w:val="left"/>
      <w:pPr>
        <w:tabs>
          <w:tab w:val="num" w:pos="5040"/>
        </w:tabs>
        <w:ind w:left="5040" w:hanging="360"/>
      </w:pPr>
      <w:rPr>
        <w:rFonts w:ascii="Arial" w:hAnsi="Arial" w:hint="default"/>
      </w:rPr>
    </w:lvl>
    <w:lvl w:ilvl="7" w:tplc="5E08BF14" w:tentative="1">
      <w:start w:val="1"/>
      <w:numFmt w:val="bullet"/>
      <w:lvlText w:val="•"/>
      <w:lvlJc w:val="left"/>
      <w:pPr>
        <w:tabs>
          <w:tab w:val="num" w:pos="5760"/>
        </w:tabs>
        <w:ind w:left="5760" w:hanging="360"/>
      </w:pPr>
      <w:rPr>
        <w:rFonts w:ascii="Arial" w:hAnsi="Arial" w:hint="default"/>
      </w:rPr>
    </w:lvl>
    <w:lvl w:ilvl="8" w:tplc="D3C007F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80728A5"/>
    <w:multiLevelType w:val="hybridMultilevel"/>
    <w:tmpl w:val="1BFE61D2"/>
    <w:lvl w:ilvl="0" w:tplc="1DC80D4E">
      <w:start w:val="1"/>
      <w:numFmt w:val="bullet"/>
      <w:lvlText w:val="•"/>
      <w:lvlJc w:val="left"/>
      <w:pPr>
        <w:tabs>
          <w:tab w:val="num" w:pos="720"/>
        </w:tabs>
        <w:ind w:left="720" w:hanging="360"/>
      </w:pPr>
      <w:rPr>
        <w:rFonts w:ascii="Times New Roman" w:hAnsi="Times New Roman" w:hint="default"/>
      </w:rPr>
    </w:lvl>
    <w:lvl w:ilvl="1" w:tplc="AA74A45E">
      <w:numFmt w:val="bullet"/>
      <w:lvlText w:val="•"/>
      <w:lvlJc w:val="left"/>
      <w:pPr>
        <w:tabs>
          <w:tab w:val="num" w:pos="1440"/>
        </w:tabs>
        <w:ind w:left="1440" w:hanging="360"/>
      </w:pPr>
      <w:rPr>
        <w:rFonts w:ascii="Arial" w:hAnsi="Arial" w:hint="default"/>
      </w:rPr>
    </w:lvl>
    <w:lvl w:ilvl="2" w:tplc="39C6B24A" w:tentative="1">
      <w:start w:val="1"/>
      <w:numFmt w:val="bullet"/>
      <w:lvlText w:val="•"/>
      <w:lvlJc w:val="left"/>
      <w:pPr>
        <w:tabs>
          <w:tab w:val="num" w:pos="2160"/>
        </w:tabs>
        <w:ind w:left="2160" w:hanging="360"/>
      </w:pPr>
      <w:rPr>
        <w:rFonts w:ascii="Times New Roman" w:hAnsi="Times New Roman" w:hint="default"/>
      </w:rPr>
    </w:lvl>
    <w:lvl w:ilvl="3" w:tplc="65C822B6" w:tentative="1">
      <w:start w:val="1"/>
      <w:numFmt w:val="bullet"/>
      <w:lvlText w:val="•"/>
      <w:lvlJc w:val="left"/>
      <w:pPr>
        <w:tabs>
          <w:tab w:val="num" w:pos="2880"/>
        </w:tabs>
        <w:ind w:left="2880" w:hanging="360"/>
      </w:pPr>
      <w:rPr>
        <w:rFonts w:ascii="Times New Roman" w:hAnsi="Times New Roman" w:hint="default"/>
      </w:rPr>
    </w:lvl>
    <w:lvl w:ilvl="4" w:tplc="F622285A" w:tentative="1">
      <w:start w:val="1"/>
      <w:numFmt w:val="bullet"/>
      <w:lvlText w:val="•"/>
      <w:lvlJc w:val="left"/>
      <w:pPr>
        <w:tabs>
          <w:tab w:val="num" w:pos="3600"/>
        </w:tabs>
        <w:ind w:left="3600" w:hanging="360"/>
      </w:pPr>
      <w:rPr>
        <w:rFonts w:ascii="Times New Roman" w:hAnsi="Times New Roman" w:hint="default"/>
      </w:rPr>
    </w:lvl>
    <w:lvl w:ilvl="5" w:tplc="4EBAAD44" w:tentative="1">
      <w:start w:val="1"/>
      <w:numFmt w:val="bullet"/>
      <w:lvlText w:val="•"/>
      <w:lvlJc w:val="left"/>
      <w:pPr>
        <w:tabs>
          <w:tab w:val="num" w:pos="4320"/>
        </w:tabs>
        <w:ind w:left="4320" w:hanging="360"/>
      </w:pPr>
      <w:rPr>
        <w:rFonts w:ascii="Times New Roman" w:hAnsi="Times New Roman" w:hint="default"/>
      </w:rPr>
    </w:lvl>
    <w:lvl w:ilvl="6" w:tplc="82CA0410" w:tentative="1">
      <w:start w:val="1"/>
      <w:numFmt w:val="bullet"/>
      <w:lvlText w:val="•"/>
      <w:lvlJc w:val="left"/>
      <w:pPr>
        <w:tabs>
          <w:tab w:val="num" w:pos="5040"/>
        </w:tabs>
        <w:ind w:left="5040" w:hanging="360"/>
      </w:pPr>
      <w:rPr>
        <w:rFonts w:ascii="Times New Roman" w:hAnsi="Times New Roman" w:hint="default"/>
      </w:rPr>
    </w:lvl>
    <w:lvl w:ilvl="7" w:tplc="42A63980" w:tentative="1">
      <w:start w:val="1"/>
      <w:numFmt w:val="bullet"/>
      <w:lvlText w:val="•"/>
      <w:lvlJc w:val="left"/>
      <w:pPr>
        <w:tabs>
          <w:tab w:val="num" w:pos="5760"/>
        </w:tabs>
        <w:ind w:left="5760" w:hanging="360"/>
      </w:pPr>
      <w:rPr>
        <w:rFonts w:ascii="Times New Roman" w:hAnsi="Times New Roman" w:hint="default"/>
      </w:rPr>
    </w:lvl>
    <w:lvl w:ilvl="8" w:tplc="32868A64"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687B0A16"/>
    <w:multiLevelType w:val="hybridMultilevel"/>
    <w:tmpl w:val="8D08FB8A"/>
    <w:lvl w:ilvl="0" w:tplc="0C09000F">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C442E79"/>
    <w:multiLevelType w:val="hybridMultilevel"/>
    <w:tmpl w:val="3A0EB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C6355B2"/>
    <w:multiLevelType w:val="hybridMultilevel"/>
    <w:tmpl w:val="A6E8A286"/>
    <w:lvl w:ilvl="0" w:tplc="6F38160E">
      <w:start w:val="1"/>
      <w:numFmt w:val="bullet"/>
      <w:lvlText w:val="•"/>
      <w:lvlJc w:val="left"/>
      <w:pPr>
        <w:tabs>
          <w:tab w:val="num" w:pos="720"/>
        </w:tabs>
        <w:ind w:left="720" w:hanging="360"/>
      </w:pPr>
      <w:rPr>
        <w:rFonts w:ascii="Times New Roman" w:hAnsi="Times New Roman" w:hint="default"/>
      </w:rPr>
    </w:lvl>
    <w:lvl w:ilvl="1" w:tplc="804662B4" w:tentative="1">
      <w:start w:val="1"/>
      <w:numFmt w:val="bullet"/>
      <w:lvlText w:val="•"/>
      <w:lvlJc w:val="left"/>
      <w:pPr>
        <w:tabs>
          <w:tab w:val="num" w:pos="1440"/>
        </w:tabs>
        <w:ind w:left="1440" w:hanging="360"/>
      </w:pPr>
      <w:rPr>
        <w:rFonts w:ascii="Times New Roman" w:hAnsi="Times New Roman" w:hint="default"/>
      </w:rPr>
    </w:lvl>
    <w:lvl w:ilvl="2" w:tplc="2ACAE306" w:tentative="1">
      <w:start w:val="1"/>
      <w:numFmt w:val="bullet"/>
      <w:lvlText w:val="•"/>
      <w:lvlJc w:val="left"/>
      <w:pPr>
        <w:tabs>
          <w:tab w:val="num" w:pos="2160"/>
        </w:tabs>
        <w:ind w:left="2160" w:hanging="360"/>
      </w:pPr>
      <w:rPr>
        <w:rFonts w:ascii="Times New Roman" w:hAnsi="Times New Roman" w:hint="default"/>
      </w:rPr>
    </w:lvl>
    <w:lvl w:ilvl="3" w:tplc="DDE63BD6" w:tentative="1">
      <w:start w:val="1"/>
      <w:numFmt w:val="bullet"/>
      <w:lvlText w:val="•"/>
      <w:lvlJc w:val="left"/>
      <w:pPr>
        <w:tabs>
          <w:tab w:val="num" w:pos="2880"/>
        </w:tabs>
        <w:ind w:left="2880" w:hanging="360"/>
      </w:pPr>
      <w:rPr>
        <w:rFonts w:ascii="Times New Roman" w:hAnsi="Times New Roman" w:hint="default"/>
      </w:rPr>
    </w:lvl>
    <w:lvl w:ilvl="4" w:tplc="E300F48A" w:tentative="1">
      <w:start w:val="1"/>
      <w:numFmt w:val="bullet"/>
      <w:lvlText w:val="•"/>
      <w:lvlJc w:val="left"/>
      <w:pPr>
        <w:tabs>
          <w:tab w:val="num" w:pos="3600"/>
        </w:tabs>
        <w:ind w:left="3600" w:hanging="360"/>
      </w:pPr>
      <w:rPr>
        <w:rFonts w:ascii="Times New Roman" w:hAnsi="Times New Roman" w:hint="default"/>
      </w:rPr>
    </w:lvl>
    <w:lvl w:ilvl="5" w:tplc="E2C65820" w:tentative="1">
      <w:start w:val="1"/>
      <w:numFmt w:val="bullet"/>
      <w:lvlText w:val="•"/>
      <w:lvlJc w:val="left"/>
      <w:pPr>
        <w:tabs>
          <w:tab w:val="num" w:pos="4320"/>
        </w:tabs>
        <w:ind w:left="4320" w:hanging="360"/>
      </w:pPr>
      <w:rPr>
        <w:rFonts w:ascii="Times New Roman" w:hAnsi="Times New Roman" w:hint="default"/>
      </w:rPr>
    </w:lvl>
    <w:lvl w:ilvl="6" w:tplc="450AE45A" w:tentative="1">
      <w:start w:val="1"/>
      <w:numFmt w:val="bullet"/>
      <w:lvlText w:val="•"/>
      <w:lvlJc w:val="left"/>
      <w:pPr>
        <w:tabs>
          <w:tab w:val="num" w:pos="5040"/>
        </w:tabs>
        <w:ind w:left="5040" w:hanging="360"/>
      </w:pPr>
      <w:rPr>
        <w:rFonts w:ascii="Times New Roman" w:hAnsi="Times New Roman" w:hint="default"/>
      </w:rPr>
    </w:lvl>
    <w:lvl w:ilvl="7" w:tplc="EE7CC044" w:tentative="1">
      <w:start w:val="1"/>
      <w:numFmt w:val="bullet"/>
      <w:lvlText w:val="•"/>
      <w:lvlJc w:val="left"/>
      <w:pPr>
        <w:tabs>
          <w:tab w:val="num" w:pos="5760"/>
        </w:tabs>
        <w:ind w:left="5760" w:hanging="360"/>
      </w:pPr>
      <w:rPr>
        <w:rFonts w:ascii="Times New Roman" w:hAnsi="Times New Roman" w:hint="default"/>
      </w:rPr>
    </w:lvl>
    <w:lvl w:ilvl="8" w:tplc="7AB4E5AC"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6D774720"/>
    <w:multiLevelType w:val="hybridMultilevel"/>
    <w:tmpl w:val="AD6ECD4E"/>
    <w:lvl w:ilvl="0" w:tplc="BE2E8B9E">
      <w:start w:val="1"/>
      <w:numFmt w:val="bullet"/>
      <w:lvlText w:val="•"/>
      <w:lvlJc w:val="left"/>
      <w:pPr>
        <w:tabs>
          <w:tab w:val="num" w:pos="720"/>
        </w:tabs>
        <w:ind w:left="720" w:hanging="360"/>
      </w:pPr>
      <w:rPr>
        <w:rFonts w:ascii="Times New Roman" w:hAnsi="Times New Roman" w:hint="default"/>
      </w:rPr>
    </w:lvl>
    <w:lvl w:ilvl="1" w:tplc="A104BF96">
      <w:numFmt w:val="bullet"/>
      <w:lvlText w:val="•"/>
      <w:lvlJc w:val="left"/>
      <w:pPr>
        <w:tabs>
          <w:tab w:val="num" w:pos="1440"/>
        </w:tabs>
        <w:ind w:left="1440" w:hanging="360"/>
      </w:pPr>
      <w:rPr>
        <w:rFonts w:ascii="Times New Roman" w:hAnsi="Times New Roman" w:hint="default"/>
      </w:rPr>
    </w:lvl>
    <w:lvl w:ilvl="2" w:tplc="68CAA4A0" w:tentative="1">
      <w:start w:val="1"/>
      <w:numFmt w:val="bullet"/>
      <w:lvlText w:val="•"/>
      <w:lvlJc w:val="left"/>
      <w:pPr>
        <w:tabs>
          <w:tab w:val="num" w:pos="2160"/>
        </w:tabs>
        <w:ind w:left="2160" w:hanging="360"/>
      </w:pPr>
      <w:rPr>
        <w:rFonts w:ascii="Times New Roman" w:hAnsi="Times New Roman" w:hint="default"/>
      </w:rPr>
    </w:lvl>
    <w:lvl w:ilvl="3" w:tplc="F9D283C6" w:tentative="1">
      <w:start w:val="1"/>
      <w:numFmt w:val="bullet"/>
      <w:lvlText w:val="•"/>
      <w:lvlJc w:val="left"/>
      <w:pPr>
        <w:tabs>
          <w:tab w:val="num" w:pos="2880"/>
        </w:tabs>
        <w:ind w:left="2880" w:hanging="360"/>
      </w:pPr>
      <w:rPr>
        <w:rFonts w:ascii="Times New Roman" w:hAnsi="Times New Roman" w:hint="default"/>
      </w:rPr>
    </w:lvl>
    <w:lvl w:ilvl="4" w:tplc="CEB23BBA" w:tentative="1">
      <w:start w:val="1"/>
      <w:numFmt w:val="bullet"/>
      <w:lvlText w:val="•"/>
      <w:lvlJc w:val="left"/>
      <w:pPr>
        <w:tabs>
          <w:tab w:val="num" w:pos="3600"/>
        </w:tabs>
        <w:ind w:left="3600" w:hanging="360"/>
      </w:pPr>
      <w:rPr>
        <w:rFonts w:ascii="Times New Roman" w:hAnsi="Times New Roman" w:hint="default"/>
      </w:rPr>
    </w:lvl>
    <w:lvl w:ilvl="5" w:tplc="B4DCCEF4" w:tentative="1">
      <w:start w:val="1"/>
      <w:numFmt w:val="bullet"/>
      <w:lvlText w:val="•"/>
      <w:lvlJc w:val="left"/>
      <w:pPr>
        <w:tabs>
          <w:tab w:val="num" w:pos="4320"/>
        </w:tabs>
        <w:ind w:left="4320" w:hanging="360"/>
      </w:pPr>
      <w:rPr>
        <w:rFonts w:ascii="Times New Roman" w:hAnsi="Times New Roman" w:hint="default"/>
      </w:rPr>
    </w:lvl>
    <w:lvl w:ilvl="6" w:tplc="13E2364A" w:tentative="1">
      <w:start w:val="1"/>
      <w:numFmt w:val="bullet"/>
      <w:lvlText w:val="•"/>
      <w:lvlJc w:val="left"/>
      <w:pPr>
        <w:tabs>
          <w:tab w:val="num" w:pos="5040"/>
        </w:tabs>
        <w:ind w:left="5040" w:hanging="360"/>
      </w:pPr>
      <w:rPr>
        <w:rFonts w:ascii="Times New Roman" w:hAnsi="Times New Roman" w:hint="default"/>
      </w:rPr>
    </w:lvl>
    <w:lvl w:ilvl="7" w:tplc="2C94B128" w:tentative="1">
      <w:start w:val="1"/>
      <w:numFmt w:val="bullet"/>
      <w:lvlText w:val="•"/>
      <w:lvlJc w:val="left"/>
      <w:pPr>
        <w:tabs>
          <w:tab w:val="num" w:pos="5760"/>
        </w:tabs>
        <w:ind w:left="5760" w:hanging="360"/>
      </w:pPr>
      <w:rPr>
        <w:rFonts w:ascii="Times New Roman" w:hAnsi="Times New Roman" w:hint="default"/>
      </w:rPr>
    </w:lvl>
    <w:lvl w:ilvl="8" w:tplc="D44AA8FC"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70DA1AE4"/>
    <w:multiLevelType w:val="hybridMultilevel"/>
    <w:tmpl w:val="630AFF26"/>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18C5A92"/>
    <w:multiLevelType w:val="hybridMultilevel"/>
    <w:tmpl w:val="1140073A"/>
    <w:lvl w:ilvl="0" w:tplc="FFFFFFFF">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389175A"/>
    <w:multiLevelType w:val="hybridMultilevel"/>
    <w:tmpl w:val="7D86E3E8"/>
    <w:lvl w:ilvl="0" w:tplc="FFFFFFFF">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74413459"/>
    <w:multiLevelType w:val="hybridMultilevel"/>
    <w:tmpl w:val="66CCFDA6"/>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6887E3C"/>
    <w:multiLevelType w:val="hybridMultilevel"/>
    <w:tmpl w:val="EF24F5FA"/>
    <w:lvl w:ilvl="0" w:tplc="221E2FAC">
      <w:start w:val="1"/>
      <w:numFmt w:val="bullet"/>
      <w:lvlText w:val="-"/>
      <w:lvlJc w:val="left"/>
      <w:pPr>
        <w:ind w:left="720" w:hanging="360"/>
      </w:pPr>
      <w:rPr>
        <w:rFonts w:ascii="Fira Sans" w:eastAsiaTheme="minorHAnsi" w:hAnsi="Fira San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4B4A9E"/>
    <w:multiLevelType w:val="hybridMultilevel"/>
    <w:tmpl w:val="38509D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78C036E"/>
    <w:multiLevelType w:val="hybridMultilevel"/>
    <w:tmpl w:val="687822CC"/>
    <w:lvl w:ilvl="0" w:tplc="2FD8CB9A">
      <w:start w:val="1"/>
      <w:numFmt w:val="bullet"/>
      <w:lvlText w:val="•"/>
      <w:lvlJc w:val="left"/>
      <w:pPr>
        <w:tabs>
          <w:tab w:val="num" w:pos="720"/>
        </w:tabs>
        <w:ind w:left="720" w:hanging="360"/>
      </w:pPr>
      <w:rPr>
        <w:rFonts w:ascii="Times New Roman" w:hAnsi="Times New Roman" w:hint="default"/>
      </w:rPr>
    </w:lvl>
    <w:lvl w:ilvl="1" w:tplc="8ABA7386" w:tentative="1">
      <w:start w:val="1"/>
      <w:numFmt w:val="bullet"/>
      <w:lvlText w:val="•"/>
      <w:lvlJc w:val="left"/>
      <w:pPr>
        <w:tabs>
          <w:tab w:val="num" w:pos="1440"/>
        </w:tabs>
        <w:ind w:left="1440" w:hanging="360"/>
      </w:pPr>
      <w:rPr>
        <w:rFonts w:ascii="Times New Roman" w:hAnsi="Times New Roman" w:hint="default"/>
      </w:rPr>
    </w:lvl>
    <w:lvl w:ilvl="2" w:tplc="5C34CA16" w:tentative="1">
      <w:start w:val="1"/>
      <w:numFmt w:val="bullet"/>
      <w:lvlText w:val="•"/>
      <w:lvlJc w:val="left"/>
      <w:pPr>
        <w:tabs>
          <w:tab w:val="num" w:pos="2160"/>
        </w:tabs>
        <w:ind w:left="2160" w:hanging="360"/>
      </w:pPr>
      <w:rPr>
        <w:rFonts w:ascii="Times New Roman" w:hAnsi="Times New Roman" w:hint="default"/>
      </w:rPr>
    </w:lvl>
    <w:lvl w:ilvl="3" w:tplc="2BFE2B34" w:tentative="1">
      <w:start w:val="1"/>
      <w:numFmt w:val="bullet"/>
      <w:lvlText w:val="•"/>
      <w:lvlJc w:val="left"/>
      <w:pPr>
        <w:tabs>
          <w:tab w:val="num" w:pos="2880"/>
        </w:tabs>
        <w:ind w:left="2880" w:hanging="360"/>
      </w:pPr>
      <w:rPr>
        <w:rFonts w:ascii="Times New Roman" w:hAnsi="Times New Roman" w:hint="default"/>
      </w:rPr>
    </w:lvl>
    <w:lvl w:ilvl="4" w:tplc="D63C4418" w:tentative="1">
      <w:start w:val="1"/>
      <w:numFmt w:val="bullet"/>
      <w:lvlText w:val="•"/>
      <w:lvlJc w:val="left"/>
      <w:pPr>
        <w:tabs>
          <w:tab w:val="num" w:pos="3600"/>
        </w:tabs>
        <w:ind w:left="3600" w:hanging="360"/>
      </w:pPr>
      <w:rPr>
        <w:rFonts w:ascii="Times New Roman" w:hAnsi="Times New Roman" w:hint="default"/>
      </w:rPr>
    </w:lvl>
    <w:lvl w:ilvl="5" w:tplc="CA08263C" w:tentative="1">
      <w:start w:val="1"/>
      <w:numFmt w:val="bullet"/>
      <w:lvlText w:val="•"/>
      <w:lvlJc w:val="left"/>
      <w:pPr>
        <w:tabs>
          <w:tab w:val="num" w:pos="4320"/>
        </w:tabs>
        <w:ind w:left="4320" w:hanging="360"/>
      </w:pPr>
      <w:rPr>
        <w:rFonts w:ascii="Times New Roman" w:hAnsi="Times New Roman" w:hint="default"/>
      </w:rPr>
    </w:lvl>
    <w:lvl w:ilvl="6" w:tplc="30F4488A" w:tentative="1">
      <w:start w:val="1"/>
      <w:numFmt w:val="bullet"/>
      <w:lvlText w:val="•"/>
      <w:lvlJc w:val="left"/>
      <w:pPr>
        <w:tabs>
          <w:tab w:val="num" w:pos="5040"/>
        </w:tabs>
        <w:ind w:left="5040" w:hanging="360"/>
      </w:pPr>
      <w:rPr>
        <w:rFonts w:ascii="Times New Roman" w:hAnsi="Times New Roman" w:hint="default"/>
      </w:rPr>
    </w:lvl>
    <w:lvl w:ilvl="7" w:tplc="490C9EAA" w:tentative="1">
      <w:start w:val="1"/>
      <w:numFmt w:val="bullet"/>
      <w:lvlText w:val="•"/>
      <w:lvlJc w:val="left"/>
      <w:pPr>
        <w:tabs>
          <w:tab w:val="num" w:pos="5760"/>
        </w:tabs>
        <w:ind w:left="5760" w:hanging="360"/>
      </w:pPr>
      <w:rPr>
        <w:rFonts w:ascii="Times New Roman" w:hAnsi="Times New Roman" w:hint="default"/>
      </w:rPr>
    </w:lvl>
    <w:lvl w:ilvl="8" w:tplc="5E3A2C26"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7CB91B78"/>
    <w:multiLevelType w:val="hybridMultilevel"/>
    <w:tmpl w:val="FDD2F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E990235"/>
    <w:multiLevelType w:val="hybridMultilevel"/>
    <w:tmpl w:val="2208E8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F4F53D0"/>
    <w:multiLevelType w:val="hybridMultilevel"/>
    <w:tmpl w:val="A24E24B8"/>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7FE42F1C"/>
    <w:multiLevelType w:val="hybridMultilevel"/>
    <w:tmpl w:val="21AE76B2"/>
    <w:lvl w:ilvl="0" w:tplc="FD1CDAB0">
      <w:start w:val="1"/>
      <w:numFmt w:val="bullet"/>
      <w:lvlText w:val="•"/>
      <w:lvlJc w:val="left"/>
      <w:pPr>
        <w:tabs>
          <w:tab w:val="num" w:pos="720"/>
        </w:tabs>
        <w:ind w:left="720" w:hanging="360"/>
      </w:pPr>
      <w:rPr>
        <w:rFonts w:ascii="Times New Roman" w:hAnsi="Times New Roman" w:hint="default"/>
      </w:rPr>
    </w:lvl>
    <w:lvl w:ilvl="1" w:tplc="4936FCF0" w:tentative="1">
      <w:start w:val="1"/>
      <w:numFmt w:val="bullet"/>
      <w:lvlText w:val="•"/>
      <w:lvlJc w:val="left"/>
      <w:pPr>
        <w:tabs>
          <w:tab w:val="num" w:pos="1440"/>
        </w:tabs>
        <w:ind w:left="1440" w:hanging="360"/>
      </w:pPr>
      <w:rPr>
        <w:rFonts w:ascii="Times New Roman" w:hAnsi="Times New Roman" w:hint="default"/>
      </w:rPr>
    </w:lvl>
    <w:lvl w:ilvl="2" w:tplc="30B86A9E" w:tentative="1">
      <w:start w:val="1"/>
      <w:numFmt w:val="bullet"/>
      <w:lvlText w:val="•"/>
      <w:lvlJc w:val="left"/>
      <w:pPr>
        <w:tabs>
          <w:tab w:val="num" w:pos="2160"/>
        </w:tabs>
        <w:ind w:left="2160" w:hanging="360"/>
      </w:pPr>
      <w:rPr>
        <w:rFonts w:ascii="Times New Roman" w:hAnsi="Times New Roman" w:hint="default"/>
      </w:rPr>
    </w:lvl>
    <w:lvl w:ilvl="3" w:tplc="A538C8E8" w:tentative="1">
      <w:start w:val="1"/>
      <w:numFmt w:val="bullet"/>
      <w:lvlText w:val="•"/>
      <w:lvlJc w:val="left"/>
      <w:pPr>
        <w:tabs>
          <w:tab w:val="num" w:pos="2880"/>
        </w:tabs>
        <w:ind w:left="2880" w:hanging="360"/>
      </w:pPr>
      <w:rPr>
        <w:rFonts w:ascii="Times New Roman" w:hAnsi="Times New Roman" w:hint="default"/>
      </w:rPr>
    </w:lvl>
    <w:lvl w:ilvl="4" w:tplc="F9A264A2" w:tentative="1">
      <w:start w:val="1"/>
      <w:numFmt w:val="bullet"/>
      <w:lvlText w:val="•"/>
      <w:lvlJc w:val="left"/>
      <w:pPr>
        <w:tabs>
          <w:tab w:val="num" w:pos="3600"/>
        </w:tabs>
        <w:ind w:left="3600" w:hanging="360"/>
      </w:pPr>
      <w:rPr>
        <w:rFonts w:ascii="Times New Roman" w:hAnsi="Times New Roman" w:hint="default"/>
      </w:rPr>
    </w:lvl>
    <w:lvl w:ilvl="5" w:tplc="1D140C44" w:tentative="1">
      <w:start w:val="1"/>
      <w:numFmt w:val="bullet"/>
      <w:lvlText w:val="•"/>
      <w:lvlJc w:val="left"/>
      <w:pPr>
        <w:tabs>
          <w:tab w:val="num" w:pos="4320"/>
        </w:tabs>
        <w:ind w:left="4320" w:hanging="360"/>
      </w:pPr>
      <w:rPr>
        <w:rFonts w:ascii="Times New Roman" w:hAnsi="Times New Roman" w:hint="default"/>
      </w:rPr>
    </w:lvl>
    <w:lvl w:ilvl="6" w:tplc="D6E822BC" w:tentative="1">
      <w:start w:val="1"/>
      <w:numFmt w:val="bullet"/>
      <w:lvlText w:val="•"/>
      <w:lvlJc w:val="left"/>
      <w:pPr>
        <w:tabs>
          <w:tab w:val="num" w:pos="5040"/>
        </w:tabs>
        <w:ind w:left="5040" w:hanging="360"/>
      </w:pPr>
      <w:rPr>
        <w:rFonts w:ascii="Times New Roman" w:hAnsi="Times New Roman" w:hint="default"/>
      </w:rPr>
    </w:lvl>
    <w:lvl w:ilvl="7" w:tplc="E18EBB64" w:tentative="1">
      <w:start w:val="1"/>
      <w:numFmt w:val="bullet"/>
      <w:lvlText w:val="•"/>
      <w:lvlJc w:val="left"/>
      <w:pPr>
        <w:tabs>
          <w:tab w:val="num" w:pos="5760"/>
        </w:tabs>
        <w:ind w:left="5760" w:hanging="360"/>
      </w:pPr>
      <w:rPr>
        <w:rFonts w:ascii="Times New Roman" w:hAnsi="Times New Roman" w:hint="default"/>
      </w:rPr>
    </w:lvl>
    <w:lvl w:ilvl="8" w:tplc="653C1802" w:tentative="1">
      <w:start w:val="1"/>
      <w:numFmt w:val="bullet"/>
      <w:lvlText w:val="•"/>
      <w:lvlJc w:val="left"/>
      <w:pPr>
        <w:tabs>
          <w:tab w:val="num" w:pos="6480"/>
        </w:tabs>
        <w:ind w:left="6480" w:hanging="360"/>
      </w:pPr>
      <w:rPr>
        <w:rFonts w:ascii="Times New Roman" w:hAnsi="Times New Roman" w:hint="default"/>
      </w:rPr>
    </w:lvl>
  </w:abstractNum>
  <w:num w:numId="1" w16cid:durableId="2077125913">
    <w:abstractNumId w:val="38"/>
  </w:num>
  <w:num w:numId="2" w16cid:durableId="1817798432">
    <w:abstractNumId w:val="3"/>
  </w:num>
  <w:num w:numId="3" w16cid:durableId="990209317">
    <w:abstractNumId w:val="7"/>
  </w:num>
  <w:num w:numId="4" w16cid:durableId="436411573">
    <w:abstractNumId w:val="46"/>
  </w:num>
  <w:num w:numId="5" w16cid:durableId="46032662">
    <w:abstractNumId w:val="45"/>
  </w:num>
  <w:num w:numId="6" w16cid:durableId="1820732449">
    <w:abstractNumId w:val="16"/>
  </w:num>
  <w:num w:numId="7" w16cid:durableId="1896886329">
    <w:abstractNumId w:val="23"/>
  </w:num>
  <w:num w:numId="8" w16cid:durableId="1796871336">
    <w:abstractNumId w:val="58"/>
  </w:num>
  <w:num w:numId="9" w16cid:durableId="267273035">
    <w:abstractNumId w:val="32"/>
  </w:num>
  <w:num w:numId="10" w16cid:durableId="2077623274">
    <w:abstractNumId w:val="43"/>
  </w:num>
  <w:num w:numId="11" w16cid:durableId="1315911448">
    <w:abstractNumId w:val="69"/>
  </w:num>
  <w:num w:numId="12" w16cid:durableId="865555159">
    <w:abstractNumId w:val="57"/>
  </w:num>
  <w:num w:numId="13" w16cid:durableId="877089978">
    <w:abstractNumId w:val="28"/>
  </w:num>
  <w:num w:numId="14" w16cid:durableId="922027700">
    <w:abstractNumId w:val="52"/>
  </w:num>
  <w:num w:numId="15" w16cid:durableId="1253977104">
    <w:abstractNumId w:val="6"/>
  </w:num>
  <w:num w:numId="16" w16cid:durableId="1306013515">
    <w:abstractNumId w:val="68"/>
  </w:num>
  <w:num w:numId="17" w16cid:durableId="617951922">
    <w:abstractNumId w:val="44"/>
  </w:num>
  <w:num w:numId="18" w16cid:durableId="1450585724">
    <w:abstractNumId w:val="65"/>
  </w:num>
  <w:num w:numId="19" w16cid:durableId="123738393">
    <w:abstractNumId w:val="54"/>
  </w:num>
  <w:num w:numId="20" w16cid:durableId="1642692309">
    <w:abstractNumId w:val="22"/>
  </w:num>
  <w:num w:numId="21" w16cid:durableId="1644038382">
    <w:abstractNumId w:val="47"/>
  </w:num>
  <w:num w:numId="22" w16cid:durableId="1251740810">
    <w:abstractNumId w:val="27"/>
  </w:num>
  <w:num w:numId="23" w16cid:durableId="1738475454">
    <w:abstractNumId w:val="34"/>
  </w:num>
  <w:num w:numId="24" w16cid:durableId="943152786">
    <w:abstractNumId w:val="31"/>
  </w:num>
  <w:num w:numId="25" w16cid:durableId="2022582958">
    <w:abstractNumId w:val="59"/>
  </w:num>
  <w:num w:numId="26" w16cid:durableId="1906721209">
    <w:abstractNumId w:val="67"/>
  </w:num>
  <w:num w:numId="27" w16cid:durableId="51855548">
    <w:abstractNumId w:val="4"/>
  </w:num>
  <w:num w:numId="28" w16cid:durableId="1830289721">
    <w:abstractNumId w:val="11"/>
  </w:num>
  <w:num w:numId="29" w16cid:durableId="1902128861">
    <w:abstractNumId w:val="2"/>
  </w:num>
  <w:num w:numId="30" w16cid:durableId="1798063310">
    <w:abstractNumId w:val="14"/>
  </w:num>
  <w:num w:numId="31" w16cid:durableId="1556425912">
    <w:abstractNumId w:val="21"/>
  </w:num>
  <w:num w:numId="32" w16cid:durableId="1998651921">
    <w:abstractNumId w:val="0"/>
  </w:num>
  <w:num w:numId="33" w16cid:durableId="758527123">
    <w:abstractNumId w:val="19"/>
  </w:num>
  <w:num w:numId="34" w16cid:durableId="1587299811">
    <w:abstractNumId w:val="25"/>
  </w:num>
  <w:num w:numId="35" w16cid:durableId="1373992446">
    <w:abstractNumId w:val="71"/>
  </w:num>
  <w:num w:numId="36" w16cid:durableId="455491863">
    <w:abstractNumId w:val="70"/>
  </w:num>
  <w:num w:numId="37" w16cid:durableId="1300695096">
    <w:abstractNumId w:val="66"/>
  </w:num>
  <w:num w:numId="38" w16cid:durableId="438381271">
    <w:abstractNumId w:val="36"/>
  </w:num>
  <w:num w:numId="39" w16cid:durableId="1260024928">
    <w:abstractNumId w:val="13"/>
  </w:num>
  <w:num w:numId="40" w16cid:durableId="1177770766">
    <w:abstractNumId w:val="51"/>
  </w:num>
  <w:num w:numId="41" w16cid:durableId="413087882">
    <w:abstractNumId w:val="26"/>
  </w:num>
  <w:num w:numId="42" w16cid:durableId="744037035">
    <w:abstractNumId w:val="56"/>
  </w:num>
  <w:num w:numId="43" w16cid:durableId="1430853260">
    <w:abstractNumId w:val="55"/>
  </w:num>
  <w:num w:numId="44" w16cid:durableId="6489609">
    <w:abstractNumId w:val="63"/>
  </w:num>
  <w:num w:numId="45" w16cid:durableId="796335243">
    <w:abstractNumId w:val="42"/>
  </w:num>
  <w:num w:numId="46" w16cid:durableId="59449695">
    <w:abstractNumId w:val="29"/>
  </w:num>
  <w:num w:numId="47" w16cid:durableId="1625968103">
    <w:abstractNumId w:val="48"/>
  </w:num>
  <w:num w:numId="48" w16cid:durableId="128330091">
    <w:abstractNumId w:val="33"/>
  </w:num>
  <w:num w:numId="49" w16cid:durableId="421948378">
    <w:abstractNumId w:val="41"/>
  </w:num>
  <w:num w:numId="50" w16cid:durableId="1772701284">
    <w:abstractNumId w:val="35"/>
  </w:num>
  <w:num w:numId="51" w16cid:durableId="965354941">
    <w:abstractNumId w:val="5"/>
  </w:num>
  <w:num w:numId="52" w16cid:durableId="318774794">
    <w:abstractNumId w:val="20"/>
  </w:num>
  <w:num w:numId="53" w16cid:durableId="2027822659">
    <w:abstractNumId w:val="37"/>
  </w:num>
  <w:num w:numId="54" w16cid:durableId="427047553">
    <w:abstractNumId w:val="61"/>
  </w:num>
  <w:num w:numId="55" w16cid:durableId="1084691678">
    <w:abstractNumId w:val="50"/>
  </w:num>
  <w:num w:numId="56" w16cid:durableId="187064063">
    <w:abstractNumId w:val="64"/>
  </w:num>
  <w:num w:numId="57" w16cid:durableId="1455439207">
    <w:abstractNumId w:val="30"/>
  </w:num>
  <w:num w:numId="58" w16cid:durableId="1512448910">
    <w:abstractNumId w:val="9"/>
  </w:num>
  <w:num w:numId="59" w16cid:durableId="694236799">
    <w:abstractNumId w:val="24"/>
  </w:num>
  <w:num w:numId="60" w16cid:durableId="1645038957">
    <w:abstractNumId w:val="18"/>
  </w:num>
  <w:num w:numId="61" w16cid:durableId="1673604263">
    <w:abstractNumId w:val="10"/>
  </w:num>
  <w:num w:numId="62" w16cid:durableId="1714580116">
    <w:abstractNumId w:val="62"/>
  </w:num>
  <w:num w:numId="63" w16cid:durableId="389576195">
    <w:abstractNumId w:val="15"/>
  </w:num>
  <w:num w:numId="64" w16cid:durableId="2124956901">
    <w:abstractNumId w:val="49"/>
  </w:num>
  <w:num w:numId="65" w16cid:durableId="1597129801">
    <w:abstractNumId w:val="60"/>
  </w:num>
  <w:num w:numId="66" w16cid:durableId="2125299215">
    <w:abstractNumId w:val="8"/>
  </w:num>
  <w:num w:numId="67" w16cid:durableId="2041970889">
    <w:abstractNumId w:val="12"/>
  </w:num>
  <w:num w:numId="68" w16cid:durableId="932132688">
    <w:abstractNumId w:val="39"/>
  </w:num>
  <w:num w:numId="69" w16cid:durableId="1617131189">
    <w:abstractNumId w:val="53"/>
  </w:num>
  <w:num w:numId="70" w16cid:durableId="1638873870">
    <w:abstractNumId w:val="17"/>
  </w:num>
  <w:num w:numId="71" w16cid:durableId="775828159">
    <w:abstractNumId w:val="1"/>
  </w:num>
  <w:num w:numId="72" w16cid:durableId="305361402">
    <w:abstractNumId w:val="4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A8"/>
    <w:rsid w:val="00013095"/>
    <w:rsid w:val="00013192"/>
    <w:rsid w:val="00013436"/>
    <w:rsid w:val="00014416"/>
    <w:rsid w:val="000268F1"/>
    <w:rsid w:val="0002796A"/>
    <w:rsid w:val="000332FC"/>
    <w:rsid w:val="0004031C"/>
    <w:rsid w:val="000472A9"/>
    <w:rsid w:val="00062C65"/>
    <w:rsid w:val="00080D1B"/>
    <w:rsid w:val="00083DD7"/>
    <w:rsid w:val="000A12D4"/>
    <w:rsid w:val="000A20C7"/>
    <w:rsid w:val="000A3085"/>
    <w:rsid w:val="000C20ED"/>
    <w:rsid w:val="000C21D8"/>
    <w:rsid w:val="000E4E00"/>
    <w:rsid w:val="000F1B40"/>
    <w:rsid w:val="000F2109"/>
    <w:rsid w:val="001119C6"/>
    <w:rsid w:val="00113243"/>
    <w:rsid w:val="001139C9"/>
    <w:rsid w:val="00121518"/>
    <w:rsid w:val="0013759A"/>
    <w:rsid w:val="00142D32"/>
    <w:rsid w:val="001517A3"/>
    <w:rsid w:val="00152ED1"/>
    <w:rsid w:val="001543EB"/>
    <w:rsid w:val="0017208F"/>
    <w:rsid w:val="00183132"/>
    <w:rsid w:val="001A3897"/>
    <w:rsid w:val="001A45EE"/>
    <w:rsid w:val="001A79C7"/>
    <w:rsid w:val="001B2178"/>
    <w:rsid w:val="001D359B"/>
    <w:rsid w:val="001D7153"/>
    <w:rsid w:val="001F1319"/>
    <w:rsid w:val="00206828"/>
    <w:rsid w:val="00217A43"/>
    <w:rsid w:val="00224381"/>
    <w:rsid w:val="00231312"/>
    <w:rsid w:val="00240A9B"/>
    <w:rsid w:val="00241DAE"/>
    <w:rsid w:val="00253D40"/>
    <w:rsid w:val="00253E6D"/>
    <w:rsid w:val="002554E2"/>
    <w:rsid w:val="00255B3B"/>
    <w:rsid w:val="00256DC8"/>
    <w:rsid w:val="00267A16"/>
    <w:rsid w:val="00270DB9"/>
    <w:rsid w:val="002712BB"/>
    <w:rsid w:val="002767B4"/>
    <w:rsid w:val="0028498B"/>
    <w:rsid w:val="0028776A"/>
    <w:rsid w:val="00297254"/>
    <w:rsid w:val="002A23BD"/>
    <w:rsid w:val="002B364E"/>
    <w:rsid w:val="002C6EC2"/>
    <w:rsid w:val="002D0F64"/>
    <w:rsid w:val="002E0D39"/>
    <w:rsid w:val="002E6298"/>
    <w:rsid w:val="002F4755"/>
    <w:rsid w:val="002F526F"/>
    <w:rsid w:val="003071A5"/>
    <w:rsid w:val="00315530"/>
    <w:rsid w:val="00333676"/>
    <w:rsid w:val="00336326"/>
    <w:rsid w:val="0033678C"/>
    <w:rsid w:val="00336DD8"/>
    <w:rsid w:val="00341F45"/>
    <w:rsid w:val="00352CB3"/>
    <w:rsid w:val="00353C7F"/>
    <w:rsid w:val="003551DE"/>
    <w:rsid w:val="00362197"/>
    <w:rsid w:val="00374102"/>
    <w:rsid w:val="00383EDF"/>
    <w:rsid w:val="00394173"/>
    <w:rsid w:val="003B20F1"/>
    <w:rsid w:val="003B7BA1"/>
    <w:rsid w:val="003C4EA8"/>
    <w:rsid w:val="003D11E9"/>
    <w:rsid w:val="003D61F2"/>
    <w:rsid w:val="003D7F3F"/>
    <w:rsid w:val="003E3607"/>
    <w:rsid w:val="003F546E"/>
    <w:rsid w:val="0042495F"/>
    <w:rsid w:val="0042521A"/>
    <w:rsid w:val="004253B0"/>
    <w:rsid w:val="004255A3"/>
    <w:rsid w:val="00435BC5"/>
    <w:rsid w:val="004426B0"/>
    <w:rsid w:val="00463EA8"/>
    <w:rsid w:val="00465520"/>
    <w:rsid w:val="00465B7E"/>
    <w:rsid w:val="004663E6"/>
    <w:rsid w:val="00467908"/>
    <w:rsid w:val="004776B5"/>
    <w:rsid w:val="00483BEE"/>
    <w:rsid w:val="004947A5"/>
    <w:rsid w:val="00497DD9"/>
    <w:rsid w:val="004C79E0"/>
    <w:rsid w:val="004D4200"/>
    <w:rsid w:val="004D7F8B"/>
    <w:rsid w:val="004E504B"/>
    <w:rsid w:val="004F7C99"/>
    <w:rsid w:val="00504F86"/>
    <w:rsid w:val="0050652A"/>
    <w:rsid w:val="00506FAC"/>
    <w:rsid w:val="00511152"/>
    <w:rsid w:val="0051214F"/>
    <w:rsid w:val="00513030"/>
    <w:rsid w:val="00517588"/>
    <w:rsid w:val="005262D8"/>
    <w:rsid w:val="005327B8"/>
    <w:rsid w:val="00533515"/>
    <w:rsid w:val="005341A8"/>
    <w:rsid w:val="00535E9C"/>
    <w:rsid w:val="00540001"/>
    <w:rsid w:val="00544A00"/>
    <w:rsid w:val="00552094"/>
    <w:rsid w:val="00555546"/>
    <w:rsid w:val="00556AE7"/>
    <w:rsid w:val="00556EFC"/>
    <w:rsid w:val="00563F1B"/>
    <w:rsid w:val="00570E36"/>
    <w:rsid w:val="00582344"/>
    <w:rsid w:val="0058740E"/>
    <w:rsid w:val="005A3C88"/>
    <w:rsid w:val="005C30EB"/>
    <w:rsid w:val="005C6033"/>
    <w:rsid w:val="005E03E8"/>
    <w:rsid w:val="005E4172"/>
    <w:rsid w:val="005E4D56"/>
    <w:rsid w:val="005F34B8"/>
    <w:rsid w:val="00604404"/>
    <w:rsid w:val="00604437"/>
    <w:rsid w:val="00605DCB"/>
    <w:rsid w:val="006072E1"/>
    <w:rsid w:val="00614684"/>
    <w:rsid w:val="006170A8"/>
    <w:rsid w:val="00640B4A"/>
    <w:rsid w:val="0064278D"/>
    <w:rsid w:val="00647392"/>
    <w:rsid w:val="00647DE5"/>
    <w:rsid w:val="00652611"/>
    <w:rsid w:val="00655CB4"/>
    <w:rsid w:val="00657D49"/>
    <w:rsid w:val="0066092D"/>
    <w:rsid w:val="00674040"/>
    <w:rsid w:val="006759FF"/>
    <w:rsid w:val="00697F21"/>
    <w:rsid w:val="006A0BFA"/>
    <w:rsid w:val="006A7F1C"/>
    <w:rsid w:val="006B5FE9"/>
    <w:rsid w:val="006D4115"/>
    <w:rsid w:val="006D43A9"/>
    <w:rsid w:val="006E6B12"/>
    <w:rsid w:val="006F726C"/>
    <w:rsid w:val="00700409"/>
    <w:rsid w:val="0071157D"/>
    <w:rsid w:val="00725CA2"/>
    <w:rsid w:val="007334B7"/>
    <w:rsid w:val="00733FDB"/>
    <w:rsid w:val="00752CF1"/>
    <w:rsid w:val="00770A9D"/>
    <w:rsid w:val="00771ECD"/>
    <w:rsid w:val="0077718C"/>
    <w:rsid w:val="00782EFB"/>
    <w:rsid w:val="007837FD"/>
    <w:rsid w:val="00794901"/>
    <w:rsid w:val="007A65BE"/>
    <w:rsid w:val="007A722B"/>
    <w:rsid w:val="007A727C"/>
    <w:rsid w:val="007A7D02"/>
    <w:rsid w:val="007B0C5B"/>
    <w:rsid w:val="007C10B3"/>
    <w:rsid w:val="007C501F"/>
    <w:rsid w:val="007D0132"/>
    <w:rsid w:val="007D1593"/>
    <w:rsid w:val="007D4EC7"/>
    <w:rsid w:val="007D7BA9"/>
    <w:rsid w:val="007F6C2C"/>
    <w:rsid w:val="008027AD"/>
    <w:rsid w:val="00806D76"/>
    <w:rsid w:val="008120BE"/>
    <w:rsid w:val="00827955"/>
    <w:rsid w:val="00832473"/>
    <w:rsid w:val="00854EDD"/>
    <w:rsid w:val="00855CB4"/>
    <w:rsid w:val="0085752A"/>
    <w:rsid w:val="00864AF9"/>
    <w:rsid w:val="00866128"/>
    <w:rsid w:val="00886254"/>
    <w:rsid w:val="00893E6F"/>
    <w:rsid w:val="008B0930"/>
    <w:rsid w:val="008C7866"/>
    <w:rsid w:val="008D3C38"/>
    <w:rsid w:val="008D5BBE"/>
    <w:rsid w:val="008E534D"/>
    <w:rsid w:val="008F49B0"/>
    <w:rsid w:val="00900E19"/>
    <w:rsid w:val="00906AD9"/>
    <w:rsid w:val="00914F2B"/>
    <w:rsid w:val="00916CFE"/>
    <w:rsid w:val="00922E39"/>
    <w:rsid w:val="00923449"/>
    <w:rsid w:val="00933697"/>
    <w:rsid w:val="00935DF0"/>
    <w:rsid w:val="00936118"/>
    <w:rsid w:val="009379D3"/>
    <w:rsid w:val="00937C27"/>
    <w:rsid w:val="009412BE"/>
    <w:rsid w:val="00950B9B"/>
    <w:rsid w:val="00951F63"/>
    <w:rsid w:val="00960588"/>
    <w:rsid w:val="0096566A"/>
    <w:rsid w:val="00967C1A"/>
    <w:rsid w:val="00977D3C"/>
    <w:rsid w:val="00985782"/>
    <w:rsid w:val="00990D0C"/>
    <w:rsid w:val="00992C79"/>
    <w:rsid w:val="00993D69"/>
    <w:rsid w:val="00995F35"/>
    <w:rsid w:val="009A2B5A"/>
    <w:rsid w:val="009A6848"/>
    <w:rsid w:val="009B4533"/>
    <w:rsid w:val="009D20C9"/>
    <w:rsid w:val="009E11A4"/>
    <w:rsid w:val="009E4C62"/>
    <w:rsid w:val="009F0E5A"/>
    <w:rsid w:val="009F743B"/>
    <w:rsid w:val="00A11EC5"/>
    <w:rsid w:val="00A149C0"/>
    <w:rsid w:val="00A17852"/>
    <w:rsid w:val="00A2163F"/>
    <w:rsid w:val="00A22A96"/>
    <w:rsid w:val="00A24C34"/>
    <w:rsid w:val="00A34D18"/>
    <w:rsid w:val="00A34DF1"/>
    <w:rsid w:val="00A4633D"/>
    <w:rsid w:val="00A46D68"/>
    <w:rsid w:val="00A535FA"/>
    <w:rsid w:val="00A57A2A"/>
    <w:rsid w:val="00A66EC3"/>
    <w:rsid w:val="00A67A48"/>
    <w:rsid w:val="00A733C6"/>
    <w:rsid w:val="00A83EE0"/>
    <w:rsid w:val="00A840B6"/>
    <w:rsid w:val="00A97420"/>
    <w:rsid w:val="00A97483"/>
    <w:rsid w:val="00AA553D"/>
    <w:rsid w:val="00AC5200"/>
    <w:rsid w:val="00AC6170"/>
    <w:rsid w:val="00AF375A"/>
    <w:rsid w:val="00AF378D"/>
    <w:rsid w:val="00B02635"/>
    <w:rsid w:val="00B20C27"/>
    <w:rsid w:val="00B22F96"/>
    <w:rsid w:val="00B316D3"/>
    <w:rsid w:val="00B31B4C"/>
    <w:rsid w:val="00B370E7"/>
    <w:rsid w:val="00B50B3F"/>
    <w:rsid w:val="00B5247E"/>
    <w:rsid w:val="00B53C10"/>
    <w:rsid w:val="00B57B99"/>
    <w:rsid w:val="00B61B65"/>
    <w:rsid w:val="00B65327"/>
    <w:rsid w:val="00B65FEC"/>
    <w:rsid w:val="00B667E4"/>
    <w:rsid w:val="00B736B5"/>
    <w:rsid w:val="00B8186A"/>
    <w:rsid w:val="00B828D1"/>
    <w:rsid w:val="00B86AEF"/>
    <w:rsid w:val="00BA7F95"/>
    <w:rsid w:val="00BC02C6"/>
    <w:rsid w:val="00BC34FE"/>
    <w:rsid w:val="00BD7556"/>
    <w:rsid w:val="00BE0D3E"/>
    <w:rsid w:val="00BE11BF"/>
    <w:rsid w:val="00BE3F42"/>
    <w:rsid w:val="00BE3FED"/>
    <w:rsid w:val="00BE4504"/>
    <w:rsid w:val="00BF3FFA"/>
    <w:rsid w:val="00C013B7"/>
    <w:rsid w:val="00C12F4F"/>
    <w:rsid w:val="00C13A6F"/>
    <w:rsid w:val="00C408F9"/>
    <w:rsid w:val="00C47F95"/>
    <w:rsid w:val="00C607CC"/>
    <w:rsid w:val="00C633C5"/>
    <w:rsid w:val="00C65827"/>
    <w:rsid w:val="00C6723D"/>
    <w:rsid w:val="00C80BC9"/>
    <w:rsid w:val="00C86CCF"/>
    <w:rsid w:val="00C9094B"/>
    <w:rsid w:val="00CA5641"/>
    <w:rsid w:val="00CA70BF"/>
    <w:rsid w:val="00CC2FDC"/>
    <w:rsid w:val="00CD784A"/>
    <w:rsid w:val="00CE7E20"/>
    <w:rsid w:val="00D0048F"/>
    <w:rsid w:val="00D07C50"/>
    <w:rsid w:val="00D11F92"/>
    <w:rsid w:val="00D16437"/>
    <w:rsid w:val="00D2016E"/>
    <w:rsid w:val="00D22BFF"/>
    <w:rsid w:val="00D241F2"/>
    <w:rsid w:val="00D247E9"/>
    <w:rsid w:val="00D30AB1"/>
    <w:rsid w:val="00D359EA"/>
    <w:rsid w:val="00D41A37"/>
    <w:rsid w:val="00D42AB5"/>
    <w:rsid w:val="00D464B2"/>
    <w:rsid w:val="00D5292C"/>
    <w:rsid w:val="00D53EDE"/>
    <w:rsid w:val="00D54EBE"/>
    <w:rsid w:val="00D566A0"/>
    <w:rsid w:val="00D63B78"/>
    <w:rsid w:val="00D754FE"/>
    <w:rsid w:val="00D76DC0"/>
    <w:rsid w:val="00D87C46"/>
    <w:rsid w:val="00D94B25"/>
    <w:rsid w:val="00DA28B9"/>
    <w:rsid w:val="00DA6CEB"/>
    <w:rsid w:val="00DA72E5"/>
    <w:rsid w:val="00DC7A1A"/>
    <w:rsid w:val="00DE33DC"/>
    <w:rsid w:val="00DE58D5"/>
    <w:rsid w:val="00DF0240"/>
    <w:rsid w:val="00E12981"/>
    <w:rsid w:val="00E2035A"/>
    <w:rsid w:val="00E229A4"/>
    <w:rsid w:val="00E347CB"/>
    <w:rsid w:val="00E36100"/>
    <w:rsid w:val="00E40795"/>
    <w:rsid w:val="00E50ED0"/>
    <w:rsid w:val="00E71FFE"/>
    <w:rsid w:val="00E8180D"/>
    <w:rsid w:val="00E8478B"/>
    <w:rsid w:val="00E85002"/>
    <w:rsid w:val="00E85356"/>
    <w:rsid w:val="00EA4E49"/>
    <w:rsid w:val="00EA56D3"/>
    <w:rsid w:val="00EA5E87"/>
    <w:rsid w:val="00EB579D"/>
    <w:rsid w:val="00EC3EAB"/>
    <w:rsid w:val="00EC5215"/>
    <w:rsid w:val="00EC5CEF"/>
    <w:rsid w:val="00EC66DD"/>
    <w:rsid w:val="00ED1370"/>
    <w:rsid w:val="00ED7D7A"/>
    <w:rsid w:val="00EE00F4"/>
    <w:rsid w:val="00EF14D3"/>
    <w:rsid w:val="00EF3142"/>
    <w:rsid w:val="00EF400F"/>
    <w:rsid w:val="00F044A6"/>
    <w:rsid w:val="00F1262A"/>
    <w:rsid w:val="00F24CA5"/>
    <w:rsid w:val="00F45B43"/>
    <w:rsid w:val="00F46EB3"/>
    <w:rsid w:val="00F565C6"/>
    <w:rsid w:val="00F57E76"/>
    <w:rsid w:val="00F6250B"/>
    <w:rsid w:val="00F66169"/>
    <w:rsid w:val="00F701CB"/>
    <w:rsid w:val="00F72ECC"/>
    <w:rsid w:val="00FA0314"/>
    <w:rsid w:val="00FA45EF"/>
    <w:rsid w:val="00FA552E"/>
    <w:rsid w:val="00FA60A6"/>
    <w:rsid w:val="00FD238C"/>
    <w:rsid w:val="00FD608E"/>
    <w:rsid w:val="00FE0EF1"/>
    <w:rsid w:val="00FF0E69"/>
    <w:rsid w:val="00FF1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6F805"/>
  <w15:docId w15:val="{00DD2CA8-B25A-43F2-81D1-706F43AF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F2"/>
    <w:pPr>
      <w:spacing w:after="120" w:line="260" w:lineRule="exact"/>
    </w:pPr>
    <w:rPr>
      <w:rFonts w:ascii="Arial" w:hAnsi="Arial"/>
      <w:sz w:val="21"/>
      <w:szCs w:val="24"/>
      <w:lang w:val="en-US"/>
    </w:rPr>
  </w:style>
  <w:style w:type="paragraph" w:styleId="Heading1">
    <w:name w:val="heading 1"/>
    <w:next w:val="Normal"/>
    <w:link w:val="Heading1Char"/>
    <w:autoRedefine/>
    <w:uiPriority w:val="9"/>
    <w:qFormat/>
    <w:rsid w:val="00950B9B"/>
    <w:pPr>
      <w:keepNext/>
      <w:keepLines/>
      <w:spacing w:before="360" w:after="120" w:line="340" w:lineRule="exact"/>
      <w:outlineLvl w:val="0"/>
    </w:pPr>
    <w:rPr>
      <w:rFonts w:ascii="Arial" w:eastAsiaTheme="majorEastAsia" w:hAnsi="Arial" w:cstheme="majorBidi"/>
      <w:b/>
      <w:color w:val="AF4C64"/>
      <w:sz w:val="32"/>
      <w:szCs w:val="32"/>
      <w:lang w:val="en-US"/>
    </w:rPr>
  </w:style>
  <w:style w:type="paragraph" w:styleId="Heading2">
    <w:name w:val="heading 2"/>
    <w:next w:val="Normal"/>
    <w:link w:val="Heading2Char"/>
    <w:uiPriority w:val="9"/>
    <w:unhideWhenUsed/>
    <w:qFormat/>
    <w:rsid w:val="00F565C6"/>
    <w:pPr>
      <w:keepNext/>
      <w:keepLines/>
      <w:spacing w:before="240" w:after="120" w:line="280" w:lineRule="exact"/>
      <w:outlineLvl w:val="1"/>
    </w:pPr>
    <w:rPr>
      <w:rFonts w:ascii="Arial" w:eastAsiaTheme="majorEastAsia" w:hAnsi="Arial" w:cstheme="majorBidi"/>
      <w:color w:val="AF4C64"/>
      <w:sz w:val="26"/>
      <w:szCs w:val="26"/>
      <w:lang w:val="en-US"/>
    </w:rPr>
  </w:style>
  <w:style w:type="paragraph" w:styleId="Heading3">
    <w:name w:val="heading 3"/>
    <w:next w:val="Normal"/>
    <w:link w:val="Heading3Char"/>
    <w:autoRedefine/>
    <w:uiPriority w:val="9"/>
    <w:unhideWhenUsed/>
    <w:qFormat/>
    <w:rsid w:val="00D2016E"/>
    <w:pPr>
      <w:keepNext/>
      <w:keepLines/>
      <w:spacing w:before="180" w:after="120" w:line="280" w:lineRule="exact"/>
      <w:outlineLvl w:val="2"/>
    </w:pPr>
    <w:rPr>
      <w:rFonts w:ascii="Arial" w:eastAsiaTheme="majorEastAsia" w:hAnsi="Arial" w:cstheme="majorBidi"/>
      <w:color w:val="AF4C6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B9B"/>
    <w:rPr>
      <w:rFonts w:ascii="Arial" w:eastAsiaTheme="majorEastAsia" w:hAnsi="Arial" w:cstheme="majorBidi"/>
      <w:b/>
      <w:color w:val="AF4C64"/>
      <w:sz w:val="32"/>
      <w:szCs w:val="32"/>
      <w:lang w:val="en-US"/>
    </w:rPr>
  </w:style>
  <w:style w:type="character" w:customStyle="1" w:styleId="Heading2Char">
    <w:name w:val="Heading 2 Char"/>
    <w:basedOn w:val="DefaultParagraphFont"/>
    <w:link w:val="Heading2"/>
    <w:uiPriority w:val="9"/>
    <w:rsid w:val="00F565C6"/>
    <w:rPr>
      <w:rFonts w:ascii="Arial" w:eastAsiaTheme="majorEastAsia" w:hAnsi="Arial" w:cstheme="majorBidi"/>
      <w:color w:val="AF4C64"/>
      <w:sz w:val="26"/>
      <w:szCs w:val="26"/>
      <w:lang w:val="en-US"/>
    </w:rPr>
  </w:style>
  <w:style w:type="character" w:customStyle="1" w:styleId="Heading3Char">
    <w:name w:val="Heading 3 Char"/>
    <w:basedOn w:val="DefaultParagraphFont"/>
    <w:link w:val="Heading3"/>
    <w:uiPriority w:val="9"/>
    <w:rsid w:val="00D2016E"/>
    <w:rPr>
      <w:rFonts w:ascii="Arial" w:eastAsiaTheme="majorEastAsia" w:hAnsi="Arial" w:cstheme="majorBidi"/>
      <w:color w:val="AF4C64"/>
      <w:szCs w:val="24"/>
      <w:lang w:val="en-US"/>
    </w:rPr>
  </w:style>
  <w:style w:type="paragraph" w:styleId="Header">
    <w:name w:val="header"/>
    <w:basedOn w:val="Normal"/>
    <w:link w:val="HeaderChar"/>
    <w:uiPriority w:val="99"/>
    <w:unhideWhenUsed/>
    <w:rsid w:val="00F565C6"/>
    <w:pPr>
      <w:tabs>
        <w:tab w:val="center" w:pos="4513"/>
        <w:tab w:val="right" w:pos="9026"/>
      </w:tabs>
    </w:pPr>
  </w:style>
  <w:style w:type="character" w:customStyle="1" w:styleId="HeaderChar">
    <w:name w:val="Header Char"/>
    <w:basedOn w:val="DefaultParagraphFont"/>
    <w:link w:val="Header"/>
    <w:uiPriority w:val="99"/>
    <w:rsid w:val="00F565C6"/>
    <w:rPr>
      <w:rFonts w:ascii="Arial" w:hAnsi="Arial"/>
      <w:sz w:val="21"/>
      <w:szCs w:val="24"/>
      <w:lang w:val="en-US"/>
    </w:rPr>
  </w:style>
  <w:style w:type="paragraph" w:styleId="Footer">
    <w:name w:val="footer"/>
    <w:basedOn w:val="Normal"/>
    <w:link w:val="FooterChar"/>
    <w:uiPriority w:val="99"/>
    <w:unhideWhenUsed/>
    <w:rsid w:val="00F565C6"/>
    <w:pPr>
      <w:tabs>
        <w:tab w:val="center" w:pos="4513"/>
        <w:tab w:val="right" w:pos="9026"/>
      </w:tabs>
    </w:pPr>
  </w:style>
  <w:style w:type="character" w:customStyle="1" w:styleId="FooterChar">
    <w:name w:val="Footer Char"/>
    <w:basedOn w:val="DefaultParagraphFont"/>
    <w:link w:val="Footer"/>
    <w:uiPriority w:val="99"/>
    <w:rsid w:val="00F565C6"/>
    <w:rPr>
      <w:rFonts w:ascii="Arial" w:hAnsi="Arial"/>
      <w:sz w:val="21"/>
      <w:szCs w:val="24"/>
      <w:lang w:val="en-US"/>
    </w:rPr>
  </w:style>
  <w:style w:type="paragraph" w:customStyle="1" w:styleId="BasicParagraph">
    <w:name w:val="[Basic Paragraph]"/>
    <w:basedOn w:val="Normal"/>
    <w:uiPriority w:val="99"/>
    <w:rsid w:val="00F565C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Title">
    <w:name w:val="Title"/>
    <w:next w:val="Normal"/>
    <w:link w:val="TitleChar"/>
    <w:autoRedefine/>
    <w:uiPriority w:val="10"/>
    <w:qFormat/>
    <w:rsid w:val="00F565C6"/>
    <w:pPr>
      <w:spacing w:after="360" w:line="600" w:lineRule="exact"/>
      <w:ind w:left="-142" w:right="-65"/>
    </w:pPr>
    <w:rPr>
      <w:rFonts w:ascii="Arial" w:eastAsiaTheme="majorEastAsia" w:hAnsi="Arial" w:cstheme="majorBidi"/>
      <w:b/>
      <w:color w:val="AF4C64"/>
      <w:spacing w:val="-10"/>
      <w:kern w:val="28"/>
      <w:sz w:val="56"/>
      <w:szCs w:val="56"/>
      <w:lang w:val="en-US"/>
    </w:rPr>
  </w:style>
  <w:style w:type="character" w:customStyle="1" w:styleId="TitleChar">
    <w:name w:val="Title Char"/>
    <w:basedOn w:val="DefaultParagraphFont"/>
    <w:link w:val="Title"/>
    <w:uiPriority w:val="10"/>
    <w:rsid w:val="00F565C6"/>
    <w:rPr>
      <w:rFonts w:ascii="Arial" w:eastAsiaTheme="majorEastAsia" w:hAnsi="Arial" w:cstheme="majorBidi"/>
      <w:b/>
      <w:color w:val="AF4C64"/>
      <w:spacing w:val="-10"/>
      <w:kern w:val="28"/>
      <w:sz w:val="56"/>
      <w:szCs w:val="56"/>
      <w:lang w:val="en-US"/>
    </w:rPr>
  </w:style>
  <w:style w:type="paragraph" w:customStyle="1" w:styleId="continuednextpage">
    <w:name w:val="continued next page"/>
    <w:basedOn w:val="Normal"/>
    <w:qFormat/>
    <w:rsid w:val="00F565C6"/>
    <w:pPr>
      <w:jc w:val="right"/>
    </w:pPr>
    <w:rPr>
      <w:i/>
      <w:sz w:val="18"/>
      <w:szCs w:val="18"/>
    </w:rPr>
  </w:style>
  <w:style w:type="paragraph" w:customStyle="1" w:styleId="normalbeforebullet">
    <w:name w:val="normal before bullet"/>
    <w:basedOn w:val="Normal"/>
    <w:autoRedefine/>
    <w:qFormat/>
    <w:rsid w:val="00F565C6"/>
    <w:pPr>
      <w:spacing w:after="60"/>
    </w:pPr>
  </w:style>
  <w:style w:type="paragraph" w:customStyle="1" w:styleId="bullet">
    <w:name w:val="bullet"/>
    <w:basedOn w:val="Normal"/>
    <w:autoRedefine/>
    <w:qFormat/>
    <w:rsid w:val="00F565C6"/>
    <w:pPr>
      <w:numPr>
        <w:numId w:val="1"/>
      </w:numPr>
      <w:spacing w:after="60"/>
      <w:ind w:left="357" w:hanging="357"/>
    </w:pPr>
  </w:style>
  <w:style w:type="paragraph" w:customStyle="1" w:styleId="bulletlast">
    <w:name w:val="bullet last"/>
    <w:basedOn w:val="bullet"/>
    <w:next w:val="Normal"/>
    <w:autoRedefine/>
    <w:qFormat/>
    <w:rsid w:val="00F565C6"/>
    <w:pPr>
      <w:spacing w:after="120"/>
    </w:pPr>
  </w:style>
  <w:style w:type="paragraph" w:customStyle="1" w:styleId="Contactdetailsname">
    <w:name w:val="Contact details (name)"/>
    <w:basedOn w:val="Heading3"/>
    <w:qFormat/>
    <w:rsid w:val="00F565C6"/>
    <w:pPr>
      <w:spacing w:before="400"/>
    </w:pPr>
    <w:rPr>
      <w:rFonts w:ascii="Calibri" w:hAnsi="Calibri"/>
      <w:b/>
    </w:rPr>
  </w:style>
  <w:style w:type="paragraph" w:customStyle="1" w:styleId="Contactdetails">
    <w:name w:val="Contact details"/>
    <w:autoRedefine/>
    <w:qFormat/>
    <w:rsid w:val="00F565C6"/>
    <w:pPr>
      <w:spacing w:after="0" w:line="240" w:lineRule="auto"/>
    </w:pPr>
    <w:rPr>
      <w:rFonts w:eastAsiaTheme="majorEastAsia" w:cstheme="majorBidi"/>
      <w:color w:val="AF4C64"/>
      <w:lang w:val="en-US"/>
    </w:rPr>
  </w:style>
  <w:style w:type="paragraph" w:customStyle="1" w:styleId="DJAGnameinheader">
    <w:name w:val="DJAG name in header"/>
    <w:qFormat/>
    <w:rsid w:val="00F565C6"/>
    <w:pPr>
      <w:jc w:val="right"/>
    </w:pPr>
    <w:rPr>
      <w:color w:val="FFFFFF" w:themeColor="background1"/>
      <w:sz w:val="20"/>
      <w:szCs w:val="20"/>
      <w:lang w:val="en-US"/>
    </w:rPr>
  </w:style>
  <w:style w:type="paragraph" w:customStyle="1" w:styleId="Documenttypeinheader">
    <w:name w:val="Document type in header"/>
    <w:qFormat/>
    <w:rsid w:val="00F565C6"/>
    <w:rPr>
      <w:rFonts w:ascii="Arial" w:hAnsi="Arial" w:cs="Arial"/>
      <w:color w:val="FFFFFF" w:themeColor="background1"/>
      <w:sz w:val="36"/>
      <w:szCs w:val="36"/>
      <w:lang w:val="en-US"/>
    </w:rPr>
  </w:style>
  <w:style w:type="paragraph" w:customStyle="1" w:styleId="Boxtextheading">
    <w:name w:val="Box text heading"/>
    <w:basedOn w:val="Heading2"/>
    <w:qFormat/>
    <w:rsid w:val="00F565C6"/>
    <w:pPr>
      <w:spacing w:before="60"/>
    </w:pPr>
  </w:style>
  <w:style w:type="paragraph" w:styleId="ListParagraph">
    <w:name w:val="List Paragraph"/>
    <w:aliases w:val="List Square,List Paragraph1,List Paragraph11,List Paragraph2,Bulit List -  Paragraph,Main numbered paragraph,Numbered List Paragraph,Recommendation,Bullets,List Paragraph (numbered (a)),Table Heading,Dot pt,F5 List Paragraph,No Spacing1,L"/>
    <w:basedOn w:val="Normal"/>
    <w:link w:val="ListParagraphChar"/>
    <w:uiPriority w:val="1"/>
    <w:qFormat/>
    <w:rsid w:val="00F701CB"/>
    <w:pPr>
      <w:ind w:left="720"/>
      <w:contextualSpacing/>
    </w:pPr>
  </w:style>
  <w:style w:type="character" w:styleId="Hyperlink">
    <w:name w:val="Hyperlink"/>
    <w:basedOn w:val="DefaultParagraphFont"/>
    <w:uiPriority w:val="99"/>
    <w:unhideWhenUsed/>
    <w:rsid w:val="00F701CB"/>
    <w:rPr>
      <w:color w:val="0563C1" w:themeColor="hyperlink"/>
      <w:u w:val="single"/>
    </w:rPr>
  </w:style>
  <w:style w:type="character" w:styleId="UnresolvedMention">
    <w:name w:val="Unresolved Mention"/>
    <w:basedOn w:val="DefaultParagraphFont"/>
    <w:uiPriority w:val="99"/>
    <w:semiHidden/>
    <w:unhideWhenUsed/>
    <w:rsid w:val="00F701CB"/>
    <w:rPr>
      <w:color w:val="605E5C"/>
      <w:shd w:val="clear" w:color="auto" w:fill="E1DFDD"/>
    </w:rPr>
  </w:style>
  <w:style w:type="paragraph" w:styleId="TOCHeading">
    <w:name w:val="TOC Heading"/>
    <w:basedOn w:val="Heading1"/>
    <w:next w:val="Normal"/>
    <w:uiPriority w:val="39"/>
    <w:unhideWhenUsed/>
    <w:qFormat/>
    <w:rsid w:val="00F701CB"/>
    <w:pPr>
      <w:spacing w:before="240" w:after="0" w:line="259" w:lineRule="auto"/>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1D359B"/>
    <w:pPr>
      <w:tabs>
        <w:tab w:val="right" w:leader="dot" w:pos="9848"/>
      </w:tabs>
      <w:spacing w:after="100"/>
    </w:pPr>
  </w:style>
  <w:style w:type="paragraph" w:styleId="TOC2">
    <w:name w:val="toc 2"/>
    <w:basedOn w:val="Normal"/>
    <w:next w:val="Normal"/>
    <w:autoRedefine/>
    <w:uiPriority w:val="39"/>
    <w:unhideWhenUsed/>
    <w:rsid w:val="00F701CB"/>
    <w:pPr>
      <w:spacing w:after="100"/>
      <w:ind w:left="210"/>
    </w:pPr>
  </w:style>
  <w:style w:type="paragraph" w:styleId="TOC3">
    <w:name w:val="toc 3"/>
    <w:basedOn w:val="Normal"/>
    <w:next w:val="Normal"/>
    <w:autoRedefine/>
    <w:uiPriority w:val="39"/>
    <w:unhideWhenUsed/>
    <w:rsid w:val="00F701CB"/>
    <w:pPr>
      <w:spacing w:after="100"/>
      <w:ind w:left="420"/>
    </w:pPr>
  </w:style>
  <w:style w:type="paragraph" w:styleId="NormalWeb">
    <w:name w:val="Normal (Web)"/>
    <w:basedOn w:val="Normal"/>
    <w:uiPriority w:val="99"/>
    <w:unhideWhenUsed/>
    <w:rsid w:val="004776B5"/>
    <w:pPr>
      <w:spacing w:before="120" w:after="240" w:line="240" w:lineRule="auto"/>
    </w:pPr>
    <w:rPr>
      <w:rFonts w:ascii="Times New Roman" w:eastAsia="Times New Roman" w:hAnsi="Times New Roman" w:cs="Times New Roman"/>
      <w:sz w:val="24"/>
      <w:lang w:val="en-AU" w:eastAsia="en-AU"/>
    </w:rPr>
  </w:style>
  <w:style w:type="character" w:styleId="CommentReference">
    <w:name w:val="annotation reference"/>
    <w:basedOn w:val="DefaultParagraphFont"/>
    <w:uiPriority w:val="99"/>
    <w:semiHidden/>
    <w:unhideWhenUsed/>
    <w:rsid w:val="00725CA2"/>
    <w:rPr>
      <w:sz w:val="16"/>
      <w:szCs w:val="16"/>
    </w:rPr>
  </w:style>
  <w:style w:type="paragraph" w:styleId="CommentText">
    <w:name w:val="annotation text"/>
    <w:basedOn w:val="Normal"/>
    <w:link w:val="CommentTextChar"/>
    <w:uiPriority w:val="99"/>
    <w:unhideWhenUsed/>
    <w:rsid w:val="00725CA2"/>
    <w:pPr>
      <w:spacing w:line="240" w:lineRule="auto"/>
    </w:pPr>
    <w:rPr>
      <w:sz w:val="20"/>
      <w:szCs w:val="20"/>
    </w:rPr>
  </w:style>
  <w:style w:type="character" w:customStyle="1" w:styleId="CommentTextChar">
    <w:name w:val="Comment Text Char"/>
    <w:basedOn w:val="DefaultParagraphFont"/>
    <w:link w:val="CommentText"/>
    <w:uiPriority w:val="99"/>
    <w:rsid w:val="00725CA2"/>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725CA2"/>
    <w:rPr>
      <w:b/>
      <w:bCs/>
    </w:rPr>
  </w:style>
  <w:style w:type="character" w:customStyle="1" w:styleId="CommentSubjectChar">
    <w:name w:val="Comment Subject Char"/>
    <w:basedOn w:val="CommentTextChar"/>
    <w:link w:val="CommentSubject"/>
    <w:uiPriority w:val="99"/>
    <w:semiHidden/>
    <w:rsid w:val="00725CA2"/>
    <w:rPr>
      <w:rFonts w:ascii="Arial" w:hAnsi="Arial"/>
      <w:b/>
      <w:bCs/>
      <w:sz w:val="20"/>
      <w:szCs w:val="20"/>
      <w:lang w:val="en-US"/>
    </w:rPr>
  </w:style>
  <w:style w:type="character" w:customStyle="1" w:styleId="ListParagraphChar">
    <w:name w:val="List Paragraph Char"/>
    <w:aliases w:val="List Square Char,List Paragraph1 Char,List Paragraph11 Char,List Paragraph2 Char,Bulit List -  Paragraph Char,Main numbered paragraph Char,Numbered List Paragraph Char,Recommendation Char,Bullets Char,Table Heading Char,Dot pt Char"/>
    <w:basedOn w:val="DefaultParagraphFont"/>
    <w:link w:val="ListParagraph"/>
    <w:uiPriority w:val="34"/>
    <w:qFormat/>
    <w:locked/>
    <w:rsid w:val="00374102"/>
    <w:rPr>
      <w:rFonts w:ascii="Arial" w:hAnsi="Arial"/>
      <w:sz w:val="21"/>
      <w:szCs w:val="24"/>
      <w:lang w:val="en-US"/>
    </w:rPr>
  </w:style>
  <w:style w:type="paragraph" w:styleId="BodyText">
    <w:name w:val="Body Text"/>
    <w:basedOn w:val="Normal"/>
    <w:link w:val="BodyTextChar"/>
    <w:uiPriority w:val="1"/>
    <w:qFormat/>
    <w:rsid w:val="002C6EC2"/>
    <w:pPr>
      <w:widowControl w:val="0"/>
      <w:autoSpaceDE w:val="0"/>
      <w:autoSpaceDN w:val="0"/>
      <w:spacing w:after="0" w:line="240" w:lineRule="auto"/>
    </w:pPr>
    <w:rPr>
      <w:rFonts w:ascii="Nunito-ExtraLight" w:eastAsia="Nunito-ExtraLight" w:hAnsi="Nunito-ExtraLight" w:cs="Nunito-ExtraLight"/>
      <w:szCs w:val="21"/>
    </w:rPr>
  </w:style>
  <w:style w:type="character" w:customStyle="1" w:styleId="BodyTextChar">
    <w:name w:val="Body Text Char"/>
    <w:basedOn w:val="DefaultParagraphFont"/>
    <w:link w:val="BodyText"/>
    <w:uiPriority w:val="1"/>
    <w:rsid w:val="002C6EC2"/>
    <w:rPr>
      <w:rFonts w:ascii="Nunito-ExtraLight" w:eastAsia="Nunito-ExtraLight" w:hAnsi="Nunito-ExtraLight" w:cs="Nunito-ExtraLight"/>
      <w:sz w:val="21"/>
      <w:szCs w:val="21"/>
      <w:lang w:val="en-US"/>
    </w:rPr>
  </w:style>
  <w:style w:type="paragraph" w:customStyle="1" w:styleId="Default">
    <w:name w:val="Default"/>
    <w:rsid w:val="00916CFE"/>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916CFE"/>
    <w:pPr>
      <w:spacing w:after="0" w:line="240" w:lineRule="auto"/>
    </w:pPr>
    <w:rPr>
      <w:sz w:val="20"/>
      <w:szCs w:val="20"/>
    </w:rPr>
  </w:style>
  <w:style w:type="character" w:customStyle="1" w:styleId="FootnoteTextChar">
    <w:name w:val="Footnote Text Char"/>
    <w:basedOn w:val="DefaultParagraphFont"/>
    <w:link w:val="FootnoteText"/>
    <w:uiPriority w:val="99"/>
    <w:rsid w:val="00916CFE"/>
    <w:rPr>
      <w:rFonts w:ascii="Arial" w:hAnsi="Arial"/>
      <w:sz w:val="20"/>
      <w:szCs w:val="20"/>
      <w:lang w:val="en-US"/>
    </w:rPr>
  </w:style>
  <w:style w:type="character" w:styleId="FootnoteReference">
    <w:name w:val="footnote reference"/>
    <w:basedOn w:val="DefaultParagraphFont"/>
    <w:uiPriority w:val="99"/>
    <w:semiHidden/>
    <w:unhideWhenUsed/>
    <w:rsid w:val="00916CFE"/>
    <w:rPr>
      <w:vertAlign w:val="superscript"/>
    </w:rPr>
  </w:style>
  <w:style w:type="character" w:styleId="Emphasis">
    <w:name w:val="Emphasis"/>
    <w:basedOn w:val="DefaultParagraphFont"/>
    <w:uiPriority w:val="20"/>
    <w:qFormat/>
    <w:rsid w:val="00916CFE"/>
    <w:rPr>
      <w:i/>
      <w:iCs/>
    </w:rPr>
  </w:style>
  <w:style w:type="paragraph" w:customStyle="1" w:styleId="BodyTextCondensed">
    <w:name w:val="Body Text Condensed"/>
    <w:basedOn w:val="BodyText"/>
    <w:next w:val="BodyText"/>
    <w:link w:val="BodyTextCondensedChar"/>
    <w:uiPriority w:val="3"/>
    <w:qFormat/>
    <w:rsid w:val="00582344"/>
    <w:pPr>
      <w:widowControl/>
      <w:autoSpaceDE/>
      <w:autoSpaceDN/>
      <w:spacing w:before="120" w:after="120" w:line="276" w:lineRule="auto"/>
      <w:textboxTightWrap w:val="allLines"/>
    </w:pPr>
    <w:rPr>
      <w:rFonts w:ascii="Fira Sans" w:hAnsi="Fira Sans"/>
      <w:color w:val="3B3838" w:themeColor="background2" w:themeShade="40"/>
      <w:spacing w:val="-2"/>
      <w:kern w:val="21"/>
      <w14:numSpacing w14:val="proportional"/>
    </w:rPr>
  </w:style>
  <w:style w:type="character" w:customStyle="1" w:styleId="BodyTextCondensedChar">
    <w:name w:val="Body Text Condensed Char"/>
    <w:basedOn w:val="BodyTextChar"/>
    <w:link w:val="BodyTextCondensed"/>
    <w:uiPriority w:val="3"/>
    <w:rsid w:val="00582344"/>
    <w:rPr>
      <w:rFonts w:ascii="Fira Sans" w:eastAsia="Nunito-ExtraLight" w:hAnsi="Fira Sans" w:cs="Nunito-ExtraLight"/>
      <w:color w:val="3B3838" w:themeColor="background2" w:themeShade="40"/>
      <w:spacing w:val="-2"/>
      <w:kern w:val="21"/>
      <w:sz w:val="21"/>
      <w:szCs w:val="21"/>
      <w:lang w:val="en-US"/>
      <w14:numSpacing w14:val="proportional"/>
    </w:rPr>
  </w:style>
  <w:style w:type="character" w:styleId="FollowedHyperlink">
    <w:name w:val="FollowedHyperlink"/>
    <w:basedOn w:val="DefaultParagraphFont"/>
    <w:uiPriority w:val="99"/>
    <w:semiHidden/>
    <w:unhideWhenUsed/>
    <w:rsid w:val="004253B0"/>
    <w:rPr>
      <w:color w:val="954F72" w:themeColor="followedHyperlink"/>
      <w:u w:val="single"/>
    </w:rPr>
  </w:style>
  <w:style w:type="paragraph" w:customStyle="1" w:styleId="TableParagraph">
    <w:name w:val="Table Paragraph"/>
    <w:basedOn w:val="Normal"/>
    <w:uiPriority w:val="1"/>
    <w:qFormat/>
    <w:rsid w:val="00352CB3"/>
    <w:pPr>
      <w:widowControl w:val="0"/>
      <w:autoSpaceDE w:val="0"/>
      <w:autoSpaceDN w:val="0"/>
      <w:spacing w:before="165" w:after="0" w:line="240" w:lineRule="auto"/>
    </w:pPr>
    <w:rPr>
      <w:rFonts w:ascii="Nunito-ExtraLight" w:eastAsia="Nunito-ExtraLight" w:hAnsi="Nunito-ExtraLight" w:cs="Nunito-ExtraLight"/>
      <w:sz w:val="22"/>
      <w:szCs w:val="22"/>
    </w:rPr>
  </w:style>
  <w:style w:type="table" w:styleId="TableGrid">
    <w:name w:val="Table Grid"/>
    <w:basedOn w:val="TableNormal"/>
    <w:uiPriority w:val="39"/>
    <w:rsid w:val="00D35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5327"/>
    <w:pPr>
      <w:spacing w:after="0" w:line="240" w:lineRule="auto"/>
    </w:pPr>
    <w:rPr>
      <w:rFonts w:ascii="Arial" w:hAnsi="Arial"/>
      <w:sz w:val="21"/>
      <w:szCs w:val="24"/>
      <w:lang w:val="en-US"/>
    </w:rPr>
  </w:style>
  <w:style w:type="character" w:styleId="Strong">
    <w:name w:val="Strong"/>
    <w:basedOn w:val="DefaultParagraphFont"/>
    <w:uiPriority w:val="22"/>
    <w:qFormat/>
    <w:rsid w:val="00C65827"/>
    <w:rPr>
      <w:b/>
      <w:bCs/>
    </w:rPr>
  </w:style>
  <w:style w:type="paragraph" w:styleId="EndnoteText">
    <w:name w:val="endnote text"/>
    <w:basedOn w:val="Normal"/>
    <w:link w:val="EndnoteTextChar"/>
    <w:uiPriority w:val="99"/>
    <w:semiHidden/>
    <w:unhideWhenUsed/>
    <w:rsid w:val="00647D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7DE5"/>
    <w:rPr>
      <w:rFonts w:ascii="Arial" w:hAnsi="Arial"/>
      <w:sz w:val="20"/>
      <w:szCs w:val="20"/>
      <w:lang w:val="en-US"/>
    </w:rPr>
  </w:style>
  <w:style w:type="character" w:styleId="EndnoteReference">
    <w:name w:val="endnote reference"/>
    <w:basedOn w:val="DefaultParagraphFont"/>
    <w:uiPriority w:val="99"/>
    <w:semiHidden/>
    <w:unhideWhenUsed/>
    <w:rsid w:val="00647DE5"/>
    <w:rPr>
      <w:vertAlign w:val="superscript"/>
    </w:rPr>
  </w:style>
  <w:style w:type="paragraph" w:styleId="Bibliography">
    <w:name w:val="Bibliography"/>
    <w:basedOn w:val="Normal"/>
    <w:next w:val="Normal"/>
    <w:uiPriority w:val="37"/>
    <w:unhideWhenUsed/>
    <w:rsid w:val="00647DE5"/>
  </w:style>
  <w:style w:type="paragraph" w:styleId="NoSpacing">
    <w:name w:val="No Spacing"/>
    <w:link w:val="NoSpacingChar"/>
    <w:uiPriority w:val="1"/>
    <w:qFormat/>
    <w:rsid w:val="00EC66D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C66DD"/>
    <w:rPr>
      <w:rFonts w:eastAsiaTheme="minorEastAsia"/>
      <w:lang w:val="en-US"/>
    </w:rPr>
  </w:style>
  <w:style w:type="paragraph" w:customStyle="1" w:styleId="copy">
    <w:name w:val="copy"/>
    <w:basedOn w:val="Normal"/>
    <w:uiPriority w:val="99"/>
    <w:rsid w:val="00B828D1"/>
    <w:pPr>
      <w:suppressAutoHyphens/>
      <w:autoSpaceDE w:val="0"/>
      <w:autoSpaceDN w:val="0"/>
      <w:adjustRightInd w:val="0"/>
      <w:spacing w:after="113" w:line="240" w:lineRule="atLeast"/>
      <w:textAlignment w:val="center"/>
    </w:pPr>
    <w:rPr>
      <w:rFonts w:ascii="MetaPro-Norm" w:hAnsi="MetaPro-Norm" w:cs="MetaPro-Norm"/>
      <w:color w:val="000000"/>
      <w:sz w:val="17"/>
      <w:szCs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499">
      <w:bodyDiv w:val="1"/>
      <w:marLeft w:val="0"/>
      <w:marRight w:val="0"/>
      <w:marTop w:val="0"/>
      <w:marBottom w:val="0"/>
      <w:divBdr>
        <w:top w:val="none" w:sz="0" w:space="0" w:color="auto"/>
        <w:left w:val="none" w:sz="0" w:space="0" w:color="auto"/>
        <w:bottom w:val="none" w:sz="0" w:space="0" w:color="auto"/>
        <w:right w:val="none" w:sz="0" w:space="0" w:color="auto"/>
      </w:divBdr>
    </w:div>
    <w:div w:id="21976315">
      <w:bodyDiv w:val="1"/>
      <w:marLeft w:val="0"/>
      <w:marRight w:val="0"/>
      <w:marTop w:val="0"/>
      <w:marBottom w:val="0"/>
      <w:divBdr>
        <w:top w:val="none" w:sz="0" w:space="0" w:color="auto"/>
        <w:left w:val="none" w:sz="0" w:space="0" w:color="auto"/>
        <w:bottom w:val="none" w:sz="0" w:space="0" w:color="auto"/>
        <w:right w:val="none" w:sz="0" w:space="0" w:color="auto"/>
      </w:divBdr>
    </w:div>
    <w:div w:id="23363368">
      <w:bodyDiv w:val="1"/>
      <w:marLeft w:val="0"/>
      <w:marRight w:val="0"/>
      <w:marTop w:val="0"/>
      <w:marBottom w:val="0"/>
      <w:divBdr>
        <w:top w:val="none" w:sz="0" w:space="0" w:color="auto"/>
        <w:left w:val="none" w:sz="0" w:space="0" w:color="auto"/>
        <w:bottom w:val="none" w:sz="0" w:space="0" w:color="auto"/>
        <w:right w:val="none" w:sz="0" w:space="0" w:color="auto"/>
      </w:divBdr>
    </w:div>
    <w:div w:id="26180715">
      <w:bodyDiv w:val="1"/>
      <w:marLeft w:val="0"/>
      <w:marRight w:val="0"/>
      <w:marTop w:val="0"/>
      <w:marBottom w:val="0"/>
      <w:divBdr>
        <w:top w:val="none" w:sz="0" w:space="0" w:color="auto"/>
        <w:left w:val="none" w:sz="0" w:space="0" w:color="auto"/>
        <w:bottom w:val="none" w:sz="0" w:space="0" w:color="auto"/>
        <w:right w:val="none" w:sz="0" w:space="0" w:color="auto"/>
      </w:divBdr>
    </w:div>
    <w:div w:id="42409373">
      <w:bodyDiv w:val="1"/>
      <w:marLeft w:val="0"/>
      <w:marRight w:val="0"/>
      <w:marTop w:val="0"/>
      <w:marBottom w:val="0"/>
      <w:divBdr>
        <w:top w:val="none" w:sz="0" w:space="0" w:color="auto"/>
        <w:left w:val="none" w:sz="0" w:space="0" w:color="auto"/>
        <w:bottom w:val="none" w:sz="0" w:space="0" w:color="auto"/>
        <w:right w:val="none" w:sz="0" w:space="0" w:color="auto"/>
      </w:divBdr>
    </w:div>
    <w:div w:id="64111513">
      <w:bodyDiv w:val="1"/>
      <w:marLeft w:val="0"/>
      <w:marRight w:val="0"/>
      <w:marTop w:val="0"/>
      <w:marBottom w:val="0"/>
      <w:divBdr>
        <w:top w:val="none" w:sz="0" w:space="0" w:color="auto"/>
        <w:left w:val="none" w:sz="0" w:space="0" w:color="auto"/>
        <w:bottom w:val="none" w:sz="0" w:space="0" w:color="auto"/>
        <w:right w:val="none" w:sz="0" w:space="0" w:color="auto"/>
      </w:divBdr>
    </w:div>
    <w:div w:id="65543422">
      <w:bodyDiv w:val="1"/>
      <w:marLeft w:val="0"/>
      <w:marRight w:val="0"/>
      <w:marTop w:val="0"/>
      <w:marBottom w:val="0"/>
      <w:divBdr>
        <w:top w:val="none" w:sz="0" w:space="0" w:color="auto"/>
        <w:left w:val="none" w:sz="0" w:space="0" w:color="auto"/>
        <w:bottom w:val="none" w:sz="0" w:space="0" w:color="auto"/>
        <w:right w:val="none" w:sz="0" w:space="0" w:color="auto"/>
      </w:divBdr>
    </w:div>
    <w:div w:id="81411316">
      <w:bodyDiv w:val="1"/>
      <w:marLeft w:val="0"/>
      <w:marRight w:val="0"/>
      <w:marTop w:val="0"/>
      <w:marBottom w:val="0"/>
      <w:divBdr>
        <w:top w:val="none" w:sz="0" w:space="0" w:color="auto"/>
        <w:left w:val="none" w:sz="0" w:space="0" w:color="auto"/>
        <w:bottom w:val="none" w:sz="0" w:space="0" w:color="auto"/>
        <w:right w:val="none" w:sz="0" w:space="0" w:color="auto"/>
      </w:divBdr>
    </w:div>
    <w:div w:id="102040531">
      <w:bodyDiv w:val="1"/>
      <w:marLeft w:val="0"/>
      <w:marRight w:val="0"/>
      <w:marTop w:val="0"/>
      <w:marBottom w:val="0"/>
      <w:divBdr>
        <w:top w:val="none" w:sz="0" w:space="0" w:color="auto"/>
        <w:left w:val="none" w:sz="0" w:space="0" w:color="auto"/>
        <w:bottom w:val="none" w:sz="0" w:space="0" w:color="auto"/>
        <w:right w:val="none" w:sz="0" w:space="0" w:color="auto"/>
      </w:divBdr>
    </w:div>
    <w:div w:id="106236405">
      <w:bodyDiv w:val="1"/>
      <w:marLeft w:val="0"/>
      <w:marRight w:val="0"/>
      <w:marTop w:val="0"/>
      <w:marBottom w:val="0"/>
      <w:divBdr>
        <w:top w:val="none" w:sz="0" w:space="0" w:color="auto"/>
        <w:left w:val="none" w:sz="0" w:space="0" w:color="auto"/>
        <w:bottom w:val="none" w:sz="0" w:space="0" w:color="auto"/>
        <w:right w:val="none" w:sz="0" w:space="0" w:color="auto"/>
      </w:divBdr>
    </w:div>
    <w:div w:id="106507870">
      <w:bodyDiv w:val="1"/>
      <w:marLeft w:val="0"/>
      <w:marRight w:val="0"/>
      <w:marTop w:val="0"/>
      <w:marBottom w:val="0"/>
      <w:divBdr>
        <w:top w:val="none" w:sz="0" w:space="0" w:color="auto"/>
        <w:left w:val="none" w:sz="0" w:space="0" w:color="auto"/>
        <w:bottom w:val="none" w:sz="0" w:space="0" w:color="auto"/>
        <w:right w:val="none" w:sz="0" w:space="0" w:color="auto"/>
      </w:divBdr>
    </w:div>
    <w:div w:id="108352564">
      <w:bodyDiv w:val="1"/>
      <w:marLeft w:val="0"/>
      <w:marRight w:val="0"/>
      <w:marTop w:val="0"/>
      <w:marBottom w:val="0"/>
      <w:divBdr>
        <w:top w:val="none" w:sz="0" w:space="0" w:color="auto"/>
        <w:left w:val="none" w:sz="0" w:space="0" w:color="auto"/>
        <w:bottom w:val="none" w:sz="0" w:space="0" w:color="auto"/>
        <w:right w:val="none" w:sz="0" w:space="0" w:color="auto"/>
      </w:divBdr>
    </w:div>
    <w:div w:id="115221208">
      <w:bodyDiv w:val="1"/>
      <w:marLeft w:val="0"/>
      <w:marRight w:val="0"/>
      <w:marTop w:val="0"/>
      <w:marBottom w:val="0"/>
      <w:divBdr>
        <w:top w:val="none" w:sz="0" w:space="0" w:color="auto"/>
        <w:left w:val="none" w:sz="0" w:space="0" w:color="auto"/>
        <w:bottom w:val="none" w:sz="0" w:space="0" w:color="auto"/>
        <w:right w:val="none" w:sz="0" w:space="0" w:color="auto"/>
      </w:divBdr>
    </w:div>
    <w:div w:id="117114313">
      <w:bodyDiv w:val="1"/>
      <w:marLeft w:val="0"/>
      <w:marRight w:val="0"/>
      <w:marTop w:val="0"/>
      <w:marBottom w:val="0"/>
      <w:divBdr>
        <w:top w:val="none" w:sz="0" w:space="0" w:color="auto"/>
        <w:left w:val="none" w:sz="0" w:space="0" w:color="auto"/>
        <w:bottom w:val="none" w:sz="0" w:space="0" w:color="auto"/>
        <w:right w:val="none" w:sz="0" w:space="0" w:color="auto"/>
      </w:divBdr>
    </w:div>
    <w:div w:id="123935411">
      <w:bodyDiv w:val="1"/>
      <w:marLeft w:val="0"/>
      <w:marRight w:val="0"/>
      <w:marTop w:val="0"/>
      <w:marBottom w:val="0"/>
      <w:divBdr>
        <w:top w:val="none" w:sz="0" w:space="0" w:color="auto"/>
        <w:left w:val="none" w:sz="0" w:space="0" w:color="auto"/>
        <w:bottom w:val="none" w:sz="0" w:space="0" w:color="auto"/>
        <w:right w:val="none" w:sz="0" w:space="0" w:color="auto"/>
      </w:divBdr>
    </w:div>
    <w:div w:id="128868589">
      <w:bodyDiv w:val="1"/>
      <w:marLeft w:val="0"/>
      <w:marRight w:val="0"/>
      <w:marTop w:val="0"/>
      <w:marBottom w:val="0"/>
      <w:divBdr>
        <w:top w:val="none" w:sz="0" w:space="0" w:color="auto"/>
        <w:left w:val="none" w:sz="0" w:space="0" w:color="auto"/>
        <w:bottom w:val="none" w:sz="0" w:space="0" w:color="auto"/>
        <w:right w:val="none" w:sz="0" w:space="0" w:color="auto"/>
      </w:divBdr>
    </w:div>
    <w:div w:id="133181795">
      <w:bodyDiv w:val="1"/>
      <w:marLeft w:val="0"/>
      <w:marRight w:val="0"/>
      <w:marTop w:val="0"/>
      <w:marBottom w:val="0"/>
      <w:divBdr>
        <w:top w:val="none" w:sz="0" w:space="0" w:color="auto"/>
        <w:left w:val="none" w:sz="0" w:space="0" w:color="auto"/>
        <w:bottom w:val="none" w:sz="0" w:space="0" w:color="auto"/>
        <w:right w:val="none" w:sz="0" w:space="0" w:color="auto"/>
      </w:divBdr>
    </w:div>
    <w:div w:id="137308658">
      <w:bodyDiv w:val="1"/>
      <w:marLeft w:val="0"/>
      <w:marRight w:val="0"/>
      <w:marTop w:val="0"/>
      <w:marBottom w:val="0"/>
      <w:divBdr>
        <w:top w:val="none" w:sz="0" w:space="0" w:color="auto"/>
        <w:left w:val="none" w:sz="0" w:space="0" w:color="auto"/>
        <w:bottom w:val="none" w:sz="0" w:space="0" w:color="auto"/>
        <w:right w:val="none" w:sz="0" w:space="0" w:color="auto"/>
      </w:divBdr>
      <w:divsChild>
        <w:div w:id="168326523">
          <w:marLeft w:val="547"/>
          <w:marRight w:val="0"/>
          <w:marTop w:val="0"/>
          <w:marBottom w:val="0"/>
          <w:divBdr>
            <w:top w:val="none" w:sz="0" w:space="0" w:color="auto"/>
            <w:left w:val="none" w:sz="0" w:space="0" w:color="auto"/>
            <w:bottom w:val="none" w:sz="0" w:space="0" w:color="auto"/>
            <w:right w:val="none" w:sz="0" w:space="0" w:color="auto"/>
          </w:divBdr>
        </w:div>
        <w:div w:id="271591303">
          <w:marLeft w:val="1166"/>
          <w:marRight w:val="0"/>
          <w:marTop w:val="0"/>
          <w:marBottom w:val="0"/>
          <w:divBdr>
            <w:top w:val="none" w:sz="0" w:space="0" w:color="auto"/>
            <w:left w:val="none" w:sz="0" w:space="0" w:color="auto"/>
            <w:bottom w:val="none" w:sz="0" w:space="0" w:color="auto"/>
            <w:right w:val="none" w:sz="0" w:space="0" w:color="auto"/>
          </w:divBdr>
        </w:div>
        <w:div w:id="390004821">
          <w:marLeft w:val="1166"/>
          <w:marRight w:val="0"/>
          <w:marTop w:val="0"/>
          <w:marBottom w:val="0"/>
          <w:divBdr>
            <w:top w:val="none" w:sz="0" w:space="0" w:color="auto"/>
            <w:left w:val="none" w:sz="0" w:space="0" w:color="auto"/>
            <w:bottom w:val="none" w:sz="0" w:space="0" w:color="auto"/>
            <w:right w:val="none" w:sz="0" w:space="0" w:color="auto"/>
          </w:divBdr>
        </w:div>
        <w:div w:id="469985238">
          <w:marLeft w:val="1166"/>
          <w:marRight w:val="0"/>
          <w:marTop w:val="0"/>
          <w:marBottom w:val="0"/>
          <w:divBdr>
            <w:top w:val="none" w:sz="0" w:space="0" w:color="auto"/>
            <w:left w:val="none" w:sz="0" w:space="0" w:color="auto"/>
            <w:bottom w:val="none" w:sz="0" w:space="0" w:color="auto"/>
            <w:right w:val="none" w:sz="0" w:space="0" w:color="auto"/>
          </w:divBdr>
        </w:div>
        <w:div w:id="496652453">
          <w:marLeft w:val="547"/>
          <w:marRight w:val="0"/>
          <w:marTop w:val="0"/>
          <w:marBottom w:val="0"/>
          <w:divBdr>
            <w:top w:val="none" w:sz="0" w:space="0" w:color="auto"/>
            <w:left w:val="none" w:sz="0" w:space="0" w:color="auto"/>
            <w:bottom w:val="none" w:sz="0" w:space="0" w:color="auto"/>
            <w:right w:val="none" w:sz="0" w:space="0" w:color="auto"/>
          </w:divBdr>
        </w:div>
        <w:div w:id="801461654">
          <w:marLeft w:val="1166"/>
          <w:marRight w:val="0"/>
          <w:marTop w:val="0"/>
          <w:marBottom w:val="0"/>
          <w:divBdr>
            <w:top w:val="none" w:sz="0" w:space="0" w:color="auto"/>
            <w:left w:val="none" w:sz="0" w:space="0" w:color="auto"/>
            <w:bottom w:val="none" w:sz="0" w:space="0" w:color="auto"/>
            <w:right w:val="none" w:sz="0" w:space="0" w:color="auto"/>
          </w:divBdr>
        </w:div>
        <w:div w:id="825392972">
          <w:marLeft w:val="1166"/>
          <w:marRight w:val="0"/>
          <w:marTop w:val="0"/>
          <w:marBottom w:val="0"/>
          <w:divBdr>
            <w:top w:val="none" w:sz="0" w:space="0" w:color="auto"/>
            <w:left w:val="none" w:sz="0" w:space="0" w:color="auto"/>
            <w:bottom w:val="none" w:sz="0" w:space="0" w:color="auto"/>
            <w:right w:val="none" w:sz="0" w:space="0" w:color="auto"/>
          </w:divBdr>
        </w:div>
        <w:div w:id="1164273260">
          <w:marLeft w:val="1166"/>
          <w:marRight w:val="0"/>
          <w:marTop w:val="0"/>
          <w:marBottom w:val="0"/>
          <w:divBdr>
            <w:top w:val="none" w:sz="0" w:space="0" w:color="auto"/>
            <w:left w:val="none" w:sz="0" w:space="0" w:color="auto"/>
            <w:bottom w:val="none" w:sz="0" w:space="0" w:color="auto"/>
            <w:right w:val="none" w:sz="0" w:space="0" w:color="auto"/>
          </w:divBdr>
        </w:div>
        <w:div w:id="1184248169">
          <w:marLeft w:val="1166"/>
          <w:marRight w:val="0"/>
          <w:marTop w:val="0"/>
          <w:marBottom w:val="0"/>
          <w:divBdr>
            <w:top w:val="none" w:sz="0" w:space="0" w:color="auto"/>
            <w:left w:val="none" w:sz="0" w:space="0" w:color="auto"/>
            <w:bottom w:val="none" w:sz="0" w:space="0" w:color="auto"/>
            <w:right w:val="none" w:sz="0" w:space="0" w:color="auto"/>
          </w:divBdr>
        </w:div>
        <w:div w:id="1244878934">
          <w:marLeft w:val="1166"/>
          <w:marRight w:val="0"/>
          <w:marTop w:val="0"/>
          <w:marBottom w:val="0"/>
          <w:divBdr>
            <w:top w:val="none" w:sz="0" w:space="0" w:color="auto"/>
            <w:left w:val="none" w:sz="0" w:space="0" w:color="auto"/>
            <w:bottom w:val="none" w:sz="0" w:space="0" w:color="auto"/>
            <w:right w:val="none" w:sz="0" w:space="0" w:color="auto"/>
          </w:divBdr>
        </w:div>
        <w:div w:id="1250240491">
          <w:marLeft w:val="1166"/>
          <w:marRight w:val="0"/>
          <w:marTop w:val="0"/>
          <w:marBottom w:val="0"/>
          <w:divBdr>
            <w:top w:val="none" w:sz="0" w:space="0" w:color="auto"/>
            <w:left w:val="none" w:sz="0" w:space="0" w:color="auto"/>
            <w:bottom w:val="none" w:sz="0" w:space="0" w:color="auto"/>
            <w:right w:val="none" w:sz="0" w:space="0" w:color="auto"/>
          </w:divBdr>
        </w:div>
        <w:div w:id="1250887644">
          <w:marLeft w:val="1166"/>
          <w:marRight w:val="0"/>
          <w:marTop w:val="0"/>
          <w:marBottom w:val="0"/>
          <w:divBdr>
            <w:top w:val="none" w:sz="0" w:space="0" w:color="auto"/>
            <w:left w:val="none" w:sz="0" w:space="0" w:color="auto"/>
            <w:bottom w:val="none" w:sz="0" w:space="0" w:color="auto"/>
            <w:right w:val="none" w:sz="0" w:space="0" w:color="auto"/>
          </w:divBdr>
        </w:div>
        <w:div w:id="1318270026">
          <w:marLeft w:val="1166"/>
          <w:marRight w:val="0"/>
          <w:marTop w:val="0"/>
          <w:marBottom w:val="0"/>
          <w:divBdr>
            <w:top w:val="none" w:sz="0" w:space="0" w:color="auto"/>
            <w:left w:val="none" w:sz="0" w:space="0" w:color="auto"/>
            <w:bottom w:val="none" w:sz="0" w:space="0" w:color="auto"/>
            <w:right w:val="none" w:sz="0" w:space="0" w:color="auto"/>
          </w:divBdr>
        </w:div>
        <w:div w:id="1398630558">
          <w:marLeft w:val="1166"/>
          <w:marRight w:val="0"/>
          <w:marTop w:val="0"/>
          <w:marBottom w:val="0"/>
          <w:divBdr>
            <w:top w:val="none" w:sz="0" w:space="0" w:color="auto"/>
            <w:left w:val="none" w:sz="0" w:space="0" w:color="auto"/>
            <w:bottom w:val="none" w:sz="0" w:space="0" w:color="auto"/>
            <w:right w:val="none" w:sz="0" w:space="0" w:color="auto"/>
          </w:divBdr>
        </w:div>
        <w:div w:id="1569925616">
          <w:marLeft w:val="1166"/>
          <w:marRight w:val="0"/>
          <w:marTop w:val="0"/>
          <w:marBottom w:val="0"/>
          <w:divBdr>
            <w:top w:val="none" w:sz="0" w:space="0" w:color="auto"/>
            <w:left w:val="none" w:sz="0" w:space="0" w:color="auto"/>
            <w:bottom w:val="none" w:sz="0" w:space="0" w:color="auto"/>
            <w:right w:val="none" w:sz="0" w:space="0" w:color="auto"/>
          </w:divBdr>
        </w:div>
        <w:div w:id="1712682541">
          <w:marLeft w:val="1166"/>
          <w:marRight w:val="0"/>
          <w:marTop w:val="0"/>
          <w:marBottom w:val="0"/>
          <w:divBdr>
            <w:top w:val="none" w:sz="0" w:space="0" w:color="auto"/>
            <w:left w:val="none" w:sz="0" w:space="0" w:color="auto"/>
            <w:bottom w:val="none" w:sz="0" w:space="0" w:color="auto"/>
            <w:right w:val="none" w:sz="0" w:space="0" w:color="auto"/>
          </w:divBdr>
        </w:div>
        <w:div w:id="1739552555">
          <w:marLeft w:val="547"/>
          <w:marRight w:val="0"/>
          <w:marTop w:val="0"/>
          <w:marBottom w:val="0"/>
          <w:divBdr>
            <w:top w:val="none" w:sz="0" w:space="0" w:color="auto"/>
            <w:left w:val="none" w:sz="0" w:space="0" w:color="auto"/>
            <w:bottom w:val="none" w:sz="0" w:space="0" w:color="auto"/>
            <w:right w:val="none" w:sz="0" w:space="0" w:color="auto"/>
          </w:divBdr>
        </w:div>
        <w:div w:id="1755124887">
          <w:marLeft w:val="547"/>
          <w:marRight w:val="0"/>
          <w:marTop w:val="0"/>
          <w:marBottom w:val="0"/>
          <w:divBdr>
            <w:top w:val="none" w:sz="0" w:space="0" w:color="auto"/>
            <w:left w:val="none" w:sz="0" w:space="0" w:color="auto"/>
            <w:bottom w:val="none" w:sz="0" w:space="0" w:color="auto"/>
            <w:right w:val="none" w:sz="0" w:space="0" w:color="auto"/>
          </w:divBdr>
        </w:div>
        <w:div w:id="1890728655">
          <w:marLeft w:val="1166"/>
          <w:marRight w:val="0"/>
          <w:marTop w:val="0"/>
          <w:marBottom w:val="0"/>
          <w:divBdr>
            <w:top w:val="none" w:sz="0" w:space="0" w:color="auto"/>
            <w:left w:val="none" w:sz="0" w:space="0" w:color="auto"/>
            <w:bottom w:val="none" w:sz="0" w:space="0" w:color="auto"/>
            <w:right w:val="none" w:sz="0" w:space="0" w:color="auto"/>
          </w:divBdr>
        </w:div>
        <w:div w:id="1986857036">
          <w:marLeft w:val="1166"/>
          <w:marRight w:val="0"/>
          <w:marTop w:val="0"/>
          <w:marBottom w:val="0"/>
          <w:divBdr>
            <w:top w:val="none" w:sz="0" w:space="0" w:color="auto"/>
            <w:left w:val="none" w:sz="0" w:space="0" w:color="auto"/>
            <w:bottom w:val="none" w:sz="0" w:space="0" w:color="auto"/>
            <w:right w:val="none" w:sz="0" w:space="0" w:color="auto"/>
          </w:divBdr>
        </w:div>
        <w:div w:id="2023895069">
          <w:marLeft w:val="1166"/>
          <w:marRight w:val="0"/>
          <w:marTop w:val="0"/>
          <w:marBottom w:val="0"/>
          <w:divBdr>
            <w:top w:val="none" w:sz="0" w:space="0" w:color="auto"/>
            <w:left w:val="none" w:sz="0" w:space="0" w:color="auto"/>
            <w:bottom w:val="none" w:sz="0" w:space="0" w:color="auto"/>
            <w:right w:val="none" w:sz="0" w:space="0" w:color="auto"/>
          </w:divBdr>
        </w:div>
      </w:divsChild>
    </w:div>
    <w:div w:id="149296803">
      <w:bodyDiv w:val="1"/>
      <w:marLeft w:val="0"/>
      <w:marRight w:val="0"/>
      <w:marTop w:val="0"/>
      <w:marBottom w:val="0"/>
      <w:divBdr>
        <w:top w:val="none" w:sz="0" w:space="0" w:color="auto"/>
        <w:left w:val="none" w:sz="0" w:space="0" w:color="auto"/>
        <w:bottom w:val="none" w:sz="0" w:space="0" w:color="auto"/>
        <w:right w:val="none" w:sz="0" w:space="0" w:color="auto"/>
      </w:divBdr>
    </w:div>
    <w:div w:id="165172117">
      <w:bodyDiv w:val="1"/>
      <w:marLeft w:val="0"/>
      <w:marRight w:val="0"/>
      <w:marTop w:val="0"/>
      <w:marBottom w:val="0"/>
      <w:divBdr>
        <w:top w:val="none" w:sz="0" w:space="0" w:color="auto"/>
        <w:left w:val="none" w:sz="0" w:space="0" w:color="auto"/>
        <w:bottom w:val="none" w:sz="0" w:space="0" w:color="auto"/>
        <w:right w:val="none" w:sz="0" w:space="0" w:color="auto"/>
      </w:divBdr>
    </w:div>
    <w:div w:id="166362202">
      <w:bodyDiv w:val="1"/>
      <w:marLeft w:val="0"/>
      <w:marRight w:val="0"/>
      <w:marTop w:val="0"/>
      <w:marBottom w:val="0"/>
      <w:divBdr>
        <w:top w:val="none" w:sz="0" w:space="0" w:color="auto"/>
        <w:left w:val="none" w:sz="0" w:space="0" w:color="auto"/>
        <w:bottom w:val="none" w:sz="0" w:space="0" w:color="auto"/>
        <w:right w:val="none" w:sz="0" w:space="0" w:color="auto"/>
      </w:divBdr>
    </w:div>
    <w:div w:id="175661233">
      <w:bodyDiv w:val="1"/>
      <w:marLeft w:val="0"/>
      <w:marRight w:val="0"/>
      <w:marTop w:val="0"/>
      <w:marBottom w:val="0"/>
      <w:divBdr>
        <w:top w:val="none" w:sz="0" w:space="0" w:color="auto"/>
        <w:left w:val="none" w:sz="0" w:space="0" w:color="auto"/>
        <w:bottom w:val="none" w:sz="0" w:space="0" w:color="auto"/>
        <w:right w:val="none" w:sz="0" w:space="0" w:color="auto"/>
      </w:divBdr>
    </w:div>
    <w:div w:id="187182264">
      <w:bodyDiv w:val="1"/>
      <w:marLeft w:val="0"/>
      <w:marRight w:val="0"/>
      <w:marTop w:val="0"/>
      <w:marBottom w:val="0"/>
      <w:divBdr>
        <w:top w:val="none" w:sz="0" w:space="0" w:color="auto"/>
        <w:left w:val="none" w:sz="0" w:space="0" w:color="auto"/>
        <w:bottom w:val="none" w:sz="0" w:space="0" w:color="auto"/>
        <w:right w:val="none" w:sz="0" w:space="0" w:color="auto"/>
      </w:divBdr>
    </w:div>
    <w:div w:id="198443305">
      <w:bodyDiv w:val="1"/>
      <w:marLeft w:val="0"/>
      <w:marRight w:val="0"/>
      <w:marTop w:val="0"/>
      <w:marBottom w:val="0"/>
      <w:divBdr>
        <w:top w:val="none" w:sz="0" w:space="0" w:color="auto"/>
        <w:left w:val="none" w:sz="0" w:space="0" w:color="auto"/>
        <w:bottom w:val="none" w:sz="0" w:space="0" w:color="auto"/>
        <w:right w:val="none" w:sz="0" w:space="0" w:color="auto"/>
      </w:divBdr>
    </w:div>
    <w:div w:id="212742258">
      <w:bodyDiv w:val="1"/>
      <w:marLeft w:val="0"/>
      <w:marRight w:val="0"/>
      <w:marTop w:val="0"/>
      <w:marBottom w:val="0"/>
      <w:divBdr>
        <w:top w:val="none" w:sz="0" w:space="0" w:color="auto"/>
        <w:left w:val="none" w:sz="0" w:space="0" w:color="auto"/>
        <w:bottom w:val="none" w:sz="0" w:space="0" w:color="auto"/>
        <w:right w:val="none" w:sz="0" w:space="0" w:color="auto"/>
      </w:divBdr>
    </w:div>
    <w:div w:id="216283694">
      <w:bodyDiv w:val="1"/>
      <w:marLeft w:val="0"/>
      <w:marRight w:val="0"/>
      <w:marTop w:val="0"/>
      <w:marBottom w:val="0"/>
      <w:divBdr>
        <w:top w:val="none" w:sz="0" w:space="0" w:color="auto"/>
        <w:left w:val="none" w:sz="0" w:space="0" w:color="auto"/>
        <w:bottom w:val="none" w:sz="0" w:space="0" w:color="auto"/>
        <w:right w:val="none" w:sz="0" w:space="0" w:color="auto"/>
      </w:divBdr>
    </w:div>
    <w:div w:id="217202442">
      <w:bodyDiv w:val="1"/>
      <w:marLeft w:val="0"/>
      <w:marRight w:val="0"/>
      <w:marTop w:val="0"/>
      <w:marBottom w:val="0"/>
      <w:divBdr>
        <w:top w:val="none" w:sz="0" w:space="0" w:color="auto"/>
        <w:left w:val="none" w:sz="0" w:space="0" w:color="auto"/>
        <w:bottom w:val="none" w:sz="0" w:space="0" w:color="auto"/>
        <w:right w:val="none" w:sz="0" w:space="0" w:color="auto"/>
      </w:divBdr>
    </w:div>
    <w:div w:id="221408064">
      <w:bodyDiv w:val="1"/>
      <w:marLeft w:val="0"/>
      <w:marRight w:val="0"/>
      <w:marTop w:val="0"/>
      <w:marBottom w:val="0"/>
      <w:divBdr>
        <w:top w:val="none" w:sz="0" w:space="0" w:color="auto"/>
        <w:left w:val="none" w:sz="0" w:space="0" w:color="auto"/>
        <w:bottom w:val="none" w:sz="0" w:space="0" w:color="auto"/>
        <w:right w:val="none" w:sz="0" w:space="0" w:color="auto"/>
      </w:divBdr>
    </w:div>
    <w:div w:id="229972362">
      <w:bodyDiv w:val="1"/>
      <w:marLeft w:val="0"/>
      <w:marRight w:val="0"/>
      <w:marTop w:val="0"/>
      <w:marBottom w:val="0"/>
      <w:divBdr>
        <w:top w:val="none" w:sz="0" w:space="0" w:color="auto"/>
        <w:left w:val="none" w:sz="0" w:space="0" w:color="auto"/>
        <w:bottom w:val="none" w:sz="0" w:space="0" w:color="auto"/>
        <w:right w:val="none" w:sz="0" w:space="0" w:color="auto"/>
      </w:divBdr>
    </w:div>
    <w:div w:id="230314218">
      <w:bodyDiv w:val="1"/>
      <w:marLeft w:val="0"/>
      <w:marRight w:val="0"/>
      <w:marTop w:val="0"/>
      <w:marBottom w:val="0"/>
      <w:divBdr>
        <w:top w:val="none" w:sz="0" w:space="0" w:color="auto"/>
        <w:left w:val="none" w:sz="0" w:space="0" w:color="auto"/>
        <w:bottom w:val="none" w:sz="0" w:space="0" w:color="auto"/>
        <w:right w:val="none" w:sz="0" w:space="0" w:color="auto"/>
      </w:divBdr>
    </w:div>
    <w:div w:id="234123691">
      <w:bodyDiv w:val="1"/>
      <w:marLeft w:val="0"/>
      <w:marRight w:val="0"/>
      <w:marTop w:val="0"/>
      <w:marBottom w:val="0"/>
      <w:divBdr>
        <w:top w:val="none" w:sz="0" w:space="0" w:color="auto"/>
        <w:left w:val="none" w:sz="0" w:space="0" w:color="auto"/>
        <w:bottom w:val="none" w:sz="0" w:space="0" w:color="auto"/>
        <w:right w:val="none" w:sz="0" w:space="0" w:color="auto"/>
      </w:divBdr>
    </w:div>
    <w:div w:id="234241176">
      <w:bodyDiv w:val="1"/>
      <w:marLeft w:val="0"/>
      <w:marRight w:val="0"/>
      <w:marTop w:val="0"/>
      <w:marBottom w:val="0"/>
      <w:divBdr>
        <w:top w:val="none" w:sz="0" w:space="0" w:color="auto"/>
        <w:left w:val="none" w:sz="0" w:space="0" w:color="auto"/>
        <w:bottom w:val="none" w:sz="0" w:space="0" w:color="auto"/>
        <w:right w:val="none" w:sz="0" w:space="0" w:color="auto"/>
      </w:divBdr>
    </w:div>
    <w:div w:id="237179272">
      <w:bodyDiv w:val="1"/>
      <w:marLeft w:val="0"/>
      <w:marRight w:val="0"/>
      <w:marTop w:val="0"/>
      <w:marBottom w:val="0"/>
      <w:divBdr>
        <w:top w:val="none" w:sz="0" w:space="0" w:color="auto"/>
        <w:left w:val="none" w:sz="0" w:space="0" w:color="auto"/>
        <w:bottom w:val="none" w:sz="0" w:space="0" w:color="auto"/>
        <w:right w:val="none" w:sz="0" w:space="0" w:color="auto"/>
      </w:divBdr>
    </w:div>
    <w:div w:id="240726216">
      <w:bodyDiv w:val="1"/>
      <w:marLeft w:val="0"/>
      <w:marRight w:val="0"/>
      <w:marTop w:val="0"/>
      <w:marBottom w:val="0"/>
      <w:divBdr>
        <w:top w:val="none" w:sz="0" w:space="0" w:color="auto"/>
        <w:left w:val="none" w:sz="0" w:space="0" w:color="auto"/>
        <w:bottom w:val="none" w:sz="0" w:space="0" w:color="auto"/>
        <w:right w:val="none" w:sz="0" w:space="0" w:color="auto"/>
      </w:divBdr>
    </w:div>
    <w:div w:id="243494530">
      <w:bodyDiv w:val="1"/>
      <w:marLeft w:val="0"/>
      <w:marRight w:val="0"/>
      <w:marTop w:val="0"/>
      <w:marBottom w:val="0"/>
      <w:divBdr>
        <w:top w:val="none" w:sz="0" w:space="0" w:color="auto"/>
        <w:left w:val="none" w:sz="0" w:space="0" w:color="auto"/>
        <w:bottom w:val="none" w:sz="0" w:space="0" w:color="auto"/>
        <w:right w:val="none" w:sz="0" w:space="0" w:color="auto"/>
      </w:divBdr>
    </w:div>
    <w:div w:id="247349481">
      <w:bodyDiv w:val="1"/>
      <w:marLeft w:val="0"/>
      <w:marRight w:val="0"/>
      <w:marTop w:val="0"/>
      <w:marBottom w:val="0"/>
      <w:divBdr>
        <w:top w:val="none" w:sz="0" w:space="0" w:color="auto"/>
        <w:left w:val="none" w:sz="0" w:space="0" w:color="auto"/>
        <w:bottom w:val="none" w:sz="0" w:space="0" w:color="auto"/>
        <w:right w:val="none" w:sz="0" w:space="0" w:color="auto"/>
      </w:divBdr>
    </w:div>
    <w:div w:id="251085782">
      <w:bodyDiv w:val="1"/>
      <w:marLeft w:val="0"/>
      <w:marRight w:val="0"/>
      <w:marTop w:val="0"/>
      <w:marBottom w:val="0"/>
      <w:divBdr>
        <w:top w:val="none" w:sz="0" w:space="0" w:color="auto"/>
        <w:left w:val="none" w:sz="0" w:space="0" w:color="auto"/>
        <w:bottom w:val="none" w:sz="0" w:space="0" w:color="auto"/>
        <w:right w:val="none" w:sz="0" w:space="0" w:color="auto"/>
      </w:divBdr>
    </w:div>
    <w:div w:id="262765963">
      <w:bodyDiv w:val="1"/>
      <w:marLeft w:val="0"/>
      <w:marRight w:val="0"/>
      <w:marTop w:val="0"/>
      <w:marBottom w:val="0"/>
      <w:divBdr>
        <w:top w:val="none" w:sz="0" w:space="0" w:color="auto"/>
        <w:left w:val="none" w:sz="0" w:space="0" w:color="auto"/>
        <w:bottom w:val="none" w:sz="0" w:space="0" w:color="auto"/>
        <w:right w:val="none" w:sz="0" w:space="0" w:color="auto"/>
      </w:divBdr>
    </w:div>
    <w:div w:id="267929226">
      <w:bodyDiv w:val="1"/>
      <w:marLeft w:val="0"/>
      <w:marRight w:val="0"/>
      <w:marTop w:val="0"/>
      <w:marBottom w:val="0"/>
      <w:divBdr>
        <w:top w:val="none" w:sz="0" w:space="0" w:color="auto"/>
        <w:left w:val="none" w:sz="0" w:space="0" w:color="auto"/>
        <w:bottom w:val="none" w:sz="0" w:space="0" w:color="auto"/>
        <w:right w:val="none" w:sz="0" w:space="0" w:color="auto"/>
      </w:divBdr>
    </w:div>
    <w:div w:id="275716327">
      <w:bodyDiv w:val="1"/>
      <w:marLeft w:val="0"/>
      <w:marRight w:val="0"/>
      <w:marTop w:val="0"/>
      <w:marBottom w:val="0"/>
      <w:divBdr>
        <w:top w:val="none" w:sz="0" w:space="0" w:color="auto"/>
        <w:left w:val="none" w:sz="0" w:space="0" w:color="auto"/>
        <w:bottom w:val="none" w:sz="0" w:space="0" w:color="auto"/>
        <w:right w:val="none" w:sz="0" w:space="0" w:color="auto"/>
      </w:divBdr>
    </w:div>
    <w:div w:id="276834414">
      <w:bodyDiv w:val="1"/>
      <w:marLeft w:val="0"/>
      <w:marRight w:val="0"/>
      <w:marTop w:val="0"/>
      <w:marBottom w:val="0"/>
      <w:divBdr>
        <w:top w:val="none" w:sz="0" w:space="0" w:color="auto"/>
        <w:left w:val="none" w:sz="0" w:space="0" w:color="auto"/>
        <w:bottom w:val="none" w:sz="0" w:space="0" w:color="auto"/>
        <w:right w:val="none" w:sz="0" w:space="0" w:color="auto"/>
      </w:divBdr>
    </w:div>
    <w:div w:id="279412184">
      <w:bodyDiv w:val="1"/>
      <w:marLeft w:val="0"/>
      <w:marRight w:val="0"/>
      <w:marTop w:val="0"/>
      <w:marBottom w:val="0"/>
      <w:divBdr>
        <w:top w:val="none" w:sz="0" w:space="0" w:color="auto"/>
        <w:left w:val="none" w:sz="0" w:space="0" w:color="auto"/>
        <w:bottom w:val="none" w:sz="0" w:space="0" w:color="auto"/>
        <w:right w:val="none" w:sz="0" w:space="0" w:color="auto"/>
      </w:divBdr>
    </w:div>
    <w:div w:id="286933425">
      <w:bodyDiv w:val="1"/>
      <w:marLeft w:val="0"/>
      <w:marRight w:val="0"/>
      <w:marTop w:val="0"/>
      <w:marBottom w:val="0"/>
      <w:divBdr>
        <w:top w:val="none" w:sz="0" w:space="0" w:color="auto"/>
        <w:left w:val="none" w:sz="0" w:space="0" w:color="auto"/>
        <w:bottom w:val="none" w:sz="0" w:space="0" w:color="auto"/>
        <w:right w:val="none" w:sz="0" w:space="0" w:color="auto"/>
      </w:divBdr>
    </w:div>
    <w:div w:id="312105720">
      <w:bodyDiv w:val="1"/>
      <w:marLeft w:val="0"/>
      <w:marRight w:val="0"/>
      <w:marTop w:val="0"/>
      <w:marBottom w:val="0"/>
      <w:divBdr>
        <w:top w:val="none" w:sz="0" w:space="0" w:color="auto"/>
        <w:left w:val="none" w:sz="0" w:space="0" w:color="auto"/>
        <w:bottom w:val="none" w:sz="0" w:space="0" w:color="auto"/>
        <w:right w:val="none" w:sz="0" w:space="0" w:color="auto"/>
      </w:divBdr>
    </w:div>
    <w:div w:id="313723397">
      <w:bodyDiv w:val="1"/>
      <w:marLeft w:val="0"/>
      <w:marRight w:val="0"/>
      <w:marTop w:val="0"/>
      <w:marBottom w:val="0"/>
      <w:divBdr>
        <w:top w:val="none" w:sz="0" w:space="0" w:color="auto"/>
        <w:left w:val="none" w:sz="0" w:space="0" w:color="auto"/>
        <w:bottom w:val="none" w:sz="0" w:space="0" w:color="auto"/>
        <w:right w:val="none" w:sz="0" w:space="0" w:color="auto"/>
      </w:divBdr>
    </w:div>
    <w:div w:id="314528716">
      <w:bodyDiv w:val="1"/>
      <w:marLeft w:val="0"/>
      <w:marRight w:val="0"/>
      <w:marTop w:val="0"/>
      <w:marBottom w:val="0"/>
      <w:divBdr>
        <w:top w:val="none" w:sz="0" w:space="0" w:color="auto"/>
        <w:left w:val="none" w:sz="0" w:space="0" w:color="auto"/>
        <w:bottom w:val="none" w:sz="0" w:space="0" w:color="auto"/>
        <w:right w:val="none" w:sz="0" w:space="0" w:color="auto"/>
      </w:divBdr>
    </w:div>
    <w:div w:id="319508381">
      <w:bodyDiv w:val="1"/>
      <w:marLeft w:val="0"/>
      <w:marRight w:val="0"/>
      <w:marTop w:val="0"/>
      <w:marBottom w:val="0"/>
      <w:divBdr>
        <w:top w:val="none" w:sz="0" w:space="0" w:color="auto"/>
        <w:left w:val="none" w:sz="0" w:space="0" w:color="auto"/>
        <w:bottom w:val="none" w:sz="0" w:space="0" w:color="auto"/>
        <w:right w:val="none" w:sz="0" w:space="0" w:color="auto"/>
      </w:divBdr>
    </w:div>
    <w:div w:id="330987224">
      <w:bodyDiv w:val="1"/>
      <w:marLeft w:val="0"/>
      <w:marRight w:val="0"/>
      <w:marTop w:val="0"/>
      <w:marBottom w:val="0"/>
      <w:divBdr>
        <w:top w:val="none" w:sz="0" w:space="0" w:color="auto"/>
        <w:left w:val="none" w:sz="0" w:space="0" w:color="auto"/>
        <w:bottom w:val="none" w:sz="0" w:space="0" w:color="auto"/>
        <w:right w:val="none" w:sz="0" w:space="0" w:color="auto"/>
      </w:divBdr>
    </w:div>
    <w:div w:id="334765934">
      <w:bodyDiv w:val="1"/>
      <w:marLeft w:val="0"/>
      <w:marRight w:val="0"/>
      <w:marTop w:val="0"/>
      <w:marBottom w:val="0"/>
      <w:divBdr>
        <w:top w:val="none" w:sz="0" w:space="0" w:color="auto"/>
        <w:left w:val="none" w:sz="0" w:space="0" w:color="auto"/>
        <w:bottom w:val="none" w:sz="0" w:space="0" w:color="auto"/>
        <w:right w:val="none" w:sz="0" w:space="0" w:color="auto"/>
      </w:divBdr>
    </w:div>
    <w:div w:id="339357223">
      <w:bodyDiv w:val="1"/>
      <w:marLeft w:val="0"/>
      <w:marRight w:val="0"/>
      <w:marTop w:val="0"/>
      <w:marBottom w:val="0"/>
      <w:divBdr>
        <w:top w:val="none" w:sz="0" w:space="0" w:color="auto"/>
        <w:left w:val="none" w:sz="0" w:space="0" w:color="auto"/>
        <w:bottom w:val="none" w:sz="0" w:space="0" w:color="auto"/>
        <w:right w:val="none" w:sz="0" w:space="0" w:color="auto"/>
      </w:divBdr>
    </w:div>
    <w:div w:id="342128889">
      <w:bodyDiv w:val="1"/>
      <w:marLeft w:val="0"/>
      <w:marRight w:val="0"/>
      <w:marTop w:val="0"/>
      <w:marBottom w:val="0"/>
      <w:divBdr>
        <w:top w:val="none" w:sz="0" w:space="0" w:color="auto"/>
        <w:left w:val="none" w:sz="0" w:space="0" w:color="auto"/>
        <w:bottom w:val="none" w:sz="0" w:space="0" w:color="auto"/>
        <w:right w:val="none" w:sz="0" w:space="0" w:color="auto"/>
      </w:divBdr>
    </w:div>
    <w:div w:id="342515232">
      <w:bodyDiv w:val="1"/>
      <w:marLeft w:val="0"/>
      <w:marRight w:val="0"/>
      <w:marTop w:val="0"/>
      <w:marBottom w:val="0"/>
      <w:divBdr>
        <w:top w:val="none" w:sz="0" w:space="0" w:color="auto"/>
        <w:left w:val="none" w:sz="0" w:space="0" w:color="auto"/>
        <w:bottom w:val="none" w:sz="0" w:space="0" w:color="auto"/>
        <w:right w:val="none" w:sz="0" w:space="0" w:color="auto"/>
      </w:divBdr>
    </w:div>
    <w:div w:id="351346250">
      <w:bodyDiv w:val="1"/>
      <w:marLeft w:val="0"/>
      <w:marRight w:val="0"/>
      <w:marTop w:val="0"/>
      <w:marBottom w:val="0"/>
      <w:divBdr>
        <w:top w:val="none" w:sz="0" w:space="0" w:color="auto"/>
        <w:left w:val="none" w:sz="0" w:space="0" w:color="auto"/>
        <w:bottom w:val="none" w:sz="0" w:space="0" w:color="auto"/>
        <w:right w:val="none" w:sz="0" w:space="0" w:color="auto"/>
      </w:divBdr>
    </w:div>
    <w:div w:id="363018696">
      <w:bodyDiv w:val="1"/>
      <w:marLeft w:val="0"/>
      <w:marRight w:val="0"/>
      <w:marTop w:val="0"/>
      <w:marBottom w:val="0"/>
      <w:divBdr>
        <w:top w:val="none" w:sz="0" w:space="0" w:color="auto"/>
        <w:left w:val="none" w:sz="0" w:space="0" w:color="auto"/>
        <w:bottom w:val="none" w:sz="0" w:space="0" w:color="auto"/>
        <w:right w:val="none" w:sz="0" w:space="0" w:color="auto"/>
      </w:divBdr>
    </w:div>
    <w:div w:id="366104087">
      <w:bodyDiv w:val="1"/>
      <w:marLeft w:val="0"/>
      <w:marRight w:val="0"/>
      <w:marTop w:val="0"/>
      <w:marBottom w:val="0"/>
      <w:divBdr>
        <w:top w:val="none" w:sz="0" w:space="0" w:color="auto"/>
        <w:left w:val="none" w:sz="0" w:space="0" w:color="auto"/>
        <w:bottom w:val="none" w:sz="0" w:space="0" w:color="auto"/>
        <w:right w:val="none" w:sz="0" w:space="0" w:color="auto"/>
      </w:divBdr>
    </w:div>
    <w:div w:id="367880738">
      <w:bodyDiv w:val="1"/>
      <w:marLeft w:val="0"/>
      <w:marRight w:val="0"/>
      <w:marTop w:val="0"/>
      <w:marBottom w:val="0"/>
      <w:divBdr>
        <w:top w:val="none" w:sz="0" w:space="0" w:color="auto"/>
        <w:left w:val="none" w:sz="0" w:space="0" w:color="auto"/>
        <w:bottom w:val="none" w:sz="0" w:space="0" w:color="auto"/>
        <w:right w:val="none" w:sz="0" w:space="0" w:color="auto"/>
      </w:divBdr>
    </w:div>
    <w:div w:id="374736297">
      <w:bodyDiv w:val="1"/>
      <w:marLeft w:val="0"/>
      <w:marRight w:val="0"/>
      <w:marTop w:val="0"/>
      <w:marBottom w:val="0"/>
      <w:divBdr>
        <w:top w:val="none" w:sz="0" w:space="0" w:color="auto"/>
        <w:left w:val="none" w:sz="0" w:space="0" w:color="auto"/>
        <w:bottom w:val="none" w:sz="0" w:space="0" w:color="auto"/>
        <w:right w:val="none" w:sz="0" w:space="0" w:color="auto"/>
      </w:divBdr>
    </w:div>
    <w:div w:id="378625046">
      <w:bodyDiv w:val="1"/>
      <w:marLeft w:val="0"/>
      <w:marRight w:val="0"/>
      <w:marTop w:val="0"/>
      <w:marBottom w:val="0"/>
      <w:divBdr>
        <w:top w:val="none" w:sz="0" w:space="0" w:color="auto"/>
        <w:left w:val="none" w:sz="0" w:space="0" w:color="auto"/>
        <w:bottom w:val="none" w:sz="0" w:space="0" w:color="auto"/>
        <w:right w:val="none" w:sz="0" w:space="0" w:color="auto"/>
      </w:divBdr>
    </w:div>
    <w:div w:id="381903028">
      <w:bodyDiv w:val="1"/>
      <w:marLeft w:val="0"/>
      <w:marRight w:val="0"/>
      <w:marTop w:val="0"/>
      <w:marBottom w:val="0"/>
      <w:divBdr>
        <w:top w:val="none" w:sz="0" w:space="0" w:color="auto"/>
        <w:left w:val="none" w:sz="0" w:space="0" w:color="auto"/>
        <w:bottom w:val="none" w:sz="0" w:space="0" w:color="auto"/>
        <w:right w:val="none" w:sz="0" w:space="0" w:color="auto"/>
      </w:divBdr>
    </w:div>
    <w:div w:id="388456759">
      <w:bodyDiv w:val="1"/>
      <w:marLeft w:val="0"/>
      <w:marRight w:val="0"/>
      <w:marTop w:val="0"/>
      <w:marBottom w:val="0"/>
      <w:divBdr>
        <w:top w:val="none" w:sz="0" w:space="0" w:color="auto"/>
        <w:left w:val="none" w:sz="0" w:space="0" w:color="auto"/>
        <w:bottom w:val="none" w:sz="0" w:space="0" w:color="auto"/>
        <w:right w:val="none" w:sz="0" w:space="0" w:color="auto"/>
      </w:divBdr>
    </w:div>
    <w:div w:id="402260899">
      <w:bodyDiv w:val="1"/>
      <w:marLeft w:val="0"/>
      <w:marRight w:val="0"/>
      <w:marTop w:val="0"/>
      <w:marBottom w:val="0"/>
      <w:divBdr>
        <w:top w:val="none" w:sz="0" w:space="0" w:color="auto"/>
        <w:left w:val="none" w:sz="0" w:space="0" w:color="auto"/>
        <w:bottom w:val="none" w:sz="0" w:space="0" w:color="auto"/>
        <w:right w:val="none" w:sz="0" w:space="0" w:color="auto"/>
      </w:divBdr>
    </w:div>
    <w:div w:id="404912563">
      <w:bodyDiv w:val="1"/>
      <w:marLeft w:val="0"/>
      <w:marRight w:val="0"/>
      <w:marTop w:val="0"/>
      <w:marBottom w:val="0"/>
      <w:divBdr>
        <w:top w:val="none" w:sz="0" w:space="0" w:color="auto"/>
        <w:left w:val="none" w:sz="0" w:space="0" w:color="auto"/>
        <w:bottom w:val="none" w:sz="0" w:space="0" w:color="auto"/>
        <w:right w:val="none" w:sz="0" w:space="0" w:color="auto"/>
      </w:divBdr>
    </w:div>
    <w:div w:id="412900018">
      <w:bodyDiv w:val="1"/>
      <w:marLeft w:val="0"/>
      <w:marRight w:val="0"/>
      <w:marTop w:val="0"/>
      <w:marBottom w:val="0"/>
      <w:divBdr>
        <w:top w:val="none" w:sz="0" w:space="0" w:color="auto"/>
        <w:left w:val="none" w:sz="0" w:space="0" w:color="auto"/>
        <w:bottom w:val="none" w:sz="0" w:space="0" w:color="auto"/>
        <w:right w:val="none" w:sz="0" w:space="0" w:color="auto"/>
      </w:divBdr>
    </w:div>
    <w:div w:id="414475785">
      <w:bodyDiv w:val="1"/>
      <w:marLeft w:val="0"/>
      <w:marRight w:val="0"/>
      <w:marTop w:val="0"/>
      <w:marBottom w:val="0"/>
      <w:divBdr>
        <w:top w:val="none" w:sz="0" w:space="0" w:color="auto"/>
        <w:left w:val="none" w:sz="0" w:space="0" w:color="auto"/>
        <w:bottom w:val="none" w:sz="0" w:space="0" w:color="auto"/>
        <w:right w:val="none" w:sz="0" w:space="0" w:color="auto"/>
      </w:divBdr>
    </w:div>
    <w:div w:id="415250225">
      <w:bodyDiv w:val="1"/>
      <w:marLeft w:val="0"/>
      <w:marRight w:val="0"/>
      <w:marTop w:val="0"/>
      <w:marBottom w:val="0"/>
      <w:divBdr>
        <w:top w:val="none" w:sz="0" w:space="0" w:color="auto"/>
        <w:left w:val="none" w:sz="0" w:space="0" w:color="auto"/>
        <w:bottom w:val="none" w:sz="0" w:space="0" w:color="auto"/>
        <w:right w:val="none" w:sz="0" w:space="0" w:color="auto"/>
      </w:divBdr>
    </w:div>
    <w:div w:id="425342886">
      <w:bodyDiv w:val="1"/>
      <w:marLeft w:val="0"/>
      <w:marRight w:val="0"/>
      <w:marTop w:val="0"/>
      <w:marBottom w:val="0"/>
      <w:divBdr>
        <w:top w:val="none" w:sz="0" w:space="0" w:color="auto"/>
        <w:left w:val="none" w:sz="0" w:space="0" w:color="auto"/>
        <w:bottom w:val="none" w:sz="0" w:space="0" w:color="auto"/>
        <w:right w:val="none" w:sz="0" w:space="0" w:color="auto"/>
      </w:divBdr>
    </w:div>
    <w:div w:id="434711369">
      <w:bodyDiv w:val="1"/>
      <w:marLeft w:val="0"/>
      <w:marRight w:val="0"/>
      <w:marTop w:val="0"/>
      <w:marBottom w:val="0"/>
      <w:divBdr>
        <w:top w:val="none" w:sz="0" w:space="0" w:color="auto"/>
        <w:left w:val="none" w:sz="0" w:space="0" w:color="auto"/>
        <w:bottom w:val="none" w:sz="0" w:space="0" w:color="auto"/>
        <w:right w:val="none" w:sz="0" w:space="0" w:color="auto"/>
      </w:divBdr>
    </w:div>
    <w:div w:id="437258546">
      <w:bodyDiv w:val="1"/>
      <w:marLeft w:val="0"/>
      <w:marRight w:val="0"/>
      <w:marTop w:val="0"/>
      <w:marBottom w:val="0"/>
      <w:divBdr>
        <w:top w:val="none" w:sz="0" w:space="0" w:color="auto"/>
        <w:left w:val="none" w:sz="0" w:space="0" w:color="auto"/>
        <w:bottom w:val="none" w:sz="0" w:space="0" w:color="auto"/>
        <w:right w:val="none" w:sz="0" w:space="0" w:color="auto"/>
      </w:divBdr>
    </w:div>
    <w:div w:id="441730389">
      <w:bodyDiv w:val="1"/>
      <w:marLeft w:val="0"/>
      <w:marRight w:val="0"/>
      <w:marTop w:val="0"/>
      <w:marBottom w:val="0"/>
      <w:divBdr>
        <w:top w:val="none" w:sz="0" w:space="0" w:color="auto"/>
        <w:left w:val="none" w:sz="0" w:space="0" w:color="auto"/>
        <w:bottom w:val="none" w:sz="0" w:space="0" w:color="auto"/>
        <w:right w:val="none" w:sz="0" w:space="0" w:color="auto"/>
      </w:divBdr>
      <w:divsChild>
        <w:div w:id="175657530">
          <w:marLeft w:val="547"/>
          <w:marRight w:val="0"/>
          <w:marTop w:val="0"/>
          <w:marBottom w:val="0"/>
          <w:divBdr>
            <w:top w:val="none" w:sz="0" w:space="0" w:color="auto"/>
            <w:left w:val="none" w:sz="0" w:space="0" w:color="auto"/>
            <w:bottom w:val="none" w:sz="0" w:space="0" w:color="auto"/>
            <w:right w:val="none" w:sz="0" w:space="0" w:color="auto"/>
          </w:divBdr>
        </w:div>
        <w:div w:id="629360374">
          <w:marLeft w:val="547"/>
          <w:marRight w:val="0"/>
          <w:marTop w:val="0"/>
          <w:marBottom w:val="0"/>
          <w:divBdr>
            <w:top w:val="none" w:sz="0" w:space="0" w:color="auto"/>
            <w:left w:val="none" w:sz="0" w:space="0" w:color="auto"/>
            <w:bottom w:val="none" w:sz="0" w:space="0" w:color="auto"/>
            <w:right w:val="none" w:sz="0" w:space="0" w:color="auto"/>
          </w:divBdr>
        </w:div>
        <w:div w:id="2053143540">
          <w:marLeft w:val="547"/>
          <w:marRight w:val="0"/>
          <w:marTop w:val="0"/>
          <w:marBottom w:val="0"/>
          <w:divBdr>
            <w:top w:val="none" w:sz="0" w:space="0" w:color="auto"/>
            <w:left w:val="none" w:sz="0" w:space="0" w:color="auto"/>
            <w:bottom w:val="none" w:sz="0" w:space="0" w:color="auto"/>
            <w:right w:val="none" w:sz="0" w:space="0" w:color="auto"/>
          </w:divBdr>
        </w:div>
      </w:divsChild>
    </w:div>
    <w:div w:id="442387673">
      <w:bodyDiv w:val="1"/>
      <w:marLeft w:val="0"/>
      <w:marRight w:val="0"/>
      <w:marTop w:val="0"/>
      <w:marBottom w:val="0"/>
      <w:divBdr>
        <w:top w:val="none" w:sz="0" w:space="0" w:color="auto"/>
        <w:left w:val="none" w:sz="0" w:space="0" w:color="auto"/>
        <w:bottom w:val="none" w:sz="0" w:space="0" w:color="auto"/>
        <w:right w:val="none" w:sz="0" w:space="0" w:color="auto"/>
      </w:divBdr>
    </w:div>
    <w:div w:id="444884320">
      <w:bodyDiv w:val="1"/>
      <w:marLeft w:val="0"/>
      <w:marRight w:val="0"/>
      <w:marTop w:val="0"/>
      <w:marBottom w:val="0"/>
      <w:divBdr>
        <w:top w:val="none" w:sz="0" w:space="0" w:color="auto"/>
        <w:left w:val="none" w:sz="0" w:space="0" w:color="auto"/>
        <w:bottom w:val="none" w:sz="0" w:space="0" w:color="auto"/>
        <w:right w:val="none" w:sz="0" w:space="0" w:color="auto"/>
      </w:divBdr>
    </w:div>
    <w:div w:id="447162903">
      <w:bodyDiv w:val="1"/>
      <w:marLeft w:val="0"/>
      <w:marRight w:val="0"/>
      <w:marTop w:val="0"/>
      <w:marBottom w:val="0"/>
      <w:divBdr>
        <w:top w:val="none" w:sz="0" w:space="0" w:color="auto"/>
        <w:left w:val="none" w:sz="0" w:space="0" w:color="auto"/>
        <w:bottom w:val="none" w:sz="0" w:space="0" w:color="auto"/>
        <w:right w:val="none" w:sz="0" w:space="0" w:color="auto"/>
      </w:divBdr>
    </w:div>
    <w:div w:id="456992303">
      <w:bodyDiv w:val="1"/>
      <w:marLeft w:val="0"/>
      <w:marRight w:val="0"/>
      <w:marTop w:val="0"/>
      <w:marBottom w:val="0"/>
      <w:divBdr>
        <w:top w:val="none" w:sz="0" w:space="0" w:color="auto"/>
        <w:left w:val="none" w:sz="0" w:space="0" w:color="auto"/>
        <w:bottom w:val="none" w:sz="0" w:space="0" w:color="auto"/>
        <w:right w:val="none" w:sz="0" w:space="0" w:color="auto"/>
      </w:divBdr>
    </w:div>
    <w:div w:id="476722374">
      <w:bodyDiv w:val="1"/>
      <w:marLeft w:val="0"/>
      <w:marRight w:val="0"/>
      <w:marTop w:val="0"/>
      <w:marBottom w:val="0"/>
      <w:divBdr>
        <w:top w:val="none" w:sz="0" w:space="0" w:color="auto"/>
        <w:left w:val="none" w:sz="0" w:space="0" w:color="auto"/>
        <w:bottom w:val="none" w:sz="0" w:space="0" w:color="auto"/>
        <w:right w:val="none" w:sz="0" w:space="0" w:color="auto"/>
      </w:divBdr>
    </w:div>
    <w:div w:id="486675054">
      <w:bodyDiv w:val="1"/>
      <w:marLeft w:val="0"/>
      <w:marRight w:val="0"/>
      <w:marTop w:val="0"/>
      <w:marBottom w:val="0"/>
      <w:divBdr>
        <w:top w:val="none" w:sz="0" w:space="0" w:color="auto"/>
        <w:left w:val="none" w:sz="0" w:space="0" w:color="auto"/>
        <w:bottom w:val="none" w:sz="0" w:space="0" w:color="auto"/>
        <w:right w:val="none" w:sz="0" w:space="0" w:color="auto"/>
      </w:divBdr>
    </w:div>
    <w:div w:id="489759467">
      <w:bodyDiv w:val="1"/>
      <w:marLeft w:val="0"/>
      <w:marRight w:val="0"/>
      <w:marTop w:val="0"/>
      <w:marBottom w:val="0"/>
      <w:divBdr>
        <w:top w:val="none" w:sz="0" w:space="0" w:color="auto"/>
        <w:left w:val="none" w:sz="0" w:space="0" w:color="auto"/>
        <w:bottom w:val="none" w:sz="0" w:space="0" w:color="auto"/>
        <w:right w:val="none" w:sz="0" w:space="0" w:color="auto"/>
      </w:divBdr>
      <w:divsChild>
        <w:div w:id="2003659217">
          <w:marLeft w:val="547"/>
          <w:marRight w:val="0"/>
          <w:marTop w:val="0"/>
          <w:marBottom w:val="0"/>
          <w:divBdr>
            <w:top w:val="none" w:sz="0" w:space="0" w:color="auto"/>
            <w:left w:val="none" w:sz="0" w:space="0" w:color="auto"/>
            <w:bottom w:val="none" w:sz="0" w:space="0" w:color="auto"/>
            <w:right w:val="none" w:sz="0" w:space="0" w:color="auto"/>
          </w:divBdr>
        </w:div>
      </w:divsChild>
    </w:div>
    <w:div w:id="490407900">
      <w:bodyDiv w:val="1"/>
      <w:marLeft w:val="0"/>
      <w:marRight w:val="0"/>
      <w:marTop w:val="0"/>
      <w:marBottom w:val="0"/>
      <w:divBdr>
        <w:top w:val="none" w:sz="0" w:space="0" w:color="auto"/>
        <w:left w:val="none" w:sz="0" w:space="0" w:color="auto"/>
        <w:bottom w:val="none" w:sz="0" w:space="0" w:color="auto"/>
        <w:right w:val="none" w:sz="0" w:space="0" w:color="auto"/>
      </w:divBdr>
    </w:div>
    <w:div w:id="493374186">
      <w:bodyDiv w:val="1"/>
      <w:marLeft w:val="0"/>
      <w:marRight w:val="0"/>
      <w:marTop w:val="0"/>
      <w:marBottom w:val="0"/>
      <w:divBdr>
        <w:top w:val="none" w:sz="0" w:space="0" w:color="auto"/>
        <w:left w:val="none" w:sz="0" w:space="0" w:color="auto"/>
        <w:bottom w:val="none" w:sz="0" w:space="0" w:color="auto"/>
        <w:right w:val="none" w:sz="0" w:space="0" w:color="auto"/>
      </w:divBdr>
    </w:div>
    <w:div w:id="496967490">
      <w:bodyDiv w:val="1"/>
      <w:marLeft w:val="0"/>
      <w:marRight w:val="0"/>
      <w:marTop w:val="0"/>
      <w:marBottom w:val="0"/>
      <w:divBdr>
        <w:top w:val="none" w:sz="0" w:space="0" w:color="auto"/>
        <w:left w:val="none" w:sz="0" w:space="0" w:color="auto"/>
        <w:bottom w:val="none" w:sz="0" w:space="0" w:color="auto"/>
        <w:right w:val="none" w:sz="0" w:space="0" w:color="auto"/>
      </w:divBdr>
    </w:div>
    <w:div w:id="504827439">
      <w:bodyDiv w:val="1"/>
      <w:marLeft w:val="0"/>
      <w:marRight w:val="0"/>
      <w:marTop w:val="0"/>
      <w:marBottom w:val="0"/>
      <w:divBdr>
        <w:top w:val="none" w:sz="0" w:space="0" w:color="auto"/>
        <w:left w:val="none" w:sz="0" w:space="0" w:color="auto"/>
        <w:bottom w:val="none" w:sz="0" w:space="0" w:color="auto"/>
        <w:right w:val="none" w:sz="0" w:space="0" w:color="auto"/>
      </w:divBdr>
    </w:div>
    <w:div w:id="510880568">
      <w:bodyDiv w:val="1"/>
      <w:marLeft w:val="0"/>
      <w:marRight w:val="0"/>
      <w:marTop w:val="0"/>
      <w:marBottom w:val="0"/>
      <w:divBdr>
        <w:top w:val="none" w:sz="0" w:space="0" w:color="auto"/>
        <w:left w:val="none" w:sz="0" w:space="0" w:color="auto"/>
        <w:bottom w:val="none" w:sz="0" w:space="0" w:color="auto"/>
        <w:right w:val="none" w:sz="0" w:space="0" w:color="auto"/>
      </w:divBdr>
    </w:div>
    <w:div w:id="520977351">
      <w:bodyDiv w:val="1"/>
      <w:marLeft w:val="0"/>
      <w:marRight w:val="0"/>
      <w:marTop w:val="0"/>
      <w:marBottom w:val="0"/>
      <w:divBdr>
        <w:top w:val="none" w:sz="0" w:space="0" w:color="auto"/>
        <w:left w:val="none" w:sz="0" w:space="0" w:color="auto"/>
        <w:bottom w:val="none" w:sz="0" w:space="0" w:color="auto"/>
        <w:right w:val="none" w:sz="0" w:space="0" w:color="auto"/>
      </w:divBdr>
    </w:div>
    <w:div w:id="523518714">
      <w:bodyDiv w:val="1"/>
      <w:marLeft w:val="0"/>
      <w:marRight w:val="0"/>
      <w:marTop w:val="0"/>
      <w:marBottom w:val="0"/>
      <w:divBdr>
        <w:top w:val="none" w:sz="0" w:space="0" w:color="auto"/>
        <w:left w:val="none" w:sz="0" w:space="0" w:color="auto"/>
        <w:bottom w:val="none" w:sz="0" w:space="0" w:color="auto"/>
        <w:right w:val="none" w:sz="0" w:space="0" w:color="auto"/>
      </w:divBdr>
    </w:div>
    <w:div w:id="525676553">
      <w:bodyDiv w:val="1"/>
      <w:marLeft w:val="0"/>
      <w:marRight w:val="0"/>
      <w:marTop w:val="0"/>
      <w:marBottom w:val="0"/>
      <w:divBdr>
        <w:top w:val="none" w:sz="0" w:space="0" w:color="auto"/>
        <w:left w:val="none" w:sz="0" w:space="0" w:color="auto"/>
        <w:bottom w:val="none" w:sz="0" w:space="0" w:color="auto"/>
        <w:right w:val="none" w:sz="0" w:space="0" w:color="auto"/>
      </w:divBdr>
    </w:div>
    <w:div w:id="537160843">
      <w:bodyDiv w:val="1"/>
      <w:marLeft w:val="0"/>
      <w:marRight w:val="0"/>
      <w:marTop w:val="0"/>
      <w:marBottom w:val="0"/>
      <w:divBdr>
        <w:top w:val="none" w:sz="0" w:space="0" w:color="auto"/>
        <w:left w:val="none" w:sz="0" w:space="0" w:color="auto"/>
        <w:bottom w:val="none" w:sz="0" w:space="0" w:color="auto"/>
        <w:right w:val="none" w:sz="0" w:space="0" w:color="auto"/>
      </w:divBdr>
    </w:div>
    <w:div w:id="543097760">
      <w:bodyDiv w:val="1"/>
      <w:marLeft w:val="0"/>
      <w:marRight w:val="0"/>
      <w:marTop w:val="0"/>
      <w:marBottom w:val="0"/>
      <w:divBdr>
        <w:top w:val="none" w:sz="0" w:space="0" w:color="auto"/>
        <w:left w:val="none" w:sz="0" w:space="0" w:color="auto"/>
        <w:bottom w:val="none" w:sz="0" w:space="0" w:color="auto"/>
        <w:right w:val="none" w:sz="0" w:space="0" w:color="auto"/>
      </w:divBdr>
    </w:div>
    <w:div w:id="546570270">
      <w:bodyDiv w:val="1"/>
      <w:marLeft w:val="0"/>
      <w:marRight w:val="0"/>
      <w:marTop w:val="0"/>
      <w:marBottom w:val="0"/>
      <w:divBdr>
        <w:top w:val="none" w:sz="0" w:space="0" w:color="auto"/>
        <w:left w:val="none" w:sz="0" w:space="0" w:color="auto"/>
        <w:bottom w:val="none" w:sz="0" w:space="0" w:color="auto"/>
        <w:right w:val="none" w:sz="0" w:space="0" w:color="auto"/>
      </w:divBdr>
    </w:div>
    <w:div w:id="548493664">
      <w:bodyDiv w:val="1"/>
      <w:marLeft w:val="0"/>
      <w:marRight w:val="0"/>
      <w:marTop w:val="0"/>
      <w:marBottom w:val="0"/>
      <w:divBdr>
        <w:top w:val="none" w:sz="0" w:space="0" w:color="auto"/>
        <w:left w:val="none" w:sz="0" w:space="0" w:color="auto"/>
        <w:bottom w:val="none" w:sz="0" w:space="0" w:color="auto"/>
        <w:right w:val="none" w:sz="0" w:space="0" w:color="auto"/>
      </w:divBdr>
    </w:div>
    <w:div w:id="552041845">
      <w:bodyDiv w:val="1"/>
      <w:marLeft w:val="0"/>
      <w:marRight w:val="0"/>
      <w:marTop w:val="0"/>
      <w:marBottom w:val="0"/>
      <w:divBdr>
        <w:top w:val="none" w:sz="0" w:space="0" w:color="auto"/>
        <w:left w:val="none" w:sz="0" w:space="0" w:color="auto"/>
        <w:bottom w:val="none" w:sz="0" w:space="0" w:color="auto"/>
        <w:right w:val="none" w:sz="0" w:space="0" w:color="auto"/>
      </w:divBdr>
    </w:div>
    <w:div w:id="567542239">
      <w:bodyDiv w:val="1"/>
      <w:marLeft w:val="0"/>
      <w:marRight w:val="0"/>
      <w:marTop w:val="0"/>
      <w:marBottom w:val="0"/>
      <w:divBdr>
        <w:top w:val="none" w:sz="0" w:space="0" w:color="auto"/>
        <w:left w:val="none" w:sz="0" w:space="0" w:color="auto"/>
        <w:bottom w:val="none" w:sz="0" w:space="0" w:color="auto"/>
        <w:right w:val="none" w:sz="0" w:space="0" w:color="auto"/>
      </w:divBdr>
    </w:div>
    <w:div w:id="574316513">
      <w:bodyDiv w:val="1"/>
      <w:marLeft w:val="0"/>
      <w:marRight w:val="0"/>
      <w:marTop w:val="0"/>
      <w:marBottom w:val="0"/>
      <w:divBdr>
        <w:top w:val="none" w:sz="0" w:space="0" w:color="auto"/>
        <w:left w:val="none" w:sz="0" w:space="0" w:color="auto"/>
        <w:bottom w:val="none" w:sz="0" w:space="0" w:color="auto"/>
        <w:right w:val="none" w:sz="0" w:space="0" w:color="auto"/>
      </w:divBdr>
    </w:div>
    <w:div w:id="580141372">
      <w:bodyDiv w:val="1"/>
      <w:marLeft w:val="0"/>
      <w:marRight w:val="0"/>
      <w:marTop w:val="0"/>
      <w:marBottom w:val="0"/>
      <w:divBdr>
        <w:top w:val="none" w:sz="0" w:space="0" w:color="auto"/>
        <w:left w:val="none" w:sz="0" w:space="0" w:color="auto"/>
        <w:bottom w:val="none" w:sz="0" w:space="0" w:color="auto"/>
        <w:right w:val="none" w:sz="0" w:space="0" w:color="auto"/>
      </w:divBdr>
      <w:divsChild>
        <w:div w:id="533615029">
          <w:marLeft w:val="547"/>
          <w:marRight w:val="0"/>
          <w:marTop w:val="0"/>
          <w:marBottom w:val="0"/>
          <w:divBdr>
            <w:top w:val="none" w:sz="0" w:space="0" w:color="auto"/>
            <w:left w:val="none" w:sz="0" w:space="0" w:color="auto"/>
            <w:bottom w:val="none" w:sz="0" w:space="0" w:color="auto"/>
            <w:right w:val="none" w:sz="0" w:space="0" w:color="auto"/>
          </w:divBdr>
        </w:div>
      </w:divsChild>
    </w:div>
    <w:div w:id="584188405">
      <w:bodyDiv w:val="1"/>
      <w:marLeft w:val="0"/>
      <w:marRight w:val="0"/>
      <w:marTop w:val="0"/>
      <w:marBottom w:val="0"/>
      <w:divBdr>
        <w:top w:val="none" w:sz="0" w:space="0" w:color="auto"/>
        <w:left w:val="none" w:sz="0" w:space="0" w:color="auto"/>
        <w:bottom w:val="none" w:sz="0" w:space="0" w:color="auto"/>
        <w:right w:val="none" w:sz="0" w:space="0" w:color="auto"/>
      </w:divBdr>
    </w:div>
    <w:div w:id="591354487">
      <w:bodyDiv w:val="1"/>
      <w:marLeft w:val="0"/>
      <w:marRight w:val="0"/>
      <w:marTop w:val="0"/>
      <w:marBottom w:val="0"/>
      <w:divBdr>
        <w:top w:val="none" w:sz="0" w:space="0" w:color="auto"/>
        <w:left w:val="none" w:sz="0" w:space="0" w:color="auto"/>
        <w:bottom w:val="none" w:sz="0" w:space="0" w:color="auto"/>
        <w:right w:val="none" w:sz="0" w:space="0" w:color="auto"/>
      </w:divBdr>
    </w:div>
    <w:div w:id="591623117">
      <w:bodyDiv w:val="1"/>
      <w:marLeft w:val="0"/>
      <w:marRight w:val="0"/>
      <w:marTop w:val="0"/>
      <w:marBottom w:val="0"/>
      <w:divBdr>
        <w:top w:val="none" w:sz="0" w:space="0" w:color="auto"/>
        <w:left w:val="none" w:sz="0" w:space="0" w:color="auto"/>
        <w:bottom w:val="none" w:sz="0" w:space="0" w:color="auto"/>
        <w:right w:val="none" w:sz="0" w:space="0" w:color="auto"/>
      </w:divBdr>
    </w:div>
    <w:div w:id="592907064">
      <w:bodyDiv w:val="1"/>
      <w:marLeft w:val="0"/>
      <w:marRight w:val="0"/>
      <w:marTop w:val="0"/>
      <w:marBottom w:val="0"/>
      <w:divBdr>
        <w:top w:val="none" w:sz="0" w:space="0" w:color="auto"/>
        <w:left w:val="none" w:sz="0" w:space="0" w:color="auto"/>
        <w:bottom w:val="none" w:sz="0" w:space="0" w:color="auto"/>
        <w:right w:val="none" w:sz="0" w:space="0" w:color="auto"/>
      </w:divBdr>
    </w:div>
    <w:div w:id="597175249">
      <w:bodyDiv w:val="1"/>
      <w:marLeft w:val="0"/>
      <w:marRight w:val="0"/>
      <w:marTop w:val="0"/>
      <w:marBottom w:val="0"/>
      <w:divBdr>
        <w:top w:val="none" w:sz="0" w:space="0" w:color="auto"/>
        <w:left w:val="none" w:sz="0" w:space="0" w:color="auto"/>
        <w:bottom w:val="none" w:sz="0" w:space="0" w:color="auto"/>
        <w:right w:val="none" w:sz="0" w:space="0" w:color="auto"/>
      </w:divBdr>
    </w:div>
    <w:div w:id="600261217">
      <w:bodyDiv w:val="1"/>
      <w:marLeft w:val="0"/>
      <w:marRight w:val="0"/>
      <w:marTop w:val="0"/>
      <w:marBottom w:val="0"/>
      <w:divBdr>
        <w:top w:val="none" w:sz="0" w:space="0" w:color="auto"/>
        <w:left w:val="none" w:sz="0" w:space="0" w:color="auto"/>
        <w:bottom w:val="none" w:sz="0" w:space="0" w:color="auto"/>
        <w:right w:val="none" w:sz="0" w:space="0" w:color="auto"/>
      </w:divBdr>
    </w:div>
    <w:div w:id="608002579">
      <w:bodyDiv w:val="1"/>
      <w:marLeft w:val="0"/>
      <w:marRight w:val="0"/>
      <w:marTop w:val="0"/>
      <w:marBottom w:val="0"/>
      <w:divBdr>
        <w:top w:val="none" w:sz="0" w:space="0" w:color="auto"/>
        <w:left w:val="none" w:sz="0" w:space="0" w:color="auto"/>
        <w:bottom w:val="none" w:sz="0" w:space="0" w:color="auto"/>
        <w:right w:val="none" w:sz="0" w:space="0" w:color="auto"/>
      </w:divBdr>
    </w:div>
    <w:div w:id="626201892">
      <w:bodyDiv w:val="1"/>
      <w:marLeft w:val="0"/>
      <w:marRight w:val="0"/>
      <w:marTop w:val="0"/>
      <w:marBottom w:val="0"/>
      <w:divBdr>
        <w:top w:val="none" w:sz="0" w:space="0" w:color="auto"/>
        <w:left w:val="none" w:sz="0" w:space="0" w:color="auto"/>
        <w:bottom w:val="none" w:sz="0" w:space="0" w:color="auto"/>
        <w:right w:val="none" w:sz="0" w:space="0" w:color="auto"/>
      </w:divBdr>
    </w:div>
    <w:div w:id="631906533">
      <w:bodyDiv w:val="1"/>
      <w:marLeft w:val="0"/>
      <w:marRight w:val="0"/>
      <w:marTop w:val="0"/>
      <w:marBottom w:val="0"/>
      <w:divBdr>
        <w:top w:val="none" w:sz="0" w:space="0" w:color="auto"/>
        <w:left w:val="none" w:sz="0" w:space="0" w:color="auto"/>
        <w:bottom w:val="none" w:sz="0" w:space="0" w:color="auto"/>
        <w:right w:val="none" w:sz="0" w:space="0" w:color="auto"/>
      </w:divBdr>
    </w:div>
    <w:div w:id="650214269">
      <w:bodyDiv w:val="1"/>
      <w:marLeft w:val="0"/>
      <w:marRight w:val="0"/>
      <w:marTop w:val="0"/>
      <w:marBottom w:val="0"/>
      <w:divBdr>
        <w:top w:val="none" w:sz="0" w:space="0" w:color="auto"/>
        <w:left w:val="none" w:sz="0" w:space="0" w:color="auto"/>
        <w:bottom w:val="none" w:sz="0" w:space="0" w:color="auto"/>
        <w:right w:val="none" w:sz="0" w:space="0" w:color="auto"/>
      </w:divBdr>
    </w:div>
    <w:div w:id="660694753">
      <w:bodyDiv w:val="1"/>
      <w:marLeft w:val="0"/>
      <w:marRight w:val="0"/>
      <w:marTop w:val="0"/>
      <w:marBottom w:val="0"/>
      <w:divBdr>
        <w:top w:val="none" w:sz="0" w:space="0" w:color="auto"/>
        <w:left w:val="none" w:sz="0" w:space="0" w:color="auto"/>
        <w:bottom w:val="none" w:sz="0" w:space="0" w:color="auto"/>
        <w:right w:val="none" w:sz="0" w:space="0" w:color="auto"/>
      </w:divBdr>
    </w:div>
    <w:div w:id="661198596">
      <w:bodyDiv w:val="1"/>
      <w:marLeft w:val="0"/>
      <w:marRight w:val="0"/>
      <w:marTop w:val="0"/>
      <w:marBottom w:val="0"/>
      <w:divBdr>
        <w:top w:val="none" w:sz="0" w:space="0" w:color="auto"/>
        <w:left w:val="none" w:sz="0" w:space="0" w:color="auto"/>
        <w:bottom w:val="none" w:sz="0" w:space="0" w:color="auto"/>
        <w:right w:val="none" w:sz="0" w:space="0" w:color="auto"/>
      </w:divBdr>
    </w:div>
    <w:div w:id="675183407">
      <w:bodyDiv w:val="1"/>
      <w:marLeft w:val="0"/>
      <w:marRight w:val="0"/>
      <w:marTop w:val="0"/>
      <w:marBottom w:val="0"/>
      <w:divBdr>
        <w:top w:val="none" w:sz="0" w:space="0" w:color="auto"/>
        <w:left w:val="none" w:sz="0" w:space="0" w:color="auto"/>
        <w:bottom w:val="none" w:sz="0" w:space="0" w:color="auto"/>
        <w:right w:val="none" w:sz="0" w:space="0" w:color="auto"/>
      </w:divBdr>
    </w:div>
    <w:div w:id="703479805">
      <w:bodyDiv w:val="1"/>
      <w:marLeft w:val="0"/>
      <w:marRight w:val="0"/>
      <w:marTop w:val="0"/>
      <w:marBottom w:val="0"/>
      <w:divBdr>
        <w:top w:val="none" w:sz="0" w:space="0" w:color="auto"/>
        <w:left w:val="none" w:sz="0" w:space="0" w:color="auto"/>
        <w:bottom w:val="none" w:sz="0" w:space="0" w:color="auto"/>
        <w:right w:val="none" w:sz="0" w:space="0" w:color="auto"/>
      </w:divBdr>
    </w:div>
    <w:div w:id="703870262">
      <w:bodyDiv w:val="1"/>
      <w:marLeft w:val="0"/>
      <w:marRight w:val="0"/>
      <w:marTop w:val="0"/>
      <w:marBottom w:val="0"/>
      <w:divBdr>
        <w:top w:val="none" w:sz="0" w:space="0" w:color="auto"/>
        <w:left w:val="none" w:sz="0" w:space="0" w:color="auto"/>
        <w:bottom w:val="none" w:sz="0" w:space="0" w:color="auto"/>
        <w:right w:val="none" w:sz="0" w:space="0" w:color="auto"/>
      </w:divBdr>
    </w:div>
    <w:div w:id="706224448">
      <w:bodyDiv w:val="1"/>
      <w:marLeft w:val="0"/>
      <w:marRight w:val="0"/>
      <w:marTop w:val="0"/>
      <w:marBottom w:val="0"/>
      <w:divBdr>
        <w:top w:val="none" w:sz="0" w:space="0" w:color="auto"/>
        <w:left w:val="none" w:sz="0" w:space="0" w:color="auto"/>
        <w:bottom w:val="none" w:sz="0" w:space="0" w:color="auto"/>
        <w:right w:val="none" w:sz="0" w:space="0" w:color="auto"/>
      </w:divBdr>
    </w:div>
    <w:div w:id="706879817">
      <w:bodyDiv w:val="1"/>
      <w:marLeft w:val="0"/>
      <w:marRight w:val="0"/>
      <w:marTop w:val="0"/>
      <w:marBottom w:val="0"/>
      <w:divBdr>
        <w:top w:val="none" w:sz="0" w:space="0" w:color="auto"/>
        <w:left w:val="none" w:sz="0" w:space="0" w:color="auto"/>
        <w:bottom w:val="none" w:sz="0" w:space="0" w:color="auto"/>
        <w:right w:val="none" w:sz="0" w:space="0" w:color="auto"/>
      </w:divBdr>
    </w:div>
    <w:div w:id="719675069">
      <w:bodyDiv w:val="1"/>
      <w:marLeft w:val="0"/>
      <w:marRight w:val="0"/>
      <w:marTop w:val="0"/>
      <w:marBottom w:val="0"/>
      <w:divBdr>
        <w:top w:val="none" w:sz="0" w:space="0" w:color="auto"/>
        <w:left w:val="none" w:sz="0" w:space="0" w:color="auto"/>
        <w:bottom w:val="none" w:sz="0" w:space="0" w:color="auto"/>
        <w:right w:val="none" w:sz="0" w:space="0" w:color="auto"/>
      </w:divBdr>
    </w:div>
    <w:div w:id="727336007">
      <w:bodyDiv w:val="1"/>
      <w:marLeft w:val="0"/>
      <w:marRight w:val="0"/>
      <w:marTop w:val="0"/>
      <w:marBottom w:val="0"/>
      <w:divBdr>
        <w:top w:val="none" w:sz="0" w:space="0" w:color="auto"/>
        <w:left w:val="none" w:sz="0" w:space="0" w:color="auto"/>
        <w:bottom w:val="none" w:sz="0" w:space="0" w:color="auto"/>
        <w:right w:val="none" w:sz="0" w:space="0" w:color="auto"/>
      </w:divBdr>
    </w:div>
    <w:div w:id="732318795">
      <w:bodyDiv w:val="1"/>
      <w:marLeft w:val="0"/>
      <w:marRight w:val="0"/>
      <w:marTop w:val="0"/>
      <w:marBottom w:val="0"/>
      <w:divBdr>
        <w:top w:val="none" w:sz="0" w:space="0" w:color="auto"/>
        <w:left w:val="none" w:sz="0" w:space="0" w:color="auto"/>
        <w:bottom w:val="none" w:sz="0" w:space="0" w:color="auto"/>
        <w:right w:val="none" w:sz="0" w:space="0" w:color="auto"/>
      </w:divBdr>
      <w:divsChild>
        <w:div w:id="373624817">
          <w:marLeft w:val="547"/>
          <w:marRight w:val="0"/>
          <w:marTop w:val="0"/>
          <w:marBottom w:val="0"/>
          <w:divBdr>
            <w:top w:val="none" w:sz="0" w:space="0" w:color="auto"/>
            <w:left w:val="none" w:sz="0" w:space="0" w:color="auto"/>
            <w:bottom w:val="none" w:sz="0" w:space="0" w:color="auto"/>
            <w:right w:val="none" w:sz="0" w:space="0" w:color="auto"/>
          </w:divBdr>
        </w:div>
      </w:divsChild>
    </w:div>
    <w:div w:id="733357930">
      <w:bodyDiv w:val="1"/>
      <w:marLeft w:val="0"/>
      <w:marRight w:val="0"/>
      <w:marTop w:val="0"/>
      <w:marBottom w:val="0"/>
      <w:divBdr>
        <w:top w:val="none" w:sz="0" w:space="0" w:color="auto"/>
        <w:left w:val="none" w:sz="0" w:space="0" w:color="auto"/>
        <w:bottom w:val="none" w:sz="0" w:space="0" w:color="auto"/>
        <w:right w:val="none" w:sz="0" w:space="0" w:color="auto"/>
      </w:divBdr>
      <w:divsChild>
        <w:div w:id="721447168">
          <w:marLeft w:val="0"/>
          <w:marRight w:val="0"/>
          <w:marTop w:val="0"/>
          <w:marBottom w:val="0"/>
          <w:divBdr>
            <w:top w:val="none" w:sz="0" w:space="0" w:color="auto"/>
            <w:left w:val="none" w:sz="0" w:space="0" w:color="auto"/>
            <w:bottom w:val="none" w:sz="0" w:space="0" w:color="auto"/>
            <w:right w:val="none" w:sz="0" w:space="0" w:color="auto"/>
          </w:divBdr>
          <w:divsChild>
            <w:div w:id="1475635340">
              <w:marLeft w:val="0"/>
              <w:marRight w:val="0"/>
              <w:marTop w:val="0"/>
              <w:marBottom w:val="120"/>
              <w:divBdr>
                <w:top w:val="none" w:sz="0" w:space="0" w:color="auto"/>
                <w:left w:val="none" w:sz="0" w:space="0" w:color="auto"/>
                <w:bottom w:val="none" w:sz="0" w:space="0" w:color="auto"/>
                <w:right w:val="none" w:sz="0" w:space="0" w:color="auto"/>
              </w:divBdr>
            </w:div>
            <w:div w:id="1590237567">
              <w:marLeft w:val="840"/>
              <w:marRight w:val="0"/>
              <w:marTop w:val="0"/>
              <w:marBottom w:val="120"/>
              <w:divBdr>
                <w:top w:val="none" w:sz="0" w:space="0" w:color="auto"/>
                <w:left w:val="none" w:sz="0" w:space="0" w:color="auto"/>
                <w:bottom w:val="none" w:sz="0" w:space="0" w:color="auto"/>
                <w:right w:val="none" w:sz="0" w:space="0" w:color="auto"/>
              </w:divBdr>
            </w:div>
          </w:divsChild>
        </w:div>
        <w:div w:id="1519469263">
          <w:marLeft w:val="0"/>
          <w:marRight w:val="0"/>
          <w:marTop w:val="0"/>
          <w:marBottom w:val="0"/>
          <w:divBdr>
            <w:top w:val="none" w:sz="0" w:space="0" w:color="auto"/>
            <w:left w:val="none" w:sz="0" w:space="0" w:color="auto"/>
            <w:bottom w:val="none" w:sz="0" w:space="0" w:color="auto"/>
            <w:right w:val="none" w:sz="0" w:space="0" w:color="auto"/>
          </w:divBdr>
          <w:divsChild>
            <w:div w:id="763958362">
              <w:marLeft w:val="840"/>
              <w:marRight w:val="0"/>
              <w:marTop w:val="0"/>
              <w:marBottom w:val="120"/>
              <w:divBdr>
                <w:top w:val="none" w:sz="0" w:space="0" w:color="auto"/>
                <w:left w:val="none" w:sz="0" w:space="0" w:color="auto"/>
                <w:bottom w:val="none" w:sz="0" w:space="0" w:color="auto"/>
                <w:right w:val="none" w:sz="0" w:space="0" w:color="auto"/>
              </w:divBdr>
            </w:div>
            <w:div w:id="13711022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49740799">
      <w:bodyDiv w:val="1"/>
      <w:marLeft w:val="0"/>
      <w:marRight w:val="0"/>
      <w:marTop w:val="0"/>
      <w:marBottom w:val="0"/>
      <w:divBdr>
        <w:top w:val="none" w:sz="0" w:space="0" w:color="auto"/>
        <w:left w:val="none" w:sz="0" w:space="0" w:color="auto"/>
        <w:bottom w:val="none" w:sz="0" w:space="0" w:color="auto"/>
        <w:right w:val="none" w:sz="0" w:space="0" w:color="auto"/>
      </w:divBdr>
    </w:div>
    <w:div w:id="750009619">
      <w:bodyDiv w:val="1"/>
      <w:marLeft w:val="0"/>
      <w:marRight w:val="0"/>
      <w:marTop w:val="0"/>
      <w:marBottom w:val="0"/>
      <w:divBdr>
        <w:top w:val="none" w:sz="0" w:space="0" w:color="auto"/>
        <w:left w:val="none" w:sz="0" w:space="0" w:color="auto"/>
        <w:bottom w:val="none" w:sz="0" w:space="0" w:color="auto"/>
        <w:right w:val="none" w:sz="0" w:space="0" w:color="auto"/>
      </w:divBdr>
    </w:div>
    <w:div w:id="753626799">
      <w:bodyDiv w:val="1"/>
      <w:marLeft w:val="0"/>
      <w:marRight w:val="0"/>
      <w:marTop w:val="0"/>
      <w:marBottom w:val="0"/>
      <w:divBdr>
        <w:top w:val="none" w:sz="0" w:space="0" w:color="auto"/>
        <w:left w:val="none" w:sz="0" w:space="0" w:color="auto"/>
        <w:bottom w:val="none" w:sz="0" w:space="0" w:color="auto"/>
        <w:right w:val="none" w:sz="0" w:space="0" w:color="auto"/>
      </w:divBdr>
      <w:divsChild>
        <w:div w:id="224948131">
          <w:marLeft w:val="547"/>
          <w:marRight w:val="0"/>
          <w:marTop w:val="0"/>
          <w:marBottom w:val="0"/>
          <w:divBdr>
            <w:top w:val="none" w:sz="0" w:space="0" w:color="auto"/>
            <w:left w:val="none" w:sz="0" w:space="0" w:color="auto"/>
            <w:bottom w:val="none" w:sz="0" w:space="0" w:color="auto"/>
            <w:right w:val="none" w:sz="0" w:space="0" w:color="auto"/>
          </w:divBdr>
        </w:div>
        <w:div w:id="1654872597">
          <w:marLeft w:val="1166"/>
          <w:marRight w:val="0"/>
          <w:marTop w:val="0"/>
          <w:marBottom w:val="0"/>
          <w:divBdr>
            <w:top w:val="none" w:sz="0" w:space="0" w:color="auto"/>
            <w:left w:val="none" w:sz="0" w:space="0" w:color="auto"/>
            <w:bottom w:val="none" w:sz="0" w:space="0" w:color="auto"/>
            <w:right w:val="none" w:sz="0" w:space="0" w:color="auto"/>
          </w:divBdr>
        </w:div>
        <w:div w:id="2088571054">
          <w:marLeft w:val="547"/>
          <w:marRight w:val="0"/>
          <w:marTop w:val="0"/>
          <w:marBottom w:val="0"/>
          <w:divBdr>
            <w:top w:val="none" w:sz="0" w:space="0" w:color="auto"/>
            <w:left w:val="none" w:sz="0" w:space="0" w:color="auto"/>
            <w:bottom w:val="none" w:sz="0" w:space="0" w:color="auto"/>
            <w:right w:val="none" w:sz="0" w:space="0" w:color="auto"/>
          </w:divBdr>
        </w:div>
        <w:div w:id="1451629557">
          <w:marLeft w:val="1166"/>
          <w:marRight w:val="0"/>
          <w:marTop w:val="0"/>
          <w:marBottom w:val="0"/>
          <w:divBdr>
            <w:top w:val="none" w:sz="0" w:space="0" w:color="auto"/>
            <w:left w:val="none" w:sz="0" w:space="0" w:color="auto"/>
            <w:bottom w:val="none" w:sz="0" w:space="0" w:color="auto"/>
            <w:right w:val="none" w:sz="0" w:space="0" w:color="auto"/>
          </w:divBdr>
        </w:div>
        <w:div w:id="188103764">
          <w:marLeft w:val="547"/>
          <w:marRight w:val="0"/>
          <w:marTop w:val="0"/>
          <w:marBottom w:val="0"/>
          <w:divBdr>
            <w:top w:val="none" w:sz="0" w:space="0" w:color="auto"/>
            <w:left w:val="none" w:sz="0" w:space="0" w:color="auto"/>
            <w:bottom w:val="none" w:sz="0" w:space="0" w:color="auto"/>
            <w:right w:val="none" w:sz="0" w:space="0" w:color="auto"/>
          </w:divBdr>
        </w:div>
        <w:div w:id="1614051674">
          <w:marLeft w:val="1166"/>
          <w:marRight w:val="0"/>
          <w:marTop w:val="0"/>
          <w:marBottom w:val="0"/>
          <w:divBdr>
            <w:top w:val="none" w:sz="0" w:space="0" w:color="auto"/>
            <w:left w:val="none" w:sz="0" w:space="0" w:color="auto"/>
            <w:bottom w:val="none" w:sz="0" w:space="0" w:color="auto"/>
            <w:right w:val="none" w:sz="0" w:space="0" w:color="auto"/>
          </w:divBdr>
        </w:div>
      </w:divsChild>
    </w:div>
    <w:div w:id="765467217">
      <w:bodyDiv w:val="1"/>
      <w:marLeft w:val="0"/>
      <w:marRight w:val="0"/>
      <w:marTop w:val="0"/>
      <w:marBottom w:val="0"/>
      <w:divBdr>
        <w:top w:val="none" w:sz="0" w:space="0" w:color="auto"/>
        <w:left w:val="none" w:sz="0" w:space="0" w:color="auto"/>
        <w:bottom w:val="none" w:sz="0" w:space="0" w:color="auto"/>
        <w:right w:val="none" w:sz="0" w:space="0" w:color="auto"/>
      </w:divBdr>
    </w:div>
    <w:div w:id="777412959">
      <w:bodyDiv w:val="1"/>
      <w:marLeft w:val="0"/>
      <w:marRight w:val="0"/>
      <w:marTop w:val="0"/>
      <w:marBottom w:val="0"/>
      <w:divBdr>
        <w:top w:val="none" w:sz="0" w:space="0" w:color="auto"/>
        <w:left w:val="none" w:sz="0" w:space="0" w:color="auto"/>
        <w:bottom w:val="none" w:sz="0" w:space="0" w:color="auto"/>
        <w:right w:val="none" w:sz="0" w:space="0" w:color="auto"/>
      </w:divBdr>
    </w:div>
    <w:div w:id="781923766">
      <w:bodyDiv w:val="1"/>
      <w:marLeft w:val="0"/>
      <w:marRight w:val="0"/>
      <w:marTop w:val="0"/>
      <w:marBottom w:val="0"/>
      <w:divBdr>
        <w:top w:val="none" w:sz="0" w:space="0" w:color="auto"/>
        <w:left w:val="none" w:sz="0" w:space="0" w:color="auto"/>
        <w:bottom w:val="none" w:sz="0" w:space="0" w:color="auto"/>
        <w:right w:val="none" w:sz="0" w:space="0" w:color="auto"/>
      </w:divBdr>
    </w:div>
    <w:div w:id="789710065">
      <w:bodyDiv w:val="1"/>
      <w:marLeft w:val="0"/>
      <w:marRight w:val="0"/>
      <w:marTop w:val="0"/>
      <w:marBottom w:val="0"/>
      <w:divBdr>
        <w:top w:val="none" w:sz="0" w:space="0" w:color="auto"/>
        <w:left w:val="none" w:sz="0" w:space="0" w:color="auto"/>
        <w:bottom w:val="none" w:sz="0" w:space="0" w:color="auto"/>
        <w:right w:val="none" w:sz="0" w:space="0" w:color="auto"/>
      </w:divBdr>
    </w:div>
    <w:div w:id="804616949">
      <w:bodyDiv w:val="1"/>
      <w:marLeft w:val="0"/>
      <w:marRight w:val="0"/>
      <w:marTop w:val="0"/>
      <w:marBottom w:val="0"/>
      <w:divBdr>
        <w:top w:val="none" w:sz="0" w:space="0" w:color="auto"/>
        <w:left w:val="none" w:sz="0" w:space="0" w:color="auto"/>
        <w:bottom w:val="none" w:sz="0" w:space="0" w:color="auto"/>
        <w:right w:val="none" w:sz="0" w:space="0" w:color="auto"/>
      </w:divBdr>
    </w:div>
    <w:div w:id="805660998">
      <w:bodyDiv w:val="1"/>
      <w:marLeft w:val="0"/>
      <w:marRight w:val="0"/>
      <w:marTop w:val="0"/>
      <w:marBottom w:val="0"/>
      <w:divBdr>
        <w:top w:val="none" w:sz="0" w:space="0" w:color="auto"/>
        <w:left w:val="none" w:sz="0" w:space="0" w:color="auto"/>
        <w:bottom w:val="none" w:sz="0" w:space="0" w:color="auto"/>
        <w:right w:val="none" w:sz="0" w:space="0" w:color="auto"/>
      </w:divBdr>
    </w:div>
    <w:div w:id="808941145">
      <w:bodyDiv w:val="1"/>
      <w:marLeft w:val="0"/>
      <w:marRight w:val="0"/>
      <w:marTop w:val="0"/>
      <w:marBottom w:val="0"/>
      <w:divBdr>
        <w:top w:val="none" w:sz="0" w:space="0" w:color="auto"/>
        <w:left w:val="none" w:sz="0" w:space="0" w:color="auto"/>
        <w:bottom w:val="none" w:sz="0" w:space="0" w:color="auto"/>
        <w:right w:val="none" w:sz="0" w:space="0" w:color="auto"/>
      </w:divBdr>
    </w:div>
    <w:div w:id="809395312">
      <w:bodyDiv w:val="1"/>
      <w:marLeft w:val="0"/>
      <w:marRight w:val="0"/>
      <w:marTop w:val="0"/>
      <w:marBottom w:val="0"/>
      <w:divBdr>
        <w:top w:val="none" w:sz="0" w:space="0" w:color="auto"/>
        <w:left w:val="none" w:sz="0" w:space="0" w:color="auto"/>
        <w:bottom w:val="none" w:sz="0" w:space="0" w:color="auto"/>
        <w:right w:val="none" w:sz="0" w:space="0" w:color="auto"/>
      </w:divBdr>
    </w:div>
    <w:div w:id="833569729">
      <w:bodyDiv w:val="1"/>
      <w:marLeft w:val="0"/>
      <w:marRight w:val="0"/>
      <w:marTop w:val="0"/>
      <w:marBottom w:val="0"/>
      <w:divBdr>
        <w:top w:val="none" w:sz="0" w:space="0" w:color="auto"/>
        <w:left w:val="none" w:sz="0" w:space="0" w:color="auto"/>
        <w:bottom w:val="none" w:sz="0" w:space="0" w:color="auto"/>
        <w:right w:val="none" w:sz="0" w:space="0" w:color="auto"/>
      </w:divBdr>
    </w:div>
    <w:div w:id="833646634">
      <w:bodyDiv w:val="1"/>
      <w:marLeft w:val="0"/>
      <w:marRight w:val="0"/>
      <w:marTop w:val="0"/>
      <w:marBottom w:val="0"/>
      <w:divBdr>
        <w:top w:val="none" w:sz="0" w:space="0" w:color="auto"/>
        <w:left w:val="none" w:sz="0" w:space="0" w:color="auto"/>
        <w:bottom w:val="none" w:sz="0" w:space="0" w:color="auto"/>
        <w:right w:val="none" w:sz="0" w:space="0" w:color="auto"/>
      </w:divBdr>
    </w:div>
    <w:div w:id="835416876">
      <w:bodyDiv w:val="1"/>
      <w:marLeft w:val="0"/>
      <w:marRight w:val="0"/>
      <w:marTop w:val="0"/>
      <w:marBottom w:val="0"/>
      <w:divBdr>
        <w:top w:val="none" w:sz="0" w:space="0" w:color="auto"/>
        <w:left w:val="none" w:sz="0" w:space="0" w:color="auto"/>
        <w:bottom w:val="none" w:sz="0" w:space="0" w:color="auto"/>
        <w:right w:val="none" w:sz="0" w:space="0" w:color="auto"/>
      </w:divBdr>
    </w:div>
    <w:div w:id="838813132">
      <w:bodyDiv w:val="1"/>
      <w:marLeft w:val="0"/>
      <w:marRight w:val="0"/>
      <w:marTop w:val="0"/>
      <w:marBottom w:val="0"/>
      <w:divBdr>
        <w:top w:val="none" w:sz="0" w:space="0" w:color="auto"/>
        <w:left w:val="none" w:sz="0" w:space="0" w:color="auto"/>
        <w:bottom w:val="none" w:sz="0" w:space="0" w:color="auto"/>
        <w:right w:val="none" w:sz="0" w:space="0" w:color="auto"/>
      </w:divBdr>
    </w:div>
    <w:div w:id="839662481">
      <w:bodyDiv w:val="1"/>
      <w:marLeft w:val="0"/>
      <w:marRight w:val="0"/>
      <w:marTop w:val="0"/>
      <w:marBottom w:val="0"/>
      <w:divBdr>
        <w:top w:val="none" w:sz="0" w:space="0" w:color="auto"/>
        <w:left w:val="none" w:sz="0" w:space="0" w:color="auto"/>
        <w:bottom w:val="none" w:sz="0" w:space="0" w:color="auto"/>
        <w:right w:val="none" w:sz="0" w:space="0" w:color="auto"/>
      </w:divBdr>
    </w:div>
    <w:div w:id="847643885">
      <w:bodyDiv w:val="1"/>
      <w:marLeft w:val="0"/>
      <w:marRight w:val="0"/>
      <w:marTop w:val="0"/>
      <w:marBottom w:val="0"/>
      <w:divBdr>
        <w:top w:val="none" w:sz="0" w:space="0" w:color="auto"/>
        <w:left w:val="none" w:sz="0" w:space="0" w:color="auto"/>
        <w:bottom w:val="none" w:sz="0" w:space="0" w:color="auto"/>
        <w:right w:val="none" w:sz="0" w:space="0" w:color="auto"/>
      </w:divBdr>
    </w:div>
    <w:div w:id="851725917">
      <w:bodyDiv w:val="1"/>
      <w:marLeft w:val="0"/>
      <w:marRight w:val="0"/>
      <w:marTop w:val="0"/>
      <w:marBottom w:val="0"/>
      <w:divBdr>
        <w:top w:val="none" w:sz="0" w:space="0" w:color="auto"/>
        <w:left w:val="none" w:sz="0" w:space="0" w:color="auto"/>
        <w:bottom w:val="none" w:sz="0" w:space="0" w:color="auto"/>
        <w:right w:val="none" w:sz="0" w:space="0" w:color="auto"/>
      </w:divBdr>
    </w:div>
    <w:div w:id="853374598">
      <w:bodyDiv w:val="1"/>
      <w:marLeft w:val="0"/>
      <w:marRight w:val="0"/>
      <w:marTop w:val="0"/>
      <w:marBottom w:val="0"/>
      <w:divBdr>
        <w:top w:val="none" w:sz="0" w:space="0" w:color="auto"/>
        <w:left w:val="none" w:sz="0" w:space="0" w:color="auto"/>
        <w:bottom w:val="none" w:sz="0" w:space="0" w:color="auto"/>
        <w:right w:val="none" w:sz="0" w:space="0" w:color="auto"/>
      </w:divBdr>
    </w:div>
    <w:div w:id="854735502">
      <w:bodyDiv w:val="1"/>
      <w:marLeft w:val="0"/>
      <w:marRight w:val="0"/>
      <w:marTop w:val="0"/>
      <w:marBottom w:val="0"/>
      <w:divBdr>
        <w:top w:val="none" w:sz="0" w:space="0" w:color="auto"/>
        <w:left w:val="none" w:sz="0" w:space="0" w:color="auto"/>
        <w:bottom w:val="none" w:sz="0" w:space="0" w:color="auto"/>
        <w:right w:val="none" w:sz="0" w:space="0" w:color="auto"/>
      </w:divBdr>
    </w:div>
    <w:div w:id="866988336">
      <w:bodyDiv w:val="1"/>
      <w:marLeft w:val="0"/>
      <w:marRight w:val="0"/>
      <w:marTop w:val="0"/>
      <w:marBottom w:val="0"/>
      <w:divBdr>
        <w:top w:val="none" w:sz="0" w:space="0" w:color="auto"/>
        <w:left w:val="none" w:sz="0" w:space="0" w:color="auto"/>
        <w:bottom w:val="none" w:sz="0" w:space="0" w:color="auto"/>
        <w:right w:val="none" w:sz="0" w:space="0" w:color="auto"/>
      </w:divBdr>
    </w:div>
    <w:div w:id="902987010">
      <w:bodyDiv w:val="1"/>
      <w:marLeft w:val="0"/>
      <w:marRight w:val="0"/>
      <w:marTop w:val="0"/>
      <w:marBottom w:val="0"/>
      <w:divBdr>
        <w:top w:val="none" w:sz="0" w:space="0" w:color="auto"/>
        <w:left w:val="none" w:sz="0" w:space="0" w:color="auto"/>
        <w:bottom w:val="none" w:sz="0" w:space="0" w:color="auto"/>
        <w:right w:val="none" w:sz="0" w:space="0" w:color="auto"/>
      </w:divBdr>
    </w:div>
    <w:div w:id="921065154">
      <w:bodyDiv w:val="1"/>
      <w:marLeft w:val="0"/>
      <w:marRight w:val="0"/>
      <w:marTop w:val="0"/>
      <w:marBottom w:val="0"/>
      <w:divBdr>
        <w:top w:val="none" w:sz="0" w:space="0" w:color="auto"/>
        <w:left w:val="none" w:sz="0" w:space="0" w:color="auto"/>
        <w:bottom w:val="none" w:sz="0" w:space="0" w:color="auto"/>
        <w:right w:val="none" w:sz="0" w:space="0" w:color="auto"/>
      </w:divBdr>
    </w:div>
    <w:div w:id="932473549">
      <w:bodyDiv w:val="1"/>
      <w:marLeft w:val="0"/>
      <w:marRight w:val="0"/>
      <w:marTop w:val="0"/>
      <w:marBottom w:val="0"/>
      <w:divBdr>
        <w:top w:val="none" w:sz="0" w:space="0" w:color="auto"/>
        <w:left w:val="none" w:sz="0" w:space="0" w:color="auto"/>
        <w:bottom w:val="none" w:sz="0" w:space="0" w:color="auto"/>
        <w:right w:val="none" w:sz="0" w:space="0" w:color="auto"/>
      </w:divBdr>
    </w:div>
    <w:div w:id="940331298">
      <w:bodyDiv w:val="1"/>
      <w:marLeft w:val="0"/>
      <w:marRight w:val="0"/>
      <w:marTop w:val="0"/>
      <w:marBottom w:val="0"/>
      <w:divBdr>
        <w:top w:val="none" w:sz="0" w:space="0" w:color="auto"/>
        <w:left w:val="none" w:sz="0" w:space="0" w:color="auto"/>
        <w:bottom w:val="none" w:sz="0" w:space="0" w:color="auto"/>
        <w:right w:val="none" w:sz="0" w:space="0" w:color="auto"/>
      </w:divBdr>
    </w:div>
    <w:div w:id="955520455">
      <w:bodyDiv w:val="1"/>
      <w:marLeft w:val="0"/>
      <w:marRight w:val="0"/>
      <w:marTop w:val="0"/>
      <w:marBottom w:val="0"/>
      <w:divBdr>
        <w:top w:val="none" w:sz="0" w:space="0" w:color="auto"/>
        <w:left w:val="none" w:sz="0" w:space="0" w:color="auto"/>
        <w:bottom w:val="none" w:sz="0" w:space="0" w:color="auto"/>
        <w:right w:val="none" w:sz="0" w:space="0" w:color="auto"/>
      </w:divBdr>
    </w:div>
    <w:div w:id="957024560">
      <w:bodyDiv w:val="1"/>
      <w:marLeft w:val="0"/>
      <w:marRight w:val="0"/>
      <w:marTop w:val="0"/>
      <w:marBottom w:val="0"/>
      <w:divBdr>
        <w:top w:val="none" w:sz="0" w:space="0" w:color="auto"/>
        <w:left w:val="none" w:sz="0" w:space="0" w:color="auto"/>
        <w:bottom w:val="none" w:sz="0" w:space="0" w:color="auto"/>
        <w:right w:val="none" w:sz="0" w:space="0" w:color="auto"/>
      </w:divBdr>
    </w:div>
    <w:div w:id="958605273">
      <w:bodyDiv w:val="1"/>
      <w:marLeft w:val="0"/>
      <w:marRight w:val="0"/>
      <w:marTop w:val="0"/>
      <w:marBottom w:val="0"/>
      <w:divBdr>
        <w:top w:val="none" w:sz="0" w:space="0" w:color="auto"/>
        <w:left w:val="none" w:sz="0" w:space="0" w:color="auto"/>
        <w:bottom w:val="none" w:sz="0" w:space="0" w:color="auto"/>
        <w:right w:val="none" w:sz="0" w:space="0" w:color="auto"/>
      </w:divBdr>
    </w:div>
    <w:div w:id="966858010">
      <w:bodyDiv w:val="1"/>
      <w:marLeft w:val="0"/>
      <w:marRight w:val="0"/>
      <w:marTop w:val="0"/>
      <w:marBottom w:val="0"/>
      <w:divBdr>
        <w:top w:val="none" w:sz="0" w:space="0" w:color="auto"/>
        <w:left w:val="none" w:sz="0" w:space="0" w:color="auto"/>
        <w:bottom w:val="none" w:sz="0" w:space="0" w:color="auto"/>
        <w:right w:val="none" w:sz="0" w:space="0" w:color="auto"/>
      </w:divBdr>
      <w:divsChild>
        <w:div w:id="1169519866">
          <w:marLeft w:val="547"/>
          <w:marRight w:val="0"/>
          <w:marTop w:val="0"/>
          <w:marBottom w:val="0"/>
          <w:divBdr>
            <w:top w:val="none" w:sz="0" w:space="0" w:color="auto"/>
            <w:left w:val="none" w:sz="0" w:space="0" w:color="auto"/>
            <w:bottom w:val="none" w:sz="0" w:space="0" w:color="auto"/>
            <w:right w:val="none" w:sz="0" w:space="0" w:color="auto"/>
          </w:divBdr>
        </w:div>
      </w:divsChild>
    </w:div>
    <w:div w:id="978649591">
      <w:bodyDiv w:val="1"/>
      <w:marLeft w:val="0"/>
      <w:marRight w:val="0"/>
      <w:marTop w:val="0"/>
      <w:marBottom w:val="0"/>
      <w:divBdr>
        <w:top w:val="none" w:sz="0" w:space="0" w:color="auto"/>
        <w:left w:val="none" w:sz="0" w:space="0" w:color="auto"/>
        <w:bottom w:val="none" w:sz="0" w:space="0" w:color="auto"/>
        <w:right w:val="none" w:sz="0" w:space="0" w:color="auto"/>
      </w:divBdr>
    </w:div>
    <w:div w:id="983778051">
      <w:bodyDiv w:val="1"/>
      <w:marLeft w:val="0"/>
      <w:marRight w:val="0"/>
      <w:marTop w:val="0"/>
      <w:marBottom w:val="0"/>
      <w:divBdr>
        <w:top w:val="none" w:sz="0" w:space="0" w:color="auto"/>
        <w:left w:val="none" w:sz="0" w:space="0" w:color="auto"/>
        <w:bottom w:val="none" w:sz="0" w:space="0" w:color="auto"/>
        <w:right w:val="none" w:sz="0" w:space="0" w:color="auto"/>
      </w:divBdr>
    </w:div>
    <w:div w:id="984160730">
      <w:bodyDiv w:val="1"/>
      <w:marLeft w:val="0"/>
      <w:marRight w:val="0"/>
      <w:marTop w:val="0"/>
      <w:marBottom w:val="0"/>
      <w:divBdr>
        <w:top w:val="none" w:sz="0" w:space="0" w:color="auto"/>
        <w:left w:val="none" w:sz="0" w:space="0" w:color="auto"/>
        <w:bottom w:val="none" w:sz="0" w:space="0" w:color="auto"/>
        <w:right w:val="none" w:sz="0" w:space="0" w:color="auto"/>
      </w:divBdr>
    </w:div>
    <w:div w:id="1001854964">
      <w:bodyDiv w:val="1"/>
      <w:marLeft w:val="0"/>
      <w:marRight w:val="0"/>
      <w:marTop w:val="0"/>
      <w:marBottom w:val="0"/>
      <w:divBdr>
        <w:top w:val="none" w:sz="0" w:space="0" w:color="auto"/>
        <w:left w:val="none" w:sz="0" w:space="0" w:color="auto"/>
        <w:bottom w:val="none" w:sz="0" w:space="0" w:color="auto"/>
        <w:right w:val="none" w:sz="0" w:space="0" w:color="auto"/>
      </w:divBdr>
    </w:div>
    <w:div w:id="1003240240">
      <w:bodyDiv w:val="1"/>
      <w:marLeft w:val="0"/>
      <w:marRight w:val="0"/>
      <w:marTop w:val="0"/>
      <w:marBottom w:val="0"/>
      <w:divBdr>
        <w:top w:val="none" w:sz="0" w:space="0" w:color="auto"/>
        <w:left w:val="none" w:sz="0" w:space="0" w:color="auto"/>
        <w:bottom w:val="none" w:sz="0" w:space="0" w:color="auto"/>
        <w:right w:val="none" w:sz="0" w:space="0" w:color="auto"/>
      </w:divBdr>
    </w:div>
    <w:div w:id="1004361445">
      <w:bodyDiv w:val="1"/>
      <w:marLeft w:val="0"/>
      <w:marRight w:val="0"/>
      <w:marTop w:val="0"/>
      <w:marBottom w:val="0"/>
      <w:divBdr>
        <w:top w:val="none" w:sz="0" w:space="0" w:color="auto"/>
        <w:left w:val="none" w:sz="0" w:space="0" w:color="auto"/>
        <w:bottom w:val="none" w:sz="0" w:space="0" w:color="auto"/>
        <w:right w:val="none" w:sz="0" w:space="0" w:color="auto"/>
      </w:divBdr>
    </w:div>
    <w:div w:id="1007094639">
      <w:bodyDiv w:val="1"/>
      <w:marLeft w:val="0"/>
      <w:marRight w:val="0"/>
      <w:marTop w:val="0"/>
      <w:marBottom w:val="0"/>
      <w:divBdr>
        <w:top w:val="none" w:sz="0" w:space="0" w:color="auto"/>
        <w:left w:val="none" w:sz="0" w:space="0" w:color="auto"/>
        <w:bottom w:val="none" w:sz="0" w:space="0" w:color="auto"/>
        <w:right w:val="none" w:sz="0" w:space="0" w:color="auto"/>
      </w:divBdr>
    </w:div>
    <w:div w:id="1020205918">
      <w:bodyDiv w:val="1"/>
      <w:marLeft w:val="0"/>
      <w:marRight w:val="0"/>
      <w:marTop w:val="0"/>
      <w:marBottom w:val="0"/>
      <w:divBdr>
        <w:top w:val="none" w:sz="0" w:space="0" w:color="auto"/>
        <w:left w:val="none" w:sz="0" w:space="0" w:color="auto"/>
        <w:bottom w:val="none" w:sz="0" w:space="0" w:color="auto"/>
        <w:right w:val="none" w:sz="0" w:space="0" w:color="auto"/>
      </w:divBdr>
    </w:div>
    <w:div w:id="1021587130">
      <w:bodyDiv w:val="1"/>
      <w:marLeft w:val="0"/>
      <w:marRight w:val="0"/>
      <w:marTop w:val="0"/>
      <w:marBottom w:val="0"/>
      <w:divBdr>
        <w:top w:val="none" w:sz="0" w:space="0" w:color="auto"/>
        <w:left w:val="none" w:sz="0" w:space="0" w:color="auto"/>
        <w:bottom w:val="none" w:sz="0" w:space="0" w:color="auto"/>
        <w:right w:val="none" w:sz="0" w:space="0" w:color="auto"/>
      </w:divBdr>
    </w:div>
    <w:div w:id="1021784429">
      <w:bodyDiv w:val="1"/>
      <w:marLeft w:val="0"/>
      <w:marRight w:val="0"/>
      <w:marTop w:val="0"/>
      <w:marBottom w:val="0"/>
      <w:divBdr>
        <w:top w:val="none" w:sz="0" w:space="0" w:color="auto"/>
        <w:left w:val="none" w:sz="0" w:space="0" w:color="auto"/>
        <w:bottom w:val="none" w:sz="0" w:space="0" w:color="auto"/>
        <w:right w:val="none" w:sz="0" w:space="0" w:color="auto"/>
      </w:divBdr>
    </w:div>
    <w:div w:id="1027490917">
      <w:bodyDiv w:val="1"/>
      <w:marLeft w:val="0"/>
      <w:marRight w:val="0"/>
      <w:marTop w:val="0"/>
      <w:marBottom w:val="0"/>
      <w:divBdr>
        <w:top w:val="none" w:sz="0" w:space="0" w:color="auto"/>
        <w:left w:val="none" w:sz="0" w:space="0" w:color="auto"/>
        <w:bottom w:val="none" w:sz="0" w:space="0" w:color="auto"/>
        <w:right w:val="none" w:sz="0" w:space="0" w:color="auto"/>
      </w:divBdr>
    </w:div>
    <w:div w:id="1028993994">
      <w:bodyDiv w:val="1"/>
      <w:marLeft w:val="0"/>
      <w:marRight w:val="0"/>
      <w:marTop w:val="0"/>
      <w:marBottom w:val="0"/>
      <w:divBdr>
        <w:top w:val="none" w:sz="0" w:space="0" w:color="auto"/>
        <w:left w:val="none" w:sz="0" w:space="0" w:color="auto"/>
        <w:bottom w:val="none" w:sz="0" w:space="0" w:color="auto"/>
        <w:right w:val="none" w:sz="0" w:space="0" w:color="auto"/>
      </w:divBdr>
    </w:div>
    <w:div w:id="1033503780">
      <w:bodyDiv w:val="1"/>
      <w:marLeft w:val="0"/>
      <w:marRight w:val="0"/>
      <w:marTop w:val="0"/>
      <w:marBottom w:val="0"/>
      <w:divBdr>
        <w:top w:val="none" w:sz="0" w:space="0" w:color="auto"/>
        <w:left w:val="none" w:sz="0" w:space="0" w:color="auto"/>
        <w:bottom w:val="none" w:sz="0" w:space="0" w:color="auto"/>
        <w:right w:val="none" w:sz="0" w:space="0" w:color="auto"/>
      </w:divBdr>
    </w:div>
    <w:div w:id="1036811055">
      <w:bodyDiv w:val="1"/>
      <w:marLeft w:val="0"/>
      <w:marRight w:val="0"/>
      <w:marTop w:val="0"/>
      <w:marBottom w:val="0"/>
      <w:divBdr>
        <w:top w:val="none" w:sz="0" w:space="0" w:color="auto"/>
        <w:left w:val="none" w:sz="0" w:space="0" w:color="auto"/>
        <w:bottom w:val="none" w:sz="0" w:space="0" w:color="auto"/>
        <w:right w:val="none" w:sz="0" w:space="0" w:color="auto"/>
      </w:divBdr>
    </w:div>
    <w:div w:id="1046636795">
      <w:bodyDiv w:val="1"/>
      <w:marLeft w:val="0"/>
      <w:marRight w:val="0"/>
      <w:marTop w:val="0"/>
      <w:marBottom w:val="0"/>
      <w:divBdr>
        <w:top w:val="none" w:sz="0" w:space="0" w:color="auto"/>
        <w:left w:val="none" w:sz="0" w:space="0" w:color="auto"/>
        <w:bottom w:val="none" w:sz="0" w:space="0" w:color="auto"/>
        <w:right w:val="none" w:sz="0" w:space="0" w:color="auto"/>
      </w:divBdr>
      <w:divsChild>
        <w:div w:id="1002053261">
          <w:marLeft w:val="547"/>
          <w:marRight w:val="0"/>
          <w:marTop w:val="0"/>
          <w:marBottom w:val="0"/>
          <w:divBdr>
            <w:top w:val="none" w:sz="0" w:space="0" w:color="auto"/>
            <w:left w:val="none" w:sz="0" w:space="0" w:color="auto"/>
            <w:bottom w:val="none" w:sz="0" w:space="0" w:color="auto"/>
            <w:right w:val="none" w:sz="0" w:space="0" w:color="auto"/>
          </w:divBdr>
        </w:div>
        <w:div w:id="253049874">
          <w:marLeft w:val="1166"/>
          <w:marRight w:val="0"/>
          <w:marTop w:val="0"/>
          <w:marBottom w:val="0"/>
          <w:divBdr>
            <w:top w:val="none" w:sz="0" w:space="0" w:color="auto"/>
            <w:left w:val="none" w:sz="0" w:space="0" w:color="auto"/>
            <w:bottom w:val="none" w:sz="0" w:space="0" w:color="auto"/>
            <w:right w:val="none" w:sz="0" w:space="0" w:color="auto"/>
          </w:divBdr>
        </w:div>
        <w:div w:id="1779830798">
          <w:marLeft w:val="547"/>
          <w:marRight w:val="0"/>
          <w:marTop w:val="0"/>
          <w:marBottom w:val="0"/>
          <w:divBdr>
            <w:top w:val="none" w:sz="0" w:space="0" w:color="auto"/>
            <w:left w:val="none" w:sz="0" w:space="0" w:color="auto"/>
            <w:bottom w:val="none" w:sz="0" w:space="0" w:color="auto"/>
            <w:right w:val="none" w:sz="0" w:space="0" w:color="auto"/>
          </w:divBdr>
        </w:div>
        <w:div w:id="1656256033">
          <w:marLeft w:val="1166"/>
          <w:marRight w:val="0"/>
          <w:marTop w:val="0"/>
          <w:marBottom w:val="0"/>
          <w:divBdr>
            <w:top w:val="none" w:sz="0" w:space="0" w:color="auto"/>
            <w:left w:val="none" w:sz="0" w:space="0" w:color="auto"/>
            <w:bottom w:val="none" w:sz="0" w:space="0" w:color="auto"/>
            <w:right w:val="none" w:sz="0" w:space="0" w:color="auto"/>
          </w:divBdr>
        </w:div>
        <w:div w:id="570046144">
          <w:marLeft w:val="547"/>
          <w:marRight w:val="0"/>
          <w:marTop w:val="0"/>
          <w:marBottom w:val="0"/>
          <w:divBdr>
            <w:top w:val="none" w:sz="0" w:space="0" w:color="auto"/>
            <w:left w:val="none" w:sz="0" w:space="0" w:color="auto"/>
            <w:bottom w:val="none" w:sz="0" w:space="0" w:color="auto"/>
            <w:right w:val="none" w:sz="0" w:space="0" w:color="auto"/>
          </w:divBdr>
        </w:div>
        <w:div w:id="545607346">
          <w:marLeft w:val="1166"/>
          <w:marRight w:val="0"/>
          <w:marTop w:val="0"/>
          <w:marBottom w:val="0"/>
          <w:divBdr>
            <w:top w:val="none" w:sz="0" w:space="0" w:color="auto"/>
            <w:left w:val="none" w:sz="0" w:space="0" w:color="auto"/>
            <w:bottom w:val="none" w:sz="0" w:space="0" w:color="auto"/>
            <w:right w:val="none" w:sz="0" w:space="0" w:color="auto"/>
          </w:divBdr>
        </w:div>
        <w:div w:id="1524444313">
          <w:marLeft w:val="547"/>
          <w:marRight w:val="0"/>
          <w:marTop w:val="0"/>
          <w:marBottom w:val="0"/>
          <w:divBdr>
            <w:top w:val="none" w:sz="0" w:space="0" w:color="auto"/>
            <w:left w:val="none" w:sz="0" w:space="0" w:color="auto"/>
            <w:bottom w:val="none" w:sz="0" w:space="0" w:color="auto"/>
            <w:right w:val="none" w:sz="0" w:space="0" w:color="auto"/>
          </w:divBdr>
        </w:div>
        <w:div w:id="366370094">
          <w:marLeft w:val="1166"/>
          <w:marRight w:val="0"/>
          <w:marTop w:val="0"/>
          <w:marBottom w:val="0"/>
          <w:divBdr>
            <w:top w:val="none" w:sz="0" w:space="0" w:color="auto"/>
            <w:left w:val="none" w:sz="0" w:space="0" w:color="auto"/>
            <w:bottom w:val="none" w:sz="0" w:space="0" w:color="auto"/>
            <w:right w:val="none" w:sz="0" w:space="0" w:color="auto"/>
          </w:divBdr>
        </w:div>
      </w:divsChild>
    </w:div>
    <w:div w:id="1066218897">
      <w:bodyDiv w:val="1"/>
      <w:marLeft w:val="0"/>
      <w:marRight w:val="0"/>
      <w:marTop w:val="0"/>
      <w:marBottom w:val="0"/>
      <w:divBdr>
        <w:top w:val="none" w:sz="0" w:space="0" w:color="auto"/>
        <w:left w:val="none" w:sz="0" w:space="0" w:color="auto"/>
        <w:bottom w:val="none" w:sz="0" w:space="0" w:color="auto"/>
        <w:right w:val="none" w:sz="0" w:space="0" w:color="auto"/>
      </w:divBdr>
    </w:div>
    <w:div w:id="1066881556">
      <w:bodyDiv w:val="1"/>
      <w:marLeft w:val="0"/>
      <w:marRight w:val="0"/>
      <w:marTop w:val="0"/>
      <w:marBottom w:val="0"/>
      <w:divBdr>
        <w:top w:val="none" w:sz="0" w:space="0" w:color="auto"/>
        <w:left w:val="none" w:sz="0" w:space="0" w:color="auto"/>
        <w:bottom w:val="none" w:sz="0" w:space="0" w:color="auto"/>
        <w:right w:val="none" w:sz="0" w:space="0" w:color="auto"/>
      </w:divBdr>
    </w:div>
    <w:div w:id="1067218159">
      <w:bodyDiv w:val="1"/>
      <w:marLeft w:val="0"/>
      <w:marRight w:val="0"/>
      <w:marTop w:val="0"/>
      <w:marBottom w:val="0"/>
      <w:divBdr>
        <w:top w:val="none" w:sz="0" w:space="0" w:color="auto"/>
        <w:left w:val="none" w:sz="0" w:space="0" w:color="auto"/>
        <w:bottom w:val="none" w:sz="0" w:space="0" w:color="auto"/>
        <w:right w:val="none" w:sz="0" w:space="0" w:color="auto"/>
      </w:divBdr>
    </w:div>
    <w:div w:id="1070813412">
      <w:bodyDiv w:val="1"/>
      <w:marLeft w:val="0"/>
      <w:marRight w:val="0"/>
      <w:marTop w:val="0"/>
      <w:marBottom w:val="0"/>
      <w:divBdr>
        <w:top w:val="none" w:sz="0" w:space="0" w:color="auto"/>
        <w:left w:val="none" w:sz="0" w:space="0" w:color="auto"/>
        <w:bottom w:val="none" w:sz="0" w:space="0" w:color="auto"/>
        <w:right w:val="none" w:sz="0" w:space="0" w:color="auto"/>
      </w:divBdr>
    </w:div>
    <w:div w:id="1072852911">
      <w:bodyDiv w:val="1"/>
      <w:marLeft w:val="0"/>
      <w:marRight w:val="0"/>
      <w:marTop w:val="0"/>
      <w:marBottom w:val="0"/>
      <w:divBdr>
        <w:top w:val="none" w:sz="0" w:space="0" w:color="auto"/>
        <w:left w:val="none" w:sz="0" w:space="0" w:color="auto"/>
        <w:bottom w:val="none" w:sz="0" w:space="0" w:color="auto"/>
        <w:right w:val="none" w:sz="0" w:space="0" w:color="auto"/>
      </w:divBdr>
    </w:div>
    <w:div w:id="1073090364">
      <w:bodyDiv w:val="1"/>
      <w:marLeft w:val="0"/>
      <w:marRight w:val="0"/>
      <w:marTop w:val="0"/>
      <w:marBottom w:val="0"/>
      <w:divBdr>
        <w:top w:val="none" w:sz="0" w:space="0" w:color="auto"/>
        <w:left w:val="none" w:sz="0" w:space="0" w:color="auto"/>
        <w:bottom w:val="none" w:sz="0" w:space="0" w:color="auto"/>
        <w:right w:val="none" w:sz="0" w:space="0" w:color="auto"/>
      </w:divBdr>
    </w:div>
    <w:div w:id="1083260177">
      <w:bodyDiv w:val="1"/>
      <w:marLeft w:val="0"/>
      <w:marRight w:val="0"/>
      <w:marTop w:val="0"/>
      <w:marBottom w:val="0"/>
      <w:divBdr>
        <w:top w:val="none" w:sz="0" w:space="0" w:color="auto"/>
        <w:left w:val="none" w:sz="0" w:space="0" w:color="auto"/>
        <w:bottom w:val="none" w:sz="0" w:space="0" w:color="auto"/>
        <w:right w:val="none" w:sz="0" w:space="0" w:color="auto"/>
      </w:divBdr>
    </w:div>
    <w:div w:id="1089808378">
      <w:bodyDiv w:val="1"/>
      <w:marLeft w:val="0"/>
      <w:marRight w:val="0"/>
      <w:marTop w:val="0"/>
      <w:marBottom w:val="0"/>
      <w:divBdr>
        <w:top w:val="none" w:sz="0" w:space="0" w:color="auto"/>
        <w:left w:val="none" w:sz="0" w:space="0" w:color="auto"/>
        <w:bottom w:val="none" w:sz="0" w:space="0" w:color="auto"/>
        <w:right w:val="none" w:sz="0" w:space="0" w:color="auto"/>
      </w:divBdr>
    </w:div>
    <w:div w:id="1097288672">
      <w:bodyDiv w:val="1"/>
      <w:marLeft w:val="0"/>
      <w:marRight w:val="0"/>
      <w:marTop w:val="0"/>
      <w:marBottom w:val="0"/>
      <w:divBdr>
        <w:top w:val="none" w:sz="0" w:space="0" w:color="auto"/>
        <w:left w:val="none" w:sz="0" w:space="0" w:color="auto"/>
        <w:bottom w:val="none" w:sz="0" w:space="0" w:color="auto"/>
        <w:right w:val="none" w:sz="0" w:space="0" w:color="auto"/>
      </w:divBdr>
    </w:div>
    <w:div w:id="1098478317">
      <w:bodyDiv w:val="1"/>
      <w:marLeft w:val="0"/>
      <w:marRight w:val="0"/>
      <w:marTop w:val="0"/>
      <w:marBottom w:val="0"/>
      <w:divBdr>
        <w:top w:val="none" w:sz="0" w:space="0" w:color="auto"/>
        <w:left w:val="none" w:sz="0" w:space="0" w:color="auto"/>
        <w:bottom w:val="none" w:sz="0" w:space="0" w:color="auto"/>
        <w:right w:val="none" w:sz="0" w:space="0" w:color="auto"/>
      </w:divBdr>
    </w:div>
    <w:div w:id="1103115207">
      <w:bodyDiv w:val="1"/>
      <w:marLeft w:val="0"/>
      <w:marRight w:val="0"/>
      <w:marTop w:val="0"/>
      <w:marBottom w:val="0"/>
      <w:divBdr>
        <w:top w:val="none" w:sz="0" w:space="0" w:color="auto"/>
        <w:left w:val="none" w:sz="0" w:space="0" w:color="auto"/>
        <w:bottom w:val="none" w:sz="0" w:space="0" w:color="auto"/>
        <w:right w:val="none" w:sz="0" w:space="0" w:color="auto"/>
      </w:divBdr>
    </w:div>
    <w:div w:id="1126853287">
      <w:bodyDiv w:val="1"/>
      <w:marLeft w:val="0"/>
      <w:marRight w:val="0"/>
      <w:marTop w:val="0"/>
      <w:marBottom w:val="0"/>
      <w:divBdr>
        <w:top w:val="none" w:sz="0" w:space="0" w:color="auto"/>
        <w:left w:val="none" w:sz="0" w:space="0" w:color="auto"/>
        <w:bottom w:val="none" w:sz="0" w:space="0" w:color="auto"/>
        <w:right w:val="none" w:sz="0" w:space="0" w:color="auto"/>
      </w:divBdr>
    </w:div>
    <w:div w:id="1127620580">
      <w:bodyDiv w:val="1"/>
      <w:marLeft w:val="0"/>
      <w:marRight w:val="0"/>
      <w:marTop w:val="0"/>
      <w:marBottom w:val="0"/>
      <w:divBdr>
        <w:top w:val="none" w:sz="0" w:space="0" w:color="auto"/>
        <w:left w:val="none" w:sz="0" w:space="0" w:color="auto"/>
        <w:bottom w:val="none" w:sz="0" w:space="0" w:color="auto"/>
        <w:right w:val="none" w:sz="0" w:space="0" w:color="auto"/>
      </w:divBdr>
    </w:div>
    <w:div w:id="1130828442">
      <w:bodyDiv w:val="1"/>
      <w:marLeft w:val="0"/>
      <w:marRight w:val="0"/>
      <w:marTop w:val="0"/>
      <w:marBottom w:val="0"/>
      <w:divBdr>
        <w:top w:val="none" w:sz="0" w:space="0" w:color="auto"/>
        <w:left w:val="none" w:sz="0" w:space="0" w:color="auto"/>
        <w:bottom w:val="none" w:sz="0" w:space="0" w:color="auto"/>
        <w:right w:val="none" w:sz="0" w:space="0" w:color="auto"/>
      </w:divBdr>
    </w:div>
    <w:div w:id="1131166944">
      <w:bodyDiv w:val="1"/>
      <w:marLeft w:val="0"/>
      <w:marRight w:val="0"/>
      <w:marTop w:val="0"/>
      <w:marBottom w:val="0"/>
      <w:divBdr>
        <w:top w:val="none" w:sz="0" w:space="0" w:color="auto"/>
        <w:left w:val="none" w:sz="0" w:space="0" w:color="auto"/>
        <w:bottom w:val="none" w:sz="0" w:space="0" w:color="auto"/>
        <w:right w:val="none" w:sz="0" w:space="0" w:color="auto"/>
      </w:divBdr>
    </w:div>
    <w:div w:id="1140726457">
      <w:bodyDiv w:val="1"/>
      <w:marLeft w:val="0"/>
      <w:marRight w:val="0"/>
      <w:marTop w:val="0"/>
      <w:marBottom w:val="0"/>
      <w:divBdr>
        <w:top w:val="none" w:sz="0" w:space="0" w:color="auto"/>
        <w:left w:val="none" w:sz="0" w:space="0" w:color="auto"/>
        <w:bottom w:val="none" w:sz="0" w:space="0" w:color="auto"/>
        <w:right w:val="none" w:sz="0" w:space="0" w:color="auto"/>
      </w:divBdr>
    </w:div>
    <w:div w:id="1140925348">
      <w:bodyDiv w:val="1"/>
      <w:marLeft w:val="0"/>
      <w:marRight w:val="0"/>
      <w:marTop w:val="0"/>
      <w:marBottom w:val="0"/>
      <w:divBdr>
        <w:top w:val="none" w:sz="0" w:space="0" w:color="auto"/>
        <w:left w:val="none" w:sz="0" w:space="0" w:color="auto"/>
        <w:bottom w:val="none" w:sz="0" w:space="0" w:color="auto"/>
        <w:right w:val="none" w:sz="0" w:space="0" w:color="auto"/>
      </w:divBdr>
    </w:div>
    <w:div w:id="1147625755">
      <w:bodyDiv w:val="1"/>
      <w:marLeft w:val="0"/>
      <w:marRight w:val="0"/>
      <w:marTop w:val="0"/>
      <w:marBottom w:val="0"/>
      <w:divBdr>
        <w:top w:val="none" w:sz="0" w:space="0" w:color="auto"/>
        <w:left w:val="none" w:sz="0" w:space="0" w:color="auto"/>
        <w:bottom w:val="none" w:sz="0" w:space="0" w:color="auto"/>
        <w:right w:val="none" w:sz="0" w:space="0" w:color="auto"/>
      </w:divBdr>
    </w:div>
    <w:div w:id="1171796573">
      <w:bodyDiv w:val="1"/>
      <w:marLeft w:val="0"/>
      <w:marRight w:val="0"/>
      <w:marTop w:val="0"/>
      <w:marBottom w:val="0"/>
      <w:divBdr>
        <w:top w:val="none" w:sz="0" w:space="0" w:color="auto"/>
        <w:left w:val="none" w:sz="0" w:space="0" w:color="auto"/>
        <w:bottom w:val="none" w:sz="0" w:space="0" w:color="auto"/>
        <w:right w:val="none" w:sz="0" w:space="0" w:color="auto"/>
      </w:divBdr>
    </w:div>
    <w:div w:id="1188908448">
      <w:bodyDiv w:val="1"/>
      <w:marLeft w:val="0"/>
      <w:marRight w:val="0"/>
      <w:marTop w:val="0"/>
      <w:marBottom w:val="0"/>
      <w:divBdr>
        <w:top w:val="none" w:sz="0" w:space="0" w:color="auto"/>
        <w:left w:val="none" w:sz="0" w:space="0" w:color="auto"/>
        <w:bottom w:val="none" w:sz="0" w:space="0" w:color="auto"/>
        <w:right w:val="none" w:sz="0" w:space="0" w:color="auto"/>
      </w:divBdr>
    </w:div>
    <w:div w:id="1190677542">
      <w:bodyDiv w:val="1"/>
      <w:marLeft w:val="0"/>
      <w:marRight w:val="0"/>
      <w:marTop w:val="0"/>
      <w:marBottom w:val="0"/>
      <w:divBdr>
        <w:top w:val="none" w:sz="0" w:space="0" w:color="auto"/>
        <w:left w:val="none" w:sz="0" w:space="0" w:color="auto"/>
        <w:bottom w:val="none" w:sz="0" w:space="0" w:color="auto"/>
        <w:right w:val="none" w:sz="0" w:space="0" w:color="auto"/>
      </w:divBdr>
    </w:div>
    <w:div w:id="1195582488">
      <w:bodyDiv w:val="1"/>
      <w:marLeft w:val="0"/>
      <w:marRight w:val="0"/>
      <w:marTop w:val="0"/>
      <w:marBottom w:val="0"/>
      <w:divBdr>
        <w:top w:val="none" w:sz="0" w:space="0" w:color="auto"/>
        <w:left w:val="none" w:sz="0" w:space="0" w:color="auto"/>
        <w:bottom w:val="none" w:sz="0" w:space="0" w:color="auto"/>
        <w:right w:val="none" w:sz="0" w:space="0" w:color="auto"/>
      </w:divBdr>
    </w:div>
    <w:div w:id="1200315558">
      <w:bodyDiv w:val="1"/>
      <w:marLeft w:val="0"/>
      <w:marRight w:val="0"/>
      <w:marTop w:val="0"/>
      <w:marBottom w:val="0"/>
      <w:divBdr>
        <w:top w:val="none" w:sz="0" w:space="0" w:color="auto"/>
        <w:left w:val="none" w:sz="0" w:space="0" w:color="auto"/>
        <w:bottom w:val="none" w:sz="0" w:space="0" w:color="auto"/>
        <w:right w:val="none" w:sz="0" w:space="0" w:color="auto"/>
      </w:divBdr>
    </w:div>
    <w:div w:id="1206913472">
      <w:bodyDiv w:val="1"/>
      <w:marLeft w:val="0"/>
      <w:marRight w:val="0"/>
      <w:marTop w:val="0"/>
      <w:marBottom w:val="0"/>
      <w:divBdr>
        <w:top w:val="none" w:sz="0" w:space="0" w:color="auto"/>
        <w:left w:val="none" w:sz="0" w:space="0" w:color="auto"/>
        <w:bottom w:val="none" w:sz="0" w:space="0" w:color="auto"/>
        <w:right w:val="none" w:sz="0" w:space="0" w:color="auto"/>
      </w:divBdr>
    </w:div>
    <w:div w:id="1211724517">
      <w:bodyDiv w:val="1"/>
      <w:marLeft w:val="0"/>
      <w:marRight w:val="0"/>
      <w:marTop w:val="0"/>
      <w:marBottom w:val="0"/>
      <w:divBdr>
        <w:top w:val="none" w:sz="0" w:space="0" w:color="auto"/>
        <w:left w:val="none" w:sz="0" w:space="0" w:color="auto"/>
        <w:bottom w:val="none" w:sz="0" w:space="0" w:color="auto"/>
        <w:right w:val="none" w:sz="0" w:space="0" w:color="auto"/>
      </w:divBdr>
    </w:div>
    <w:div w:id="1213926301">
      <w:bodyDiv w:val="1"/>
      <w:marLeft w:val="0"/>
      <w:marRight w:val="0"/>
      <w:marTop w:val="0"/>
      <w:marBottom w:val="0"/>
      <w:divBdr>
        <w:top w:val="none" w:sz="0" w:space="0" w:color="auto"/>
        <w:left w:val="none" w:sz="0" w:space="0" w:color="auto"/>
        <w:bottom w:val="none" w:sz="0" w:space="0" w:color="auto"/>
        <w:right w:val="none" w:sz="0" w:space="0" w:color="auto"/>
      </w:divBdr>
    </w:div>
    <w:div w:id="1234244014">
      <w:bodyDiv w:val="1"/>
      <w:marLeft w:val="0"/>
      <w:marRight w:val="0"/>
      <w:marTop w:val="0"/>
      <w:marBottom w:val="0"/>
      <w:divBdr>
        <w:top w:val="none" w:sz="0" w:space="0" w:color="auto"/>
        <w:left w:val="none" w:sz="0" w:space="0" w:color="auto"/>
        <w:bottom w:val="none" w:sz="0" w:space="0" w:color="auto"/>
        <w:right w:val="none" w:sz="0" w:space="0" w:color="auto"/>
      </w:divBdr>
    </w:div>
    <w:div w:id="1248079320">
      <w:bodyDiv w:val="1"/>
      <w:marLeft w:val="0"/>
      <w:marRight w:val="0"/>
      <w:marTop w:val="0"/>
      <w:marBottom w:val="0"/>
      <w:divBdr>
        <w:top w:val="none" w:sz="0" w:space="0" w:color="auto"/>
        <w:left w:val="none" w:sz="0" w:space="0" w:color="auto"/>
        <w:bottom w:val="none" w:sz="0" w:space="0" w:color="auto"/>
        <w:right w:val="none" w:sz="0" w:space="0" w:color="auto"/>
      </w:divBdr>
    </w:div>
    <w:div w:id="1251508128">
      <w:bodyDiv w:val="1"/>
      <w:marLeft w:val="0"/>
      <w:marRight w:val="0"/>
      <w:marTop w:val="0"/>
      <w:marBottom w:val="0"/>
      <w:divBdr>
        <w:top w:val="none" w:sz="0" w:space="0" w:color="auto"/>
        <w:left w:val="none" w:sz="0" w:space="0" w:color="auto"/>
        <w:bottom w:val="none" w:sz="0" w:space="0" w:color="auto"/>
        <w:right w:val="none" w:sz="0" w:space="0" w:color="auto"/>
      </w:divBdr>
      <w:divsChild>
        <w:div w:id="553736400">
          <w:marLeft w:val="547"/>
          <w:marRight w:val="0"/>
          <w:marTop w:val="0"/>
          <w:marBottom w:val="0"/>
          <w:divBdr>
            <w:top w:val="none" w:sz="0" w:space="0" w:color="auto"/>
            <w:left w:val="none" w:sz="0" w:space="0" w:color="auto"/>
            <w:bottom w:val="none" w:sz="0" w:space="0" w:color="auto"/>
            <w:right w:val="none" w:sz="0" w:space="0" w:color="auto"/>
          </w:divBdr>
        </w:div>
        <w:div w:id="827794391">
          <w:marLeft w:val="547"/>
          <w:marRight w:val="0"/>
          <w:marTop w:val="0"/>
          <w:marBottom w:val="0"/>
          <w:divBdr>
            <w:top w:val="none" w:sz="0" w:space="0" w:color="auto"/>
            <w:left w:val="none" w:sz="0" w:space="0" w:color="auto"/>
            <w:bottom w:val="none" w:sz="0" w:space="0" w:color="auto"/>
            <w:right w:val="none" w:sz="0" w:space="0" w:color="auto"/>
          </w:divBdr>
        </w:div>
      </w:divsChild>
    </w:div>
    <w:div w:id="1268460713">
      <w:bodyDiv w:val="1"/>
      <w:marLeft w:val="0"/>
      <w:marRight w:val="0"/>
      <w:marTop w:val="0"/>
      <w:marBottom w:val="0"/>
      <w:divBdr>
        <w:top w:val="none" w:sz="0" w:space="0" w:color="auto"/>
        <w:left w:val="none" w:sz="0" w:space="0" w:color="auto"/>
        <w:bottom w:val="none" w:sz="0" w:space="0" w:color="auto"/>
        <w:right w:val="none" w:sz="0" w:space="0" w:color="auto"/>
      </w:divBdr>
    </w:div>
    <w:div w:id="1271008531">
      <w:bodyDiv w:val="1"/>
      <w:marLeft w:val="0"/>
      <w:marRight w:val="0"/>
      <w:marTop w:val="0"/>
      <w:marBottom w:val="0"/>
      <w:divBdr>
        <w:top w:val="none" w:sz="0" w:space="0" w:color="auto"/>
        <w:left w:val="none" w:sz="0" w:space="0" w:color="auto"/>
        <w:bottom w:val="none" w:sz="0" w:space="0" w:color="auto"/>
        <w:right w:val="none" w:sz="0" w:space="0" w:color="auto"/>
      </w:divBdr>
    </w:div>
    <w:div w:id="1276521268">
      <w:bodyDiv w:val="1"/>
      <w:marLeft w:val="0"/>
      <w:marRight w:val="0"/>
      <w:marTop w:val="0"/>
      <w:marBottom w:val="0"/>
      <w:divBdr>
        <w:top w:val="none" w:sz="0" w:space="0" w:color="auto"/>
        <w:left w:val="none" w:sz="0" w:space="0" w:color="auto"/>
        <w:bottom w:val="none" w:sz="0" w:space="0" w:color="auto"/>
        <w:right w:val="none" w:sz="0" w:space="0" w:color="auto"/>
      </w:divBdr>
    </w:div>
    <w:div w:id="1283338334">
      <w:bodyDiv w:val="1"/>
      <w:marLeft w:val="0"/>
      <w:marRight w:val="0"/>
      <w:marTop w:val="0"/>
      <w:marBottom w:val="0"/>
      <w:divBdr>
        <w:top w:val="none" w:sz="0" w:space="0" w:color="auto"/>
        <w:left w:val="none" w:sz="0" w:space="0" w:color="auto"/>
        <w:bottom w:val="none" w:sz="0" w:space="0" w:color="auto"/>
        <w:right w:val="none" w:sz="0" w:space="0" w:color="auto"/>
      </w:divBdr>
    </w:div>
    <w:div w:id="1283611621">
      <w:bodyDiv w:val="1"/>
      <w:marLeft w:val="0"/>
      <w:marRight w:val="0"/>
      <w:marTop w:val="0"/>
      <w:marBottom w:val="0"/>
      <w:divBdr>
        <w:top w:val="none" w:sz="0" w:space="0" w:color="auto"/>
        <w:left w:val="none" w:sz="0" w:space="0" w:color="auto"/>
        <w:bottom w:val="none" w:sz="0" w:space="0" w:color="auto"/>
        <w:right w:val="none" w:sz="0" w:space="0" w:color="auto"/>
      </w:divBdr>
    </w:div>
    <w:div w:id="1283731787">
      <w:bodyDiv w:val="1"/>
      <w:marLeft w:val="0"/>
      <w:marRight w:val="0"/>
      <w:marTop w:val="0"/>
      <w:marBottom w:val="0"/>
      <w:divBdr>
        <w:top w:val="none" w:sz="0" w:space="0" w:color="auto"/>
        <w:left w:val="none" w:sz="0" w:space="0" w:color="auto"/>
        <w:bottom w:val="none" w:sz="0" w:space="0" w:color="auto"/>
        <w:right w:val="none" w:sz="0" w:space="0" w:color="auto"/>
      </w:divBdr>
    </w:div>
    <w:div w:id="1287739332">
      <w:bodyDiv w:val="1"/>
      <w:marLeft w:val="0"/>
      <w:marRight w:val="0"/>
      <w:marTop w:val="0"/>
      <w:marBottom w:val="0"/>
      <w:divBdr>
        <w:top w:val="none" w:sz="0" w:space="0" w:color="auto"/>
        <w:left w:val="none" w:sz="0" w:space="0" w:color="auto"/>
        <w:bottom w:val="none" w:sz="0" w:space="0" w:color="auto"/>
        <w:right w:val="none" w:sz="0" w:space="0" w:color="auto"/>
      </w:divBdr>
    </w:div>
    <w:div w:id="1295335284">
      <w:bodyDiv w:val="1"/>
      <w:marLeft w:val="0"/>
      <w:marRight w:val="0"/>
      <w:marTop w:val="0"/>
      <w:marBottom w:val="0"/>
      <w:divBdr>
        <w:top w:val="none" w:sz="0" w:space="0" w:color="auto"/>
        <w:left w:val="none" w:sz="0" w:space="0" w:color="auto"/>
        <w:bottom w:val="none" w:sz="0" w:space="0" w:color="auto"/>
        <w:right w:val="none" w:sz="0" w:space="0" w:color="auto"/>
      </w:divBdr>
    </w:div>
    <w:div w:id="1298560643">
      <w:bodyDiv w:val="1"/>
      <w:marLeft w:val="0"/>
      <w:marRight w:val="0"/>
      <w:marTop w:val="0"/>
      <w:marBottom w:val="0"/>
      <w:divBdr>
        <w:top w:val="none" w:sz="0" w:space="0" w:color="auto"/>
        <w:left w:val="none" w:sz="0" w:space="0" w:color="auto"/>
        <w:bottom w:val="none" w:sz="0" w:space="0" w:color="auto"/>
        <w:right w:val="none" w:sz="0" w:space="0" w:color="auto"/>
      </w:divBdr>
      <w:divsChild>
        <w:div w:id="1699575323">
          <w:marLeft w:val="547"/>
          <w:marRight w:val="0"/>
          <w:marTop w:val="0"/>
          <w:marBottom w:val="0"/>
          <w:divBdr>
            <w:top w:val="none" w:sz="0" w:space="0" w:color="auto"/>
            <w:left w:val="none" w:sz="0" w:space="0" w:color="auto"/>
            <w:bottom w:val="none" w:sz="0" w:space="0" w:color="auto"/>
            <w:right w:val="none" w:sz="0" w:space="0" w:color="auto"/>
          </w:divBdr>
        </w:div>
        <w:div w:id="1456021406">
          <w:marLeft w:val="547"/>
          <w:marRight w:val="0"/>
          <w:marTop w:val="0"/>
          <w:marBottom w:val="0"/>
          <w:divBdr>
            <w:top w:val="none" w:sz="0" w:space="0" w:color="auto"/>
            <w:left w:val="none" w:sz="0" w:space="0" w:color="auto"/>
            <w:bottom w:val="none" w:sz="0" w:space="0" w:color="auto"/>
            <w:right w:val="none" w:sz="0" w:space="0" w:color="auto"/>
          </w:divBdr>
        </w:div>
        <w:div w:id="1381632539">
          <w:marLeft w:val="547"/>
          <w:marRight w:val="0"/>
          <w:marTop w:val="0"/>
          <w:marBottom w:val="0"/>
          <w:divBdr>
            <w:top w:val="none" w:sz="0" w:space="0" w:color="auto"/>
            <w:left w:val="none" w:sz="0" w:space="0" w:color="auto"/>
            <w:bottom w:val="none" w:sz="0" w:space="0" w:color="auto"/>
            <w:right w:val="none" w:sz="0" w:space="0" w:color="auto"/>
          </w:divBdr>
        </w:div>
        <w:div w:id="409154521">
          <w:marLeft w:val="547"/>
          <w:marRight w:val="0"/>
          <w:marTop w:val="0"/>
          <w:marBottom w:val="0"/>
          <w:divBdr>
            <w:top w:val="none" w:sz="0" w:space="0" w:color="auto"/>
            <w:left w:val="none" w:sz="0" w:space="0" w:color="auto"/>
            <w:bottom w:val="none" w:sz="0" w:space="0" w:color="auto"/>
            <w:right w:val="none" w:sz="0" w:space="0" w:color="auto"/>
          </w:divBdr>
        </w:div>
        <w:div w:id="1611744299">
          <w:marLeft w:val="547"/>
          <w:marRight w:val="0"/>
          <w:marTop w:val="0"/>
          <w:marBottom w:val="0"/>
          <w:divBdr>
            <w:top w:val="none" w:sz="0" w:space="0" w:color="auto"/>
            <w:left w:val="none" w:sz="0" w:space="0" w:color="auto"/>
            <w:bottom w:val="none" w:sz="0" w:space="0" w:color="auto"/>
            <w:right w:val="none" w:sz="0" w:space="0" w:color="auto"/>
          </w:divBdr>
        </w:div>
      </w:divsChild>
    </w:div>
    <w:div w:id="1299915294">
      <w:bodyDiv w:val="1"/>
      <w:marLeft w:val="0"/>
      <w:marRight w:val="0"/>
      <w:marTop w:val="0"/>
      <w:marBottom w:val="0"/>
      <w:divBdr>
        <w:top w:val="none" w:sz="0" w:space="0" w:color="auto"/>
        <w:left w:val="none" w:sz="0" w:space="0" w:color="auto"/>
        <w:bottom w:val="none" w:sz="0" w:space="0" w:color="auto"/>
        <w:right w:val="none" w:sz="0" w:space="0" w:color="auto"/>
      </w:divBdr>
    </w:div>
    <w:div w:id="1303778712">
      <w:bodyDiv w:val="1"/>
      <w:marLeft w:val="0"/>
      <w:marRight w:val="0"/>
      <w:marTop w:val="0"/>
      <w:marBottom w:val="0"/>
      <w:divBdr>
        <w:top w:val="none" w:sz="0" w:space="0" w:color="auto"/>
        <w:left w:val="none" w:sz="0" w:space="0" w:color="auto"/>
        <w:bottom w:val="none" w:sz="0" w:space="0" w:color="auto"/>
        <w:right w:val="none" w:sz="0" w:space="0" w:color="auto"/>
      </w:divBdr>
    </w:div>
    <w:div w:id="1315984803">
      <w:bodyDiv w:val="1"/>
      <w:marLeft w:val="0"/>
      <w:marRight w:val="0"/>
      <w:marTop w:val="0"/>
      <w:marBottom w:val="0"/>
      <w:divBdr>
        <w:top w:val="none" w:sz="0" w:space="0" w:color="auto"/>
        <w:left w:val="none" w:sz="0" w:space="0" w:color="auto"/>
        <w:bottom w:val="none" w:sz="0" w:space="0" w:color="auto"/>
        <w:right w:val="none" w:sz="0" w:space="0" w:color="auto"/>
      </w:divBdr>
    </w:div>
    <w:div w:id="1319459738">
      <w:bodyDiv w:val="1"/>
      <w:marLeft w:val="0"/>
      <w:marRight w:val="0"/>
      <w:marTop w:val="0"/>
      <w:marBottom w:val="0"/>
      <w:divBdr>
        <w:top w:val="none" w:sz="0" w:space="0" w:color="auto"/>
        <w:left w:val="none" w:sz="0" w:space="0" w:color="auto"/>
        <w:bottom w:val="none" w:sz="0" w:space="0" w:color="auto"/>
        <w:right w:val="none" w:sz="0" w:space="0" w:color="auto"/>
      </w:divBdr>
    </w:div>
    <w:div w:id="1319648713">
      <w:bodyDiv w:val="1"/>
      <w:marLeft w:val="0"/>
      <w:marRight w:val="0"/>
      <w:marTop w:val="0"/>
      <w:marBottom w:val="0"/>
      <w:divBdr>
        <w:top w:val="none" w:sz="0" w:space="0" w:color="auto"/>
        <w:left w:val="none" w:sz="0" w:space="0" w:color="auto"/>
        <w:bottom w:val="none" w:sz="0" w:space="0" w:color="auto"/>
        <w:right w:val="none" w:sz="0" w:space="0" w:color="auto"/>
      </w:divBdr>
    </w:div>
    <w:div w:id="1327708313">
      <w:bodyDiv w:val="1"/>
      <w:marLeft w:val="0"/>
      <w:marRight w:val="0"/>
      <w:marTop w:val="0"/>
      <w:marBottom w:val="0"/>
      <w:divBdr>
        <w:top w:val="none" w:sz="0" w:space="0" w:color="auto"/>
        <w:left w:val="none" w:sz="0" w:space="0" w:color="auto"/>
        <w:bottom w:val="none" w:sz="0" w:space="0" w:color="auto"/>
        <w:right w:val="none" w:sz="0" w:space="0" w:color="auto"/>
      </w:divBdr>
    </w:div>
    <w:div w:id="1331592519">
      <w:bodyDiv w:val="1"/>
      <w:marLeft w:val="0"/>
      <w:marRight w:val="0"/>
      <w:marTop w:val="0"/>
      <w:marBottom w:val="0"/>
      <w:divBdr>
        <w:top w:val="none" w:sz="0" w:space="0" w:color="auto"/>
        <w:left w:val="none" w:sz="0" w:space="0" w:color="auto"/>
        <w:bottom w:val="none" w:sz="0" w:space="0" w:color="auto"/>
        <w:right w:val="none" w:sz="0" w:space="0" w:color="auto"/>
      </w:divBdr>
    </w:div>
    <w:div w:id="1338919871">
      <w:bodyDiv w:val="1"/>
      <w:marLeft w:val="0"/>
      <w:marRight w:val="0"/>
      <w:marTop w:val="0"/>
      <w:marBottom w:val="0"/>
      <w:divBdr>
        <w:top w:val="none" w:sz="0" w:space="0" w:color="auto"/>
        <w:left w:val="none" w:sz="0" w:space="0" w:color="auto"/>
        <w:bottom w:val="none" w:sz="0" w:space="0" w:color="auto"/>
        <w:right w:val="none" w:sz="0" w:space="0" w:color="auto"/>
      </w:divBdr>
    </w:div>
    <w:div w:id="1339650490">
      <w:bodyDiv w:val="1"/>
      <w:marLeft w:val="0"/>
      <w:marRight w:val="0"/>
      <w:marTop w:val="0"/>
      <w:marBottom w:val="0"/>
      <w:divBdr>
        <w:top w:val="none" w:sz="0" w:space="0" w:color="auto"/>
        <w:left w:val="none" w:sz="0" w:space="0" w:color="auto"/>
        <w:bottom w:val="none" w:sz="0" w:space="0" w:color="auto"/>
        <w:right w:val="none" w:sz="0" w:space="0" w:color="auto"/>
      </w:divBdr>
    </w:div>
    <w:div w:id="1354040128">
      <w:bodyDiv w:val="1"/>
      <w:marLeft w:val="0"/>
      <w:marRight w:val="0"/>
      <w:marTop w:val="0"/>
      <w:marBottom w:val="0"/>
      <w:divBdr>
        <w:top w:val="none" w:sz="0" w:space="0" w:color="auto"/>
        <w:left w:val="none" w:sz="0" w:space="0" w:color="auto"/>
        <w:bottom w:val="none" w:sz="0" w:space="0" w:color="auto"/>
        <w:right w:val="none" w:sz="0" w:space="0" w:color="auto"/>
      </w:divBdr>
    </w:div>
    <w:div w:id="1359551406">
      <w:bodyDiv w:val="1"/>
      <w:marLeft w:val="0"/>
      <w:marRight w:val="0"/>
      <w:marTop w:val="0"/>
      <w:marBottom w:val="0"/>
      <w:divBdr>
        <w:top w:val="none" w:sz="0" w:space="0" w:color="auto"/>
        <w:left w:val="none" w:sz="0" w:space="0" w:color="auto"/>
        <w:bottom w:val="none" w:sz="0" w:space="0" w:color="auto"/>
        <w:right w:val="none" w:sz="0" w:space="0" w:color="auto"/>
      </w:divBdr>
    </w:div>
    <w:div w:id="1360276165">
      <w:bodyDiv w:val="1"/>
      <w:marLeft w:val="0"/>
      <w:marRight w:val="0"/>
      <w:marTop w:val="0"/>
      <w:marBottom w:val="0"/>
      <w:divBdr>
        <w:top w:val="none" w:sz="0" w:space="0" w:color="auto"/>
        <w:left w:val="none" w:sz="0" w:space="0" w:color="auto"/>
        <w:bottom w:val="none" w:sz="0" w:space="0" w:color="auto"/>
        <w:right w:val="none" w:sz="0" w:space="0" w:color="auto"/>
      </w:divBdr>
    </w:div>
    <w:div w:id="1380982246">
      <w:bodyDiv w:val="1"/>
      <w:marLeft w:val="0"/>
      <w:marRight w:val="0"/>
      <w:marTop w:val="0"/>
      <w:marBottom w:val="0"/>
      <w:divBdr>
        <w:top w:val="none" w:sz="0" w:space="0" w:color="auto"/>
        <w:left w:val="none" w:sz="0" w:space="0" w:color="auto"/>
        <w:bottom w:val="none" w:sz="0" w:space="0" w:color="auto"/>
        <w:right w:val="none" w:sz="0" w:space="0" w:color="auto"/>
      </w:divBdr>
    </w:div>
    <w:div w:id="1382441900">
      <w:bodyDiv w:val="1"/>
      <w:marLeft w:val="0"/>
      <w:marRight w:val="0"/>
      <w:marTop w:val="0"/>
      <w:marBottom w:val="0"/>
      <w:divBdr>
        <w:top w:val="none" w:sz="0" w:space="0" w:color="auto"/>
        <w:left w:val="none" w:sz="0" w:space="0" w:color="auto"/>
        <w:bottom w:val="none" w:sz="0" w:space="0" w:color="auto"/>
        <w:right w:val="none" w:sz="0" w:space="0" w:color="auto"/>
      </w:divBdr>
      <w:divsChild>
        <w:div w:id="1393890594">
          <w:marLeft w:val="547"/>
          <w:marRight w:val="0"/>
          <w:marTop w:val="0"/>
          <w:marBottom w:val="0"/>
          <w:divBdr>
            <w:top w:val="none" w:sz="0" w:space="0" w:color="auto"/>
            <w:left w:val="none" w:sz="0" w:space="0" w:color="auto"/>
            <w:bottom w:val="none" w:sz="0" w:space="0" w:color="auto"/>
            <w:right w:val="none" w:sz="0" w:space="0" w:color="auto"/>
          </w:divBdr>
        </w:div>
      </w:divsChild>
    </w:div>
    <w:div w:id="1423527180">
      <w:bodyDiv w:val="1"/>
      <w:marLeft w:val="0"/>
      <w:marRight w:val="0"/>
      <w:marTop w:val="0"/>
      <w:marBottom w:val="0"/>
      <w:divBdr>
        <w:top w:val="none" w:sz="0" w:space="0" w:color="auto"/>
        <w:left w:val="none" w:sz="0" w:space="0" w:color="auto"/>
        <w:bottom w:val="none" w:sz="0" w:space="0" w:color="auto"/>
        <w:right w:val="none" w:sz="0" w:space="0" w:color="auto"/>
      </w:divBdr>
    </w:div>
    <w:div w:id="1424452216">
      <w:bodyDiv w:val="1"/>
      <w:marLeft w:val="0"/>
      <w:marRight w:val="0"/>
      <w:marTop w:val="0"/>
      <w:marBottom w:val="0"/>
      <w:divBdr>
        <w:top w:val="none" w:sz="0" w:space="0" w:color="auto"/>
        <w:left w:val="none" w:sz="0" w:space="0" w:color="auto"/>
        <w:bottom w:val="none" w:sz="0" w:space="0" w:color="auto"/>
        <w:right w:val="none" w:sz="0" w:space="0" w:color="auto"/>
      </w:divBdr>
    </w:div>
    <w:div w:id="1435323979">
      <w:bodyDiv w:val="1"/>
      <w:marLeft w:val="0"/>
      <w:marRight w:val="0"/>
      <w:marTop w:val="0"/>
      <w:marBottom w:val="0"/>
      <w:divBdr>
        <w:top w:val="none" w:sz="0" w:space="0" w:color="auto"/>
        <w:left w:val="none" w:sz="0" w:space="0" w:color="auto"/>
        <w:bottom w:val="none" w:sz="0" w:space="0" w:color="auto"/>
        <w:right w:val="none" w:sz="0" w:space="0" w:color="auto"/>
      </w:divBdr>
      <w:divsChild>
        <w:div w:id="1919635343">
          <w:marLeft w:val="547"/>
          <w:marRight w:val="0"/>
          <w:marTop w:val="0"/>
          <w:marBottom w:val="0"/>
          <w:divBdr>
            <w:top w:val="none" w:sz="0" w:space="0" w:color="auto"/>
            <w:left w:val="none" w:sz="0" w:space="0" w:color="auto"/>
            <w:bottom w:val="none" w:sz="0" w:space="0" w:color="auto"/>
            <w:right w:val="none" w:sz="0" w:space="0" w:color="auto"/>
          </w:divBdr>
        </w:div>
        <w:div w:id="1055277925">
          <w:marLeft w:val="547"/>
          <w:marRight w:val="0"/>
          <w:marTop w:val="0"/>
          <w:marBottom w:val="0"/>
          <w:divBdr>
            <w:top w:val="none" w:sz="0" w:space="0" w:color="auto"/>
            <w:left w:val="none" w:sz="0" w:space="0" w:color="auto"/>
            <w:bottom w:val="none" w:sz="0" w:space="0" w:color="auto"/>
            <w:right w:val="none" w:sz="0" w:space="0" w:color="auto"/>
          </w:divBdr>
        </w:div>
        <w:div w:id="1251964465">
          <w:marLeft w:val="547"/>
          <w:marRight w:val="0"/>
          <w:marTop w:val="0"/>
          <w:marBottom w:val="0"/>
          <w:divBdr>
            <w:top w:val="none" w:sz="0" w:space="0" w:color="auto"/>
            <w:left w:val="none" w:sz="0" w:space="0" w:color="auto"/>
            <w:bottom w:val="none" w:sz="0" w:space="0" w:color="auto"/>
            <w:right w:val="none" w:sz="0" w:space="0" w:color="auto"/>
          </w:divBdr>
        </w:div>
        <w:div w:id="2057585263">
          <w:marLeft w:val="547"/>
          <w:marRight w:val="0"/>
          <w:marTop w:val="0"/>
          <w:marBottom w:val="0"/>
          <w:divBdr>
            <w:top w:val="none" w:sz="0" w:space="0" w:color="auto"/>
            <w:left w:val="none" w:sz="0" w:space="0" w:color="auto"/>
            <w:bottom w:val="none" w:sz="0" w:space="0" w:color="auto"/>
            <w:right w:val="none" w:sz="0" w:space="0" w:color="auto"/>
          </w:divBdr>
        </w:div>
        <w:div w:id="1670787121">
          <w:marLeft w:val="547"/>
          <w:marRight w:val="0"/>
          <w:marTop w:val="0"/>
          <w:marBottom w:val="0"/>
          <w:divBdr>
            <w:top w:val="none" w:sz="0" w:space="0" w:color="auto"/>
            <w:left w:val="none" w:sz="0" w:space="0" w:color="auto"/>
            <w:bottom w:val="none" w:sz="0" w:space="0" w:color="auto"/>
            <w:right w:val="none" w:sz="0" w:space="0" w:color="auto"/>
          </w:divBdr>
        </w:div>
      </w:divsChild>
    </w:div>
    <w:div w:id="1447038844">
      <w:bodyDiv w:val="1"/>
      <w:marLeft w:val="0"/>
      <w:marRight w:val="0"/>
      <w:marTop w:val="0"/>
      <w:marBottom w:val="0"/>
      <w:divBdr>
        <w:top w:val="none" w:sz="0" w:space="0" w:color="auto"/>
        <w:left w:val="none" w:sz="0" w:space="0" w:color="auto"/>
        <w:bottom w:val="none" w:sz="0" w:space="0" w:color="auto"/>
        <w:right w:val="none" w:sz="0" w:space="0" w:color="auto"/>
      </w:divBdr>
    </w:div>
    <w:div w:id="1447315219">
      <w:bodyDiv w:val="1"/>
      <w:marLeft w:val="0"/>
      <w:marRight w:val="0"/>
      <w:marTop w:val="0"/>
      <w:marBottom w:val="0"/>
      <w:divBdr>
        <w:top w:val="none" w:sz="0" w:space="0" w:color="auto"/>
        <w:left w:val="none" w:sz="0" w:space="0" w:color="auto"/>
        <w:bottom w:val="none" w:sz="0" w:space="0" w:color="auto"/>
        <w:right w:val="none" w:sz="0" w:space="0" w:color="auto"/>
      </w:divBdr>
    </w:div>
    <w:div w:id="1456556487">
      <w:bodyDiv w:val="1"/>
      <w:marLeft w:val="0"/>
      <w:marRight w:val="0"/>
      <w:marTop w:val="0"/>
      <w:marBottom w:val="0"/>
      <w:divBdr>
        <w:top w:val="none" w:sz="0" w:space="0" w:color="auto"/>
        <w:left w:val="none" w:sz="0" w:space="0" w:color="auto"/>
        <w:bottom w:val="none" w:sz="0" w:space="0" w:color="auto"/>
        <w:right w:val="none" w:sz="0" w:space="0" w:color="auto"/>
      </w:divBdr>
      <w:divsChild>
        <w:div w:id="1276913055">
          <w:marLeft w:val="547"/>
          <w:marRight w:val="0"/>
          <w:marTop w:val="0"/>
          <w:marBottom w:val="0"/>
          <w:divBdr>
            <w:top w:val="none" w:sz="0" w:space="0" w:color="auto"/>
            <w:left w:val="none" w:sz="0" w:space="0" w:color="auto"/>
            <w:bottom w:val="none" w:sz="0" w:space="0" w:color="auto"/>
            <w:right w:val="none" w:sz="0" w:space="0" w:color="auto"/>
          </w:divBdr>
        </w:div>
      </w:divsChild>
    </w:div>
    <w:div w:id="1458331679">
      <w:bodyDiv w:val="1"/>
      <w:marLeft w:val="0"/>
      <w:marRight w:val="0"/>
      <w:marTop w:val="0"/>
      <w:marBottom w:val="0"/>
      <w:divBdr>
        <w:top w:val="none" w:sz="0" w:space="0" w:color="auto"/>
        <w:left w:val="none" w:sz="0" w:space="0" w:color="auto"/>
        <w:bottom w:val="none" w:sz="0" w:space="0" w:color="auto"/>
        <w:right w:val="none" w:sz="0" w:space="0" w:color="auto"/>
      </w:divBdr>
    </w:div>
    <w:div w:id="1460299671">
      <w:bodyDiv w:val="1"/>
      <w:marLeft w:val="0"/>
      <w:marRight w:val="0"/>
      <w:marTop w:val="0"/>
      <w:marBottom w:val="0"/>
      <w:divBdr>
        <w:top w:val="none" w:sz="0" w:space="0" w:color="auto"/>
        <w:left w:val="none" w:sz="0" w:space="0" w:color="auto"/>
        <w:bottom w:val="none" w:sz="0" w:space="0" w:color="auto"/>
        <w:right w:val="none" w:sz="0" w:space="0" w:color="auto"/>
      </w:divBdr>
    </w:div>
    <w:div w:id="1492134849">
      <w:bodyDiv w:val="1"/>
      <w:marLeft w:val="0"/>
      <w:marRight w:val="0"/>
      <w:marTop w:val="0"/>
      <w:marBottom w:val="0"/>
      <w:divBdr>
        <w:top w:val="none" w:sz="0" w:space="0" w:color="auto"/>
        <w:left w:val="none" w:sz="0" w:space="0" w:color="auto"/>
        <w:bottom w:val="none" w:sz="0" w:space="0" w:color="auto"/>
        <w:right w:val="none" w:sz="0" w:space="0" w:color="auto"/>
      </w:divBdr>
    </w:div>
    <w:div w:id="1502237714">
      <w:bodyDiv w:val="1"/>
      <w:marLeft w:val="0"/>
      <w:marRight w:val="0"/>
      <w:marTop w:val="0"/>
      <w:marBottom w:val="0"/>
      <w:divBdr>
        <w:top w:val="none" w:sz="0" w:space="0" w:color="auto"/>
        <w:left w:val="none" w:sz="0" w:space="0" w:color="auto"/>
        <w:bottom w:val="none" w:sz="0" w:space="0" w:color="auto"/>
        <w:right w:val="none" w:sz="0" w:space="0" w:color="auto"/>
      </w:divBdr>
    </w:div>
    <w:div w:id="1512331451">
      <w:bodyDiv w:val="1"/>
      <w:marLeft w:val="0"/>
      <w:marRight w:val="0"/>
      <w:marTop w:val="0"/>
      <w:marBottom w:val="0"/>
      <w:divBdr>
        <w:top w:val="none" w:sz="0" w:space="0" w:color="auto"/>
        <w:left w:val="none" w:sz="0" w:space="0" w:color="auto"/>
        <w:bottom w:val="none" w:sz="0" w:space="0" w:color="auto"/>
        <w:right w:val="none" w:sz="0" w:space="0" w:color="auto"/>
      </w:divBdr>
    </w:div>
    <w:div w:id="1521821153">
      <w:bodyDiv w:val="1"/>
      <w:marLeft w:val="0"/>
      <w:marRight w:val="0"/>
      <w:marTop w:val="0"/>
      <w:marBottom w:val="0"/>
      <w:divBdr>
        <w:top w:val="none" w:sz="0" w:space="0" w:color="auto"/>
        <w:left w:val="none" w:sz="0" w:space="0" w:color="auto"/>
        <w:bottom w:val="none" w:sz="0" w:space="0" w:color="auto"/>
        <w:right w:val="none" w:sz="0" w:space="0" w:color="auto"/>
      </w:divBdr>
    </w:div>
    <w:div w:id="1527451676">
      <w:bodyDiv w:val="1"/>
      <w:marLeft w:val="0"/>
      <w:marRight w:val="0"/>
      <w:marTop w:val="0"/>
      <w:marBottom w:val="0"/>
      <w:divBdr>
        <w:top w:val="none" w:sz="0" w:space="0" w:color="auto"/>
        <w:left w:val="none" w:sz="0" w:space="0" w:color="auto"/>
        <w:bottom w:val="none" w:sz="0" w:space="0" w:color="auto"/>
        <w:right w:val="none" w:sz="0" w:space="0" w:color="auto"/>
      </w:divBdr>
    </w:div>
    <w:div w:id="1542597565">
      <w:bodyDiv w:val="1"/>
      <w:marLeft w:val="0"/>
      <w:marRight w:val="0"/>
      <w:marTop w:val="0"/>
      <w:marBottom w:val="0"/>
      <w:divBdr>
        <w:top w:val="none" w:sz="0" w:space="0" w:color="auto"/>
        <w:left w:val="none" w:sz="0" w:space="0" w:color="auto"/>
        <w:bottom w:val="none" w:sz="0" w:space="0" w:color="auto"/>
        <w:right w:val="none" w:sz="0" w:space="0" w:color="auto"/>
      </w:divBdr>
    </w:div>
    <w:div w:id="1552427149">
      <w:bodyDiv w:val="1"/>
      <w:marLeft w:val="0"/>
      <w:marRight w:val="0"/>
      <w:marTop w:val="0"/>
      <w:marBottom w:val="0"/>
      <w:divBdr>
        <w:top w:val="none" w:sz="0" w:space="0" w:color="auto"/>
        <w:left w:val="none" w:sz="0" w:space="0" w:color="auto"/>
        <w:bottom w:val="none" w:sz="0" w:space="0" w:color="auto"/>
        <w:right w:val="none" w:sz="0" w:space="0" w:color="auto"/>
      </w:divBdr>
    </w:div>
    <w:div w:id="1555191370">
      <w:bodyDiv w:val="1"/>
      <w:marLeft w:val="0"/>
      <w:marRight w:val="0"/>
      <w:marTop w:val="0"/>
      <w:marBottom w:val="0"/>
      <w:divBdr>
        <w:top w:val="none" w:sz="0" w:space="0" w:color="auto"/>
        <w:left w:val="none" w:sz="0" w:space="0" w:color="auto"/>
        <w:bottom w:val="none" w:sz="0" w:space="0" w:color="auto"/>
        <w:right w:val="none" w:sz="0" w:space="0" w:color="auto"/>
      </w:divBdr>
    </w:div>
    <w:div w:id="1559627988">
      <w:bodyDiv w:val="1"/>
      <w:marLeft w:val="0"/>
      <w:marRight w:val="0"/>
      <w:marTop w:val="0"/>
      <w:marBottom w:val="0"/>
      <w:divBdr>
        <w:top w:val="none" w:sz="0" w:space="0" w:color="auto"/>
        <w:left w:val="none" w:sz="0" w:space="0" w:color="auto"/>
        <w:bottom w:val="none" w:sz="0" w:space="0" w:color="auto"/>
        <w:right w:val="none" w:sz="0" w:space="0" w:color="auto"/>
      </w:divBdr>
    </w:div>
    <w:div w:id="1564367711">
      <w:bodyDiv w:val="1"/>
      <w:marLeft w:val="0"/>
      <w:marRight w:val="0"/>
      <w:marTop w:val="0"/>
      <w:marBottom w:val="0"/>
      <w:divBdr>
        <w:top w:val="none" w:sz="0" w:space="0" w:color="auto"/>
        <w:left w:val="none" w:sz="0" w:space="0" w:color="auto"/>
        <w:bottom w:val="none" w:sz="0" w:space="0" w:color="auto"/>
        <w:right w:val="none" w:sz="0" w:space="0" w:color="auto"/>
      </w:divBdr>
    </w:div>
    <w:div w:id="1572276320">
      <w:bodyDiv w:val="1"/>
      <w:marLeft w:val="0"/>
      <w:marRight w:val="0"/>
      <w:marTop w:val="0"/>
      <w:marBottom w:val="0"/>
      <w:divBdr>
        <w:top w:val="none" w:sz="0" w:space="0" w:color="auto"/>
        <w:left w:val="none" w:sz="0" w:space="0" w:color="auto"/>
        <w:bottom w:val="none" w:sz="0" w:space="0" w:color="auto"/>
        <w:right w:val="none" w:sz="0" w:space="0" w:color="auto"/>
      </w:divBdr>
    </w:div>
    <w:div w:id="1574774910">
      <w:bodyDiv w:val="1"/>
      <w:marLeft w:val="0"/>
      <w:marRight w:val="0"/>
      <w:marTop w:val="0"/>
      <w:marBottom w:val="0"/>
      <w:divBdr>
        <w:top w:val="none" w:sz="0" w:space="0" w:color="auto"/>
        <w:left w:val="none" w:sz="0" w:space="0" w:color="auto"/>
        <w:bottom w:val="none" w:sz="0" w:space="0" w:color="auto"/>
        <w:right w:val="none" w:sz="0" w:space="0" w:color="auto"/>
      </w:divBdr>
    </w:div>
    <w:div w:id="1575316501">
      <w:bodyDiv w:val="1"/>
      <w:marLeft w:val="0"/>
      <w:marRight w:val="0"/>
      <w:marTop w:val="0"/>
      <w:marBottom w:val="0"/>
      <w:divBdr>
        <w:top w:val="none" w:sz="0" w:space="0" w:color="auto"/>
        <w:left w:val="none" w:sz="0" w:space="0" w:color="auto"/>
        <w:bottom w:val="none" w:sz="0" w:space="0" w:color="auto"/>
        <w:right w:val="none" w:sz="0" w:space="0" w:color="auto"/>
      </w:divBdr>
    </w:div>
    <w:div w:id="1577593041">
      <w:bodyDiv w:val="1"/>
      <w:marLeft w:val="0"/>
      <w:marRight w:val="0"/>
      <w:marTop w:val="0"/>
      <w:marBottom w:val="0"/>
      <w:divBdr>
        <w:top w:val="none" w:sz="0" w:space="0" w:color="auto"/>
        <w:left w:val="none" w:sz="0" w:space="0" w:color="auto"/>
        <w:bottom w:val="none" w:sz="0" w:space="0" w:color="auto"/>
        <w:right w:val="none" w:sz="0" w:space="0" w:color="auto"/>
      </w:divBdr>
    </w:div>
    <w:div w:id="1591042134">
      <w:bodyDiv w:val="1"/>
      <w:marLeft w:val="0"/>
      <w:marRight w:val="0"/>
      <w:marTop w:val="0"/>
      <w:marBottom w:val="0"/>
      <w:divBdr>
        <w:top w:val="none" w:sz="0" w:space="0" w:color="auto"/>
        <w:left w:val="none" w:sz="0" w:space="0" w:color="auto"/>
        <w:bottom w:val="none" w:sz="0" w:space="0" w:color="auto"/>
        <w:right w:val="none" w:sz="0" w:space="0" w:color="auto"/>
      </w:divBdr>
    </w:div>
    <w:div w:id="1598905224">
      <w:bodyDiv w:val="1"/>
      <w:marLeft w:val="0"/>
      <w:marRight w:val="0"/>
      <w:marTop w:val="0"/>
      <w:marBottom w:val="0"/>
      <w:divBdr>
        <w:top w:val="none" w:sz="0" w:space="0" w:color="auto"/>
        <w:left w:val="none" w:sz="0" w:space="0" w:color="auto"/>
        <w:bottom w:val="none" w:sz="0" w:space="0" w:color="auto"/>
        <w:right w:val="none" w:sz="0" w:space="0" w:color="auto"/>
      </w:divBdr>
      <w:divsChild>
        <w:div w:id="1542206417">
          <w:marLeft w:val="547"/>
          <w:marRight w:val="0"/>
          <w:marTop w:val="0"/>
          <w:marBottom w:val="0"/>
          <w:divBdr>
            <w:top w:val="none" w:sz="0" w:space="0" w:color="auto"/>
            <w:left w:val="none" w:sz="0" w:space="0" w:color="auto"/>
            <w:bottom w:val="none" w:sz="0" w:space="0" w:color="auto"/>
            <w:right w:val="none" w:sz="0" w:space="0" w:color="auto"/>
          </w:divBdr>
        </w:div>
        <w:div w:id="1269317827">
          <w:marLeft w:val="1166"/>
          <w:marRight w:val="0"/>
          <w:marTop w:val="0"/>
          <w:marBottom w:val="0"/>
          <w:divBdr>
            <w:top w:val="none" w:sz="0" w:space="0" w:color="auto"/>
            <w:left w:val="none" w:sz="0" w:space="0" w:color="auto"/>
            <w:bottom w:val="none" w:sz="0" w:space="0" w:color="auto"/>
            <w:right w:val="none" w:sz="0" w:space="0" w:color="auto"/>
          </w:divBdr>
        </w:div>
        <w:div w:id="1480920038">
          <w:marLeft w:val="1166"/>
          <w:marRight w:val="0"/>
          <w:marTop w:val="0"/>
          <w:marBottom w:val="0"/>
          <w:divBdr>
            <w:top w:val="none" w:sz="0" w:space="0" w:color="auto"/>
            <w:left w:val="none" w:sz="0" w:space="0" w:color="auto"/>
            <w:bottom w:val="none" w:sz="0" w:space="0" w:color="auto"/>
            <w:right w:val="none" w:sz="0" w:space="0" w:color="auto"/>
          </w:divBdr>
        </w:div>
        <w:div w:id="2115324741">
          <w:marLeft w:val="1166"/>
          <w:marRight w:val="0"/>
          <w:marTop w:val="0"/>
          <w:marBottom w:val="0"/>
          <w:divBdr>
            <w:top w:val="none" w:sz="0" w:space="0" w:color="auto"/>
            <w:left w:val="none" w:sz="0" w:space="0" w:color="auto"/>
            <w:bottom w:val="none" w:sz="0" w:space="0" w:color="auto"/>
            <w:right w:val="none" w:sz="0" w:space="0" w:color="auto"/>
          </w:divBdr>
        </w:div>
        <w:div w:id="1116022280">
          <w:marLeft w:val="1166"/>
          <w:marRight w:val="0"/>
          <w:marTop w:val="0"/>
          <w:marBottom w:val="0"/>
          <w:divBdr>
            <w:top w:val="none" w:sz="0" w:space="0" w:color="auto"/>
            <w:left w:val="none" w:sz="0" w:space="0" w:color="auto"/>
            <w:bottom w:val="none" w:sz="0" w:space="0" w:color="auto"/>
            <w:right w:val="none" w:sz="0" w:space="0" w:color="auto"/>
          </w:divBdr>
        </w:div>
        <w:div w:id="1553887324">
          <w:marLeft w:val="1166"/>
          <w:marRight w:val="0"/>
          <w:marTop w:val="0"/>
          <w:marBottom w:val="0"/>
          <w:divBdr>
            <w:top w:val="none" w:sz="0" w:space="0" w:color="auto"/>
            <w:left w:val="none" w:sz="0" w:space="0" w:color="auto"/>
            <w:bottom w:val="none" w:sz="0" w:space="0" w:color="auto"/>
            <w:right w:val="none" w:sz="0" w:space="0" w:color="auto"/>
          </w:divBdr>
        </w:div>
        <w:div w:id="1884899943">
          <w:marLeft w:val="1166"/>
          <w:marRight w:val="0"/>
          <w:marTop w:val="0"/>
          <w:marBottom w:val="0"/>
          <w:divBdr>
            <w:top w:val="none" w:sz="0" w:space="0" w:color="auto"/>
            <w:left w:val="none" w:sz="0" w:space="0" w:color="auto"/>
            <w:bottom w:val="none" w:sz="0" w:space="0" w:color="auto"/>
            <w:right w:val="none" w:sz="0" w:space="0" w:color="auto"/>
          </w:divBdr>
        </w:div>
        <w:div w:id="344746425">
          <w:marLeft w:val="1166"/>
          <w:marRight w:val="0"/>
          <w:marTop w:val="0"/>
          <w:marBottom w:val="0"/>
          <w:divBdr>
            <w:top w:val="none" w:sz="0" w:space="0" w:color="auto"/>
            <w:left w:val="none" w:sz="0" w:space="0" w:color="auto"/>
            <w:bottom w:val="none" w:sz="0" w:space="0" w:color="auto"/>
            <w:right w:val="none" w:sz="0" w:space="0" w:color="auto"/>
          </w:divBdr>
        </w:div>
        <w:div w:id="1927573235">
          <w:marLeft w:val="547"/>
          <w:marRight w:val="0"/>
          <w:marTop w:val="0"/>
          <w:marBottom w:val="0"/>
          <w:divBdr>
            <w:top w:val="none" w:sz="0" w:space="0" w:color="auto"/>
            <w:left w:val="none" w:sz="0" w:space="0" w:color="auto"/>
            <w:bottom w:val="none" w:sz="0" w:space="0" w:color="auto"/>
            <w:right w:val="none" w:sz="0" w:space="0" w:color="auto"/>
          </w:divBdr>
        </w:div>
        <w:div w:id="952784790">
          <w:marLeft w:val="1166"/>
          <w:marRight w:val="0"/>
          <w:marTop w:val="0"/>
          <w:marBottom w:val="0"/>
          <w:divBdr>
            <w:top w:val="none" w:sz="0" w:space="0" w:color="auto"/>
            <w:left w:val="none" w:sz="0" w:space="0" w:color="auto"/>
            <w:bottom w:val="none" w:sz="0" w:space="0" w:color="auto"/>
            <w:right w:val="none" w:sz="0" w:space="0" w:color="auto"/>
          </w:divBdr>
        </w:div>
        <w:div w:id="841432112">
          <w:marLeft w:val="1166"/>
          <w:marRight w:val="0"/>
          <w:marTop w:val="0"/>
          <w:marBottom w:val="0"/>
          <w:divBdr>
            <w:top w:val="none" w:sz="0" w:space="0" w:color="auto"/>
            <w:left w:val="none" w:sz="0" w:space="0" w:color="auto"/>
            <w:bottom w:val="none" w:sz="0" w:space="0" w:color="auto"/>
            <w:right w:val="none" w:sz="0" w:space="0" w:color="auto"/>
          </w:divBdr>
        </w:div>
        <w:div w:id="293873134">
          <w:marLeft w:val="1166"/>
          <w:marRight w:val="0"/>
          <w:marTop w:val="0"/>
          <w:marBottom w:val="0"/>
          <w:divBdr>
            <w:top w:val="none" w:sz="0" w:space="0" w:color="auto"/>
            <w:left w:val="none" w:sz="0" w:space="0" w:color="auto"/>
            <w:bottom w:val="none" w:sz="0" w:space="0" w:color="auto"/>
            <w:right w:val="none" w:sz="0" w:space="0" w:color="auto"/>
          </w:divBdr>
        </w:div>
        <w:div w:id="1511915745">
          <w:marLeft w:val="547"/>
          <w:marRight w:val="0"/>
          <w:marTop w:val="0"/>
          <w:marBottom w:val="0"/>
          <w:divBdr>
            <w:top w:val="none" w:sz="0" w:space="0" w:color="auto"/>
            <w:left w:val="none" w:sz="0" w:space="0" w:color="auto"/>
            <w:bottom w:val="none" w:sz="0" w:space="0" w:color="auto"/>
            <w:right w:val="none" w:sz="0" w:space="0" w:color="auto"/>
          </w:divBdr>
        </w:div>
        <w:div w:id="705445979">
          <w:marLeft w:val="1166"/>
          <w:marRight w:val="0"/>
          <w:marTop w:val="0"/>
          <w:marBottom w:val="0"/>
          <w:divBdr>
            <w:top w:val="none" w:sz="0" w:space="0" w:color="auto"/>
            <w:left w:val="none" w:sz="0" w:space="0" w:color="auto"/>
            <w:bottom w:val="none" w:sz="0" w:space="0" w:color="auto"/>
            <w:right w:val="none" w:sz="0" w:space="0" w:color="auto"/>
          </w:divBdr>
        </w:div>
        <w:div w:id="1586219">
          <w:marLeft w:val="1166"/>
          <w:marRight w:val="0"/>
          <w:marTop w:val="0"/>
          <w:marBottom w:val="0"/>
          <w:divBdr>
            <w:top w:val="none" w:sz="0" w:space="0" w:color="auto"/>
            <w:left w:val="none" w:sz="0" w:space="0" w:color="auto"/>
            <w:bottom w:val="none" w:sz="0" w:space="0" w:color="auto"/>
            <w:right w:val="none" w:sz="0" w:space="0" w:color="auto"/>
          </w:divBdr>
        </w:div>
      </w:divsChild>
    </w:div>
    <w:div w:id="1603756415">
      <w:bodyDiv w:val="1"/>
      <w:marLeft w:val="0"/>
      <w:marRight w:val="0"/>
      <w:marTop w:val="0"/>
      <w:marBottom w:val="0"/>
      <w:divBdr>
        <w:top w:val="none" w:sz="0" w:space="0" w:color="auto"/>
        <w:left w:val="none" w:sz="0" w:space="0" w:color="auto"/>
        <w:bottom w:val="none" w:sz="0" w:space="0" w:color="auto"/>
        <w:right w:val="none" w:sz="0" w:space="0" w:color="auto"/>
      </w:divBdr>
    </w:div>
    <w:div w:id="1612858578">
      <w:bodyDiv w:val="1"/>
      <w:marLeft w:val="0"/>
      <w:marRight w:val="0"/>
      <w:marTop w:val="0"/>
      <w:marBottom w:val="0"/>
      <w:divBdr>
        <w:top w:val="none" w:sz="0" w:space="0" w:color="auto"/>
        <w:left w:val="none" w:sz="0" w:space="0" w:color="auto"/>
        <w:bottom w:val="none" w:sz="0" w:space="0" w:color="auto"/>
        <w:right w:val="none" w:sz="0" w:space="0" w:color="auto"/>
      </w:divBdr>
    </w:div>
    <w:div w:id="1617323222">
      <w:bodyDiv w:val="1"/>
      <w:marLeft w:val="0"/>
      <w:marRight w:val="0"/>
      <w:marTop w:val="0"/>
      <w:marBottom w:val="0"/>
      <w:divBdr>
        <w:top w:val="none" w:sz="0" w:space="0" w:color="auto"/>
        <w:left w:val="none" w:sz="0" w:space="0" w:color="auto"/>
        <w:bottom w:val="none" w:sz="0" w:space="0" w:color="auto"/>
        <w:right w:val="none" w:sz="0" w:space="0" w:color="auto"/>
      </w:divBdr>
    </w:div>
    <w:div w:id="1629553966">
      <w:bodyDiv w:val="1"/>
      <w:marLeft w:val="0"/>
      <w:marRight w:val="0"/>
      <w:marTop w:val="0"/>
      <w:marBottom w:val="0"/>
      <w:divBdr>
        <w:top w:val="none" w:sz="0" w:space="0" w:color="auto"/>
        <w:left w:val="none" w:sz="0" w:space="0" w:color="auto"/>
        <w:bottom w:val="none" w:sz="0" w:space="0" w:color="auto"/>
        <w:right w:val="none" w:sz="0" w:space="0" w:color="auto"/>
      </w:divBdr>
      <w:divsChild>
        <w:div w:id="1814567750">
          <w:marLeft w:val="547"/>
          <w:marRight w:val="0"/>
          <w:marTop w:val="0"/>
          <w:marBottom w:val="0"/>
          <w:divBdr>
            <w:top w:val="none" w:sz="0" w:space="0" w:color="auto"/>
            <w:left w:val="none" w:sz="0" w:space="0" w:color="auto"/>
            <w:bottom w:val="none" w:sz="0" w:space="0" w:color="auto"/>
            <w:right w:val="none" w:sz="0" w:space="0" w:color="auto"/>
          </w:divBdr>
        </w:div>
      </w:divsChild>
    </w:div>
    <w:div w:id="1629555553">
      <w:bodyDiv w:val="1"/>
      <w:marLeft w:val="0"/>
      <w:marRight w:val="0"/>
      <w:marTop w:val="0"/>
      <w:marBottom w:val="0"/>
      <w:divBdr>
        <w:top w:val="none" w:sz="0" w:space="0" w:color="auto"/>
        <w:left w:val="none" w:sz="0" w:space="0" w:color="auto"/>
        <w:bottom w:val="none" w:sz="0" w:space="0" w:color="auto"/>
        <w:right w:val="none" w:sz="0" w:space="0" w:color="auto"/>
      </w:divBdr>
    </w:div>
    <w:div w:id="1632634117">
      <w:bodyDiv w:val="1"/>
      <w:marLeft w:val="0"/>
      <w:marRight w:val="0"/>
      <w:marTop w:val="0"/>
      <w:marBottom w:val="0"/>
      <w:divBdr>
        <w:top w:val="none" w:sz="0" w:space="0" w:color="auto"/>
        <w:left w:val="none" w:sz="0" w:space="0" w:color="auto"/>
        <w:bottom w:val="none" w:sz="0" w:space="0" w:color="auto"/>
        <w:right w:val="none" w:sz="0" w:space="0" w:color="auto"/>
      </w:divBdr>
    </w:div>
    <w:div w:id="1645811574">
      <w:bodyDiv w:val="1"/>
      <w:marLeft w:val="0"/>
      <w:marRight w:val="0"/>
      <w:marTop w:val="0"/>
      <w:marBottom w:val="0"/>
      <w:divBdr>
        <w:top w:val="none" w:sz="0" w:space="0" w:color="auto"/>
        <w:left w:val="none" w:sz="0" w:space="0" w:color="auto"/>
        <w:bottom w:val="none" w:sz="0" w:space="0" w:color="auto"/>
        <w:right w:val="none" w:sz="0" w:space="0" w:color="auto"/>
      </w:divBdr>
    </w:div>
    <w:div w:id="1658653713">
      <w:bodyDiv w:val="1"/>
      <w:marLeft w:val="0"/>
      <w:marRight w:val="0"/>
      <w:marTop w:val="0"/>
      <w:marBottom w:val="0"/>
      <w:divBdr>
        <w:top w:val="none" w:sz="0" w:space="0" w:color="auto"/>
        <w:left w:val="none" w:sz="0" w:space="0" w:color="auto"/>
        <w:bottom w:val="none" w:sz="0" w:space="0" w:color="auto"/>
        <w:right w:val="none" w:sz="0" w:space="0" w:color="auto"/>
      </w:divBdr>
    </w:div>
    <w:div w:id="1662193414">
      <w:bodyDiv w:val="1"/>
      <w:marLeft w:val="0"/>
      <w:marRight w:val="0"/>
      <w:marTop w:val="0"/>
      <w:marBottom w:val="0"/>
      <w:divBdr>
        <w:top w:val="none" w:sz="0" w:space="0" w:color="auto"/>
        <w:left w:val="none" w:sz="0" w:space="0" w:color="auto"/>
        <w:bottom w:val="none" w:sz="0" w:space="0" w:color="auto"/>
        <w:right w:val="none" w:sz="0" w:space="0" w:color="auto"/>
      </w:divBdr>
    </w:div>
    <w:div w:id="1668823201">
      <w:bodyDiv w:val="1"/>
      <w:marLeft w:val="0"/>
      <w:marRight w:val="0"/>
      <w:marTop w:val="0"/>
      <w:marBottom w:val="0"/>
      <w:divBdr>
        <w:top w:val="none" w:sz="0" w:space="0" w:color="auto"/>
        <w:left w:val="none" w:sz="0" w:space="0" w:color="auto"/>
        <w:bottom w:val="none" w:sz="0" w:space="0" w:color="auto"/>
        <w:right w:val="none" w:sz="0" w:space="0" w:color="auto"/>
      </w:divBdr>
      <w:divsChild>
        <w:div w:id="1941908319">
          <w:marLeft w:val="547"/>
          <w:marRight w:val="0"/>
          <w:marTop w:val="0"/>
          <w:marBottom w:val="0"/>
          <w:divBdr>
            <w:top w:val="none" w:sz="0" w:space="0" w:color="auto"/>
            <w:left w:val="none" w:sz="0" w:space="0" w:color="auto"/>
            <w:bottom w:val="none" w:sz="0" w:space="0" w:color="auto"/>
            <w:right w:val="none" w:sz="0" w:space="0" w:color="auto"/>
          </w:divBdr>
        </w:div>
        <w:div w:id="1350913574">
          <w:marLeft w:val="1166"/>
          <w:marRight w:val="0"/>
          <w:marTop w:val="0"/>
          <w:marBottom w:val="0"/>
          <w:divBdr>
            <w:top w:val="none" w:sz="0" w:space="0" w:color="auto"/>
            <w:left w:val="none" w:sz="0" w:space="0" w:color="auto"/>
            <w:bottom w:val="none" w:sz="0" w:space="0" w:color="auto"/>
            <w:right w:val="none" w:sz="0" w:space="0" w:color="auto"/>
          </w:divBdr>
        </w:div>
        <w:div w:id="1037388455">
          <w:marLeft w:val="1166"/>
          <w:marRight w:val="0"/>
          <w:marTop w:val="0"/>
          <w:marBottom w:val="0"/>
          <w:divBdr>
            <w:top w:val="none" w:sz="0" w:space="0" w:color="auto"/>
            <w:left w:val="none" w:sz="0" w:space="0" w:color="auto"/>
            <w:bottom w:val="none" w:sz="0" w:space="0" w:color="auto"/>
            <w:right w:val="none" w:sz="0" w:space="0" w:color="auto"/>
          </w:divBdr>
        </w:div>
        <w:div w:id="1855461314">
          <w:marLeft w:val="1166"/>
          <w:marRight w:val="0"/>
          <w:marTop w:val="0"/>
          <w:marBottom w:val="0"/>
          <w:divBdr>
            <w:top w:val="none" w:sz="0" w:space="0" w:color="auto"/>
            <w:left w:val="none" w:sz="0" w:space="0" w:color="auto"/>
            <w:bottom w:val="none" w:sz="0" w:space="0" w:color="auto"/>
            <w:right w:val="none" w:sz="0" w:space="0" w:color="auto"/>
          </w:divBdr>
        </w:div>
        <w:div w:id="286082743">
          <w:marLeft w:val="1166"/>
          <w:marRight w:val="0"/>
          <w:marTop w:val="0"/>
          <w:marBottom w:val="0"/>
          <w:divBdr>
            <w:top w:val="none" w:sz="0" w:space="0" w:color="auto"/>
            <w:left w:val="none" w:sz="0" w:space="0" w:color="auto"/>
            <w:bottom w:val="none" w:sz="0" w:space="0" w:color="auto"/>
            <w:right w:val="none" w:sz="0" w:space="0" w:color="auto"/>
          </w:divBdr>
        </w:div>
        <w:div w:id="1460222753">
          <w:marLeft w:val="1166"/>
          <w:marRight w:val="0"/>
          <w:marTop w:val="0"/>
          <w:marBottom w:val="0"/>
          <w:divBdr>
            <w:top w:val="none" w:sz="0" w:space="0" w:color="auto"/>
            <w:left w:val="none" w:sz="0" w:space="0" w:color="auto"/>
            <w:bottom w:val="none" w:sz="0" w:space="0" w:color="auto"/>
            <w:right w:val="none" w:sz="0" w:space="0" w:color="auto"/>
          </w:divBdr>
        </w:div>
        <w:div w:id="76945845">
          <w:marLeft w:val="1166"/>
          <w:marRight w:val="0"/>
          <w:marTop w:val="0"/>
          <w:marBottom w:val="0"/>
          <w:divBdr>
            <w:top w:val="none" w:sz="0" w:space="0" w:color="auto"/>
            <w:left w:val="none" w:sz="0" w:space="0" w:color="auto"/>
            <w:bottom w:val="none" w:sz="0" w:space="0" w:color="auto"/>
            <w:right w:val="none" w:sz="0" w:space="0" w:color="auto"/>
          </w:divBdr>
        </w:div>
        <w:div w:id="855583195">
          <w:marLeft w:val="1166"/>
          <w:marRight w:val="0"/>
          <w:marTop w:val="0"/>
          <w:marBottom w:val="0"/>
          <w:divBdr>
            <w:top w:val="none" w:sz="0" w:space="0" w:color="auto"/>
            <w:left w:val="none" w:sz="0" w:space="0" w:color="auto"/>
            <w:bottom w:val="none" w:sz="0" w:space="0" w:color="auto"/>
            <w:right w:val="none" w:sz="0" w:space="0" w:color="auto"/>
          </w:divBdr>
        </w:div>
        <w:div w:id="337344263">
          <w:marLeft w:val="1166"/>
          <w:marRight w:val="0"/>
          <w:marTop w:val="0"/>
          <w:marBottom w:val="0"/>
          <w:divBdr>
            <w:top w:val="none" w:sz="0" w:space="0" w:color="auto"/>
            <w:left w:val="none" w:sz="0" w:space="0" w:color="auto"/>
            <w:bottom w:val="none" w:sz="0" w:space="0" w:color="auto"/>
            <w:right w:val="none" w:sz="0" w:space="0" w:color="auto"/>
          </w:divBdr>
        </w:div>
        <w:div w:id="757140031">
          <w:marLeft w:val="547"/>
          <w:marRight w:val="0"/>
          <w:marTop w:val="0"/>
          <w:marBottom w:val="0"/>
          <w:divBdr>
            <w:top w:val="none" w:sz="0" w:space="0" w:color="auto"/>
            <w:left w:val="none" w:sz="0" w:space="0" w:color="auto"/>
            <w:bottom w:val="none" w:sz="0" w:space="0" w:color="auto"/>
            <w:right w:val="none" w:sz="0" w:space="0" w:color="auto"/>
          </w:divBdr>
        </w:div>
        <w:div w:id="1121722884">
          <w:marLeft w:val="1166"/>
          <w:marRight w:val="0"/>
          <w:marTop w:val="0"/>
          <w:marBottom w:val="0"/>
          <w:divBdr>
            <w:top w:val="none" w:sz="0" w:space="0" w:color="auto"/>
            <w:left w:val="none" w:sz="0" w:space="0" w:color="auto"/>
            <w:bottom w:val="none" w:sz="0" w:space="0" w:color="auto"/>
            <w:right w:val="none" w:sz="0" w:space="0" w:color="auto"/>
          </w:divBdr>
        </w:div>
        <w:div w:id="1869832850">
          <w:marLeft w:val="1166"/>
          <w:marRight w:val="0"/>
          <w:marTop w:val="0"/>
          <w:marBottom w:val="0"/>
          <w:divBdr>
            <w:top w:val="none" w:sz="0" w:space="0" w:color="auto"/>
            <w:left w:val="none" w:sz="0" w:space="0" w:color="auto"/>
            <w:bottom w:val="none" w:sz="0" w:space="0" w:color="auto"/>
            <w:right w:val="none" w:sz="0" w:space="0" w:color="auto"/>
          </w:divBdr>
        </w:div>
        <w:div w:id="819273639">
          <w:marLeft w:val="1166"/>
          <w:marRight w:val="0"/>
          <w:marTop w:val="0"/>
          <w:marBottom w:val="0"/>
          <w:divBdr>
            <w:top w:val="none" w:sz="0" w:space="0" w:color="auto"/>
            <w:left w:val="none" w:sz="0" w:space="0" w:color="auto"/>
            <w:bottom w:val="none" w:sz="0" w:space="0" w:color="auto"/>
            <w:right w:val="none" w:sz="0" w:space="0" w:color="auto"/>
          </w:divBdr>
        </w:div>
        <w:div w:id="1166819724">
          <w:marLeft w:val="1166"/>
          <w:marRight w:val="0"/>
          <w:marTop w:val="0"/>
          <w:marBottom w:val="0"/>
          <w:divBdr>
            <w:top w:val="none" w:sz="0" w:space="0" w:color="auto"/>
            <w:left w:val="none" w:sz="0" w:space="0" w:color="auto"/>
            <w:bottom w:val="none" w:sz="0" w:space="0" w:color="auto"/>
            <w:right w:val="none" w:sz="0" w:space="0" w:color="auto"/>
          </w:divBdr>
        </w:div>
        <w:div w:id="157893889">
          <w:marLeft w:val="1166"/>
          <w:marRight w:val="0"/>
          <w:marTop w:val="0"/>
          <w:marBottom w:val="0"/>
          <w:divBdr>
            <w:top w:val="none" w:sz="0" w:space="0" w:color="auto"/>
            <w:left w:val="none" w:sz="0" w:space="0" w:color="auto"/>
            <w:bottom w:val="none" w:sz="0" w:space="0" w:color="auto"/>
            <w:right w:val="none" w:sz="0" w:space="0" w:color="auto"/>
          </w:divBdr>
        </w:div>
        <w:div w:id="993873805">
          <w:marLeft w:val="1166"/>
          <w:marRight w:val="0"/>
          <w:marTop w:val="0"/>
          <w:marBottom w:val="0"/>
          <w:divBdr>
            <w:top w:val="none" w:sz="0" w:space="0" w:color="auto"/>
            <w:left w:val="none" w:sz="0" w:space="0" w:color="auto"/>
            <w:bottom w:val="none" w:sz="0" w:space="0" w:color="auto"/>
            <w:right w:val="none" w:sz="0" w:space="0" w:color="auto"/>
          </w:divBdr>
        </w:div>
        <w:div w:id="1433740826">
          <w:marLeft w:val="1166"/>
          <w:marRight w:val="0"/>
          <w:marTop w:val="0"/>
          <w:marBottom w:val="0"/>
          <w:divBdr>
            <w:top w:val="none" w:sz="0" w:space="0" w:color="auto"/>
            <w:left w:val="none" w:sz="0" w:space="0" w:color="auto"/>
            <w:bottom w:val="none" w:sz="0" w:space="0" w:color="auto"/>
            <w:right w:val="none" w:sz="0" w:space="0" w:color="auto"/>
          </w:divBdr>
        </w:div>
        <w:div w:id="68114131">
          <w:marLeft w:val="1166"/>
          <w:marRight w:val="0"/>
          <w:marTop w:val="0"/>
          <w:marBottom w:val="0"/>
          <w:divBdr>
            <w:top w:val="none" w:sz="0" w:space="0" w:color="auto"/>
            <w:left w:val="none" w:sz="0" w:space="0" w:color="auto"/>
            <w:bottom w:val="none" w:sz="0" w:space="0" w:color="auto"/>
            <w:right w:val="none" w:sz="0" w:space="0" w:color="auto"/>
          </w:divBdr>
        </w:div>
        <w:div w:id="2078282553">
          <w:marLeft w:val="1166"/>
          <w:marRight w:val="0"/>
          <w:marTop w:val="0"/>
          <w:marBottom w:val="0"/>
          <w:divBdr>
            <w:top w:val="none" w:sz="0" w:space="0" w:color="auto"/>
            <w:left w:val="none" w:sz="0" w:space="0" w:color="auto"/>
            <w:bottom w:val="none" w:sz="0" w:space="0" w:color="auto"/>
            <w:right w:val="none" w:sz="0" w:space="0" w:color="auto"/>
          </w:divBdr>
        </w:div>
        <w:div w:id="279726719">
          <w:marLeft w:val="1166"/>
          <w:marRight w:val="0"/>
          <w:marTop w:val="0"/>
          <w:marBottom w:val="0"/>
          <w:divBdr>
            <w:top w:val="none" w:sz="0" w:space="0" w:color="auto"/>
            <w:left w:val="none" w:sz="0" w:space="0" w:color="auto"/>
            <w:bottom w:val="none" w:sz="0" w:space="0" w:color="auto"/>
            <w:right w:val="none" w:sz="0" w:space="0" w:color="auto"/>
          </w:divBdr>
        </w:div>
        <w:div w:id="1780830175">
          <w:marLeft w:val="1166"/>
          <w:marRight w:val="0"/>
          <w:marTop w:val="0"/>
          <w:marBottom w:val="0"/>
          <w:divBdr>
            <w:top w:val="none" w:sz="0" w:space="0" w:color="auto"/>
            <w:left w:val="none" w:sz="0" w:space="0" w:color="auto"/>
            <w:bottom w:val="none" w:sz="0" w:space="0" w:color="auto"/>
            <w:right w:val="none" w:sz="0" w:space="0" w:color="auto"/>
          </w:divBdr>
        </w:div>
        <w:div w:id="1327248731">
          <w:marLeft w:val="1166"/>
          <w:marRight w:val="0"/>
          <w:marTop w:val="0"/>
          <w:marBottom w:val="0"/>
          <w:divBdr>
            <w:top w:val="none" w:sz="0" w:space="0" w:color="auto"/>
            <w:left w:val="none" w:sz="0" w:space="0" w:color="auto"/>
            <w:bottom w:val="none" w:sz="0" w:space="0" w:color="auto"/>
            <w:right w:val="none" w:sz="0" w:space="0" w:color="auto"/>
          </w:divBdr>
        </w:div>
        <w:div w:id="1805806280">
          <w:marLeft w:val="1166"/>
          <w:marRight w:val="0"/>
          <w:marTop w:val="0"/>
          <w:marBottom w:val="0"/>
          <w:divBdr>
            <w:top w:val="none" w:sz="0" w:space="0" w:color="auto"/>
            <w:left w:val="none" w:sz="0" w:space="0" w:color="auto"/>
            <w:bottom w:val="none" w:sz="0" w:space="0" w:color="auto"/>
            <w:right w:val="none" w:sz="0" w:space="0" w:color="auto"/>
          </w:divBdr>
        </w:div>
        <w:div w:id="706876796">
          <w:marLeft w:val="547"/>
          <w:marRight w:val="0"/>
          <w:marTop w:val="0"/>
          <w:marBottom w:val="0"/>
          <w:divBdr>
            <w:top w:val="none" w:sz="0" w:space="0" w:color="auto"/>
            <w:left w:val="none" w:sz="0" w:space="0" w:color="auto"/>
            <w:bottom w:val="none" w:sz="0" w:space="0" w:color="auto"/>
            <w:right w:val="none" w:sz="0" w:space="0" w:color="auto"/>
          </w:divBdr>
        </w:div>
        <w:div w:id="1064648607">
          <w:marLeft w:val="1166"/>
          <w:marRight w:val="0"/>
          <w:marTop w:val="0"/>
          <w:marBottom w:val="0"/>
          <w:divBdr>
            <w:top w:val="none" w:sz="0" w:space="0" w:color="auto"/>
            <w:left w:val="none" w:sz="0" w:space="0" w:color="auto"/>
            <w:bottom w:val="none" w:sz="0" w:space="0" w:color="auto"/>
            <w:right w:val="none" w:sz="0" w:space="0" w:color="auto"/>
          </w:divBdr>
        </w:div>
        <w:div w:id="63142203">
          <w:marLeft w:val="1166"/>
          <w:marRight w:val="0"/>
          <w:marTop w:val="0"/>
          <w:marBottom w:val="0"/>
          <w:divBdr>
            <w:top w:val="none" w:sz="0" w:space="0" w:color="auto"/>
            <w:left w:val="none" w:sz="0" w:space="0" w:color="auto"/>
            <w:bottom w:val="none" w:sz="0" w:space="0" w:color="auto"/>
            <w:right w:val="none" w:sz="0" w:space="0" w:color="auto"/>
          </w:divBdr>
        </w:div>
        <w:div w:id="1331836287">
          <w:marLeft w:val="1166"/>
          <w:marRight w:val="0"/>
          <w:marTop w:val="0"/>
          <w:marBottom w:val="0"/>
          <w:divBdr>
            <w:top w:val="none" w:sz="0" w:space="0" w:color="auto"/>
            <w:left w:val="none" w:sz="0" w:space="0" w:color="auto"/>
            <w:bottom w:val="none" w:sz="0" w:space="0" w:color="auto"/>
            <w:right w:val="none" w:sz="0" w:space="0" w:color="auto"/>
          </w:divBdr>
        </w:div>
        <w:div w:id="191772304">
          <w:marLeft w:val="1166"/>
          <w:marRight w:val="0"/>
          <w:marTop w:val="0"/>
          <w:marBottom w:val="0"/>
          <w:divBdr>
            <w:top w:val="none" w:sz="0" w:space="0" w:color="auto"/>
            <w:left w:val="none" w:sz="0" w:space="0" w:color="auto"/>
            <w:bottom w:val="none" w:sz="0" w:space="0" w:color="auto"/>
            <w:right w:val="none" w:sz="0" w:space="0" w:color="auto"/>
          </w:divBdr>
        </w:div>
        <w:div w:id="1311441108">
          <w:marLeft w:val="1166"/>
          <w:marRight w:val="0"/>
          <w:marTop w:val="0"/>
          <w:marBottom w:val="0"/>
          <w:divBdr>
            <w:top w:val="none" w:sz="0" w:space="0" w:color="auto"/>
            <w:left w:val="none" w:sz="0" w:space="0" w:color="auto"/>
            <w:bottom w:val="none" w:sz="0" w:space="0" w:color="auto"/>
            <w:right w:val="none" w:sz="0" w:space="0" w:color="auto"/>
          </w:divBdr>
        </w:div>
        <w:div w:id="1439636534">
          <w:marLeft w:val="1166"/>
          <w:marRight w:val="0"/>
          <w:marTop w:val="0"/>
          <w:marBottom w:val="0"/>
          <w:divBdr>
            <w:top w:val="none" w:sz="0" w:space="0" w:color="auto"/>
            <w:left w:val="none" w:sz="0" w:space="0" w:color="auto"/>
            <w:bottom w:val="none" w:sz="0" w:space="0" w:color="auto"/>
            <w:right w:val="none" w:sz="0" w:space="0" w:color="auto"/>
          </w:divBdr>
        </w:div>
        <w:div w:id="2087340960">
          <w:marLeft w:val="1166"/>
          <w:marRight w:val="0"/>
          <w:marTop w:val="0"/>
          <w:marBottom w:val="0"/>
          <w:divBdr>
            <w:top w:val="none" w:sz="0" w:space="0" w:color="auto"/>
            <w:left w:val="none" w:sz="0" w:space="0" w:color="auto"/>
            <w:bottom w:val="none" w:sz="0" w:space="0" w:color="auto"/>
            <w:right w:val="none" w:sz="0" w:space="0" w:color="auto"/>
          </w:divBdr>
        </w:div>
        <w:div w:id="1176311856">
          <w:marLeft w:val="1166"/>
          <w:marRight w:val="0"/>
          <w:marTop w:val="0"/>
          <w:marBottom w:val="0"/>
          <w:divBdr>
            <w:top w:val="none" w:sz="0" w:space="0" w:color="auto"/>
            <w:left w:val="none" w:sz="0" w:space="0" w:color="auto"/>
            <w:bottom w:val="none" w:sz="0" w:space="0" w:color="auto"/>
            <w:right w:val="none" w:sz="0" w:space="0" w:color="auto"/>
          </w:divBdr>
        </w:div>
        <w:div w:id="1391658319">
          <w:marLeft w:val="1166"/>
          <w:marRight w:val="0"/>
          <w:marTop w:val="0"/>
          <w:marBottom w:val="0"/>
          <w:divBdr>
            <w:top w:val="none" w:sz="0" w:space="0" w:color="auto"/>
            <w:left w:val="none" w:sz="0" w:space="0" w:color="auto"/>
            <w:bottom w:val="none" w:sz="0" w:space="0" w:color="auto"/>
            <w:right w:val="none" w:sz="0" w:space="0" w:color="auto"/>
          </w:divBdr>
        </w:div>
        <w:div w:id="1805730733">
          <w:marLeft w:val="1166"/>
          <w:marRight w:val="0"/>
          <w:marTop w:val="0"/>
          <w:marBottom w:val="0"/>
          <w:divBdr>
            <w:top w:val="none" w:sz="0" w:space="0" w:color="auto"/>
            <w:left w:val="none" w:sz="0" w:space="0" w:color="auto"/>
            <w:bottom w:val="none" w:sz="0" w:space="0" w:color="auto"/>
            <w:right w:val="none" w:sz="0" w:space="0" w:color="auto"/>
          </w:divBdr>
        </w:div>
      </w:divsChild>
    </w:div>
    <w:div w:id="1689333307">
      <w:bodyDiv w:val="1"/>
      <w:marLeft w:val="0"/>
      <w:marRight w:val="0"/>
      <w:marTop w:val="0"/>
      <w:marBottom w:val="0"/>
      <w:divBdr>
        <w:top w:val="none" w:sz="0" w:space="0" w:color="auto"/>
        <w:left w:val="none" w:sz="0" w:space="0" w:color="auto"/>
        <w:bottom w:val="none" w:sz="0" w:space="0" w:color="auto"/>
        <w:right w:val="none" w:sz="0" w:space="0" w:color="auto"/>
      </w:divBdr>
    </w:div>
    <w:div w:id="1690570221">
      <w:bodyDiv w:val="1"/>
      <w:marLeft w:val="0"/>
      <w:marRight w:val="0"/>
      <w:marTop w:val="0"/>
      <w:marBottom w:val="0"/>
      <w:divBdr>
        <w:top w:val="none" w:sz="0" w:space="0" w:color="auto"/>
        <w:left w:val="none" w:sz="0" w:space="0" w:color="auto"/>
        <w:bottom w:val="none" w:sz="0" w:space="0" w:color="auto"/>
        <w:right w:val="none" w:sz="0" w:space="0" w:color="auto"/>
      </w:divBdr>
    </w:div>
    <w:div w:id="1691908830">
      <w:bodyDiv w:val="1"/>
      <w:marLeft w:val="0"/>
      <w:marRight w:val="0"/>
      <w:marTop w:val="0"/>
      <w:marBottom w:val="0"/>
      <w:divBdr>
        <w:top w:val="none" w:sz="0" w:space="0" w:color="auto"/>
        <w:left w:val="none" w:sz="0" w:space="0" w:color="auto"/>
        <w:bottom w:val="none" w:sz="0" w:space="0" w:color="auto"/>
        <w:right w:val="none" w:sz="0" w:space="0" w:color="auto"/>
      </w:divBdr>
    </w:div>
    <w:div w:id="1699238016">
      <w:bodyDiv w:val="1"/>
      <w:marLeft w:val="0"/>
      <w:marRight w:val="0"/>
      <w:marTop w:val="0"/>
      <w:marBottom w:val="0"/>
      <w:divBdr>
        <w:top w:val="none" w:sz="0" w:space="0" w:color="auto"/>
        <w:left w:val="none" w:sz="0" w:space="0" w:color="auto"/>
        <w:bottom w:val="none" w:sz="0" w:space="0" w:color="auto"/>
        <w:right w:val="none" w:sz="0" w:space="0" w:color="auto"/>
      </w:divBdr>
    </w:div>
    <w:div w:id="1702511655">
      <w:bodyDiv w:val="1"/>
      <w:marLeft w:val="0"/>
      <w:marRight w:val="0"/>
      <w:marTop w:val="0"/>
      <w:marBottom w:val="0"/>
      <w:divBdr>
        <w:top w:val="none" w:sz="0" w:space="0" w:color="auto"/>
        <w:left w:val="none" w:sz="0" w:space="0" w:color="auto"/>
        <w:bottom w:val="none" w:sz="0" w:space="0" w:color="auto"/>
        <w:right w:val="none" w:sz="0" w:space="0" w:color="auto"/>
      </w:divBdr>
    </w:div>
    <w:div w:id="1710834810">
      <w:bodyDiv w:val="1"/>
      <w:marLeft w:val="0"/>
      <w:marRight w:val="0"/>
      <w:marTop w:val="0"/>
      <w:marBottom w:val="0"/>
      <w:divBdr>
        <w:top w:val="none" w:sz="0" w:space="0" w:color="auto"/>
        <w:left w:val="none" w:sz="0" w:space="0" w:color="auto"/>
        <w:bottom w:val="none" w:sz="0" w:space="0" w:color="auto"/>
        <w:right w:val="none" w:sz="0" w:space="0" w:color="auto"/>
      </w:divBdr>
    </w:div>
    <w:div w:id="1714578634">
      <w:bodyDiv w:val="1"/>
      <w:marLeft w:val="0"/>
      <w:marRight w:val="0"/>
      <w:marTop w:val="0"/>
      <w:marBottom w:val="0"/>
      <w:divBdr>
        <w:top w:val="none" w:sz="0" w:space="0" w:color="auto"/>
        <w:left w:val="none" w:sz="0" w:space="0" w:color="auto"/>
        <w:bottom w:val="none" w:sz="0" w:space="0" w:color="auto"/>
        <w:right w:val="none" w:sz="0" w:space="0" w:color="auto"/>
      </w:divBdr>
    </w:div>
    <w:div w:id="1737969013">
      <w:bodyDiv w:val="1"/>
      <w:marLeft w:val="0"/>
      <w:marRight w:val="0"/>
      <w:marTop w:val="0"/>
      <w:marBottom w:val="0"/>
      <w:divBdr>
        <w:top w:val="none" w:sz="0" w:space="0" w:color="auto"/>
        <w:left w:val="none" w:sz="0" w:space="0" w:color="auto"/>
        <w:bottom w:val="none" w:sz="0" w:space="0" w:color="auto"/>
        <w:right w:val="none" w:sz="0" w:space="0" w:color="auto"/>
      </w:divBdr>
    </w:div>
    <w:div w:id="1739791067">
      <w:bodyDiv w:val="1"/>
      <w:marLeft w:val="0"/>
      <w:marRight w:val="0"/>
      <w:marTop w:val="0"/>
      <w:marBottom w:val="0"/>
      <w:divBdr>
        <w:top w:val="none" w:sz="0" w:space="0" w:color="auto"/>
        <w:left w:val="none" w:sz="0" w:space="0" w:color="auto"/>
        <w:bottom w:val="none" w:sz="0" w:space="0" w:color="auto"/>
        <w:right w:val="none" w:sz="0" w:space="0" w:color="auto"/>
      </w:divBdr>
    </w:div>
    <w:div w:id="1746610700">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67069249">
      <w:bodyDiv w:val="1"/>
      <w:marLeft w:val="0"/>
      <w:marRight w:val="0"/>
      <w:marTop w:val="0"/>
      <w:marBottom w:val="0"/>
      <w:divBdr>
        <w:top w:val="none" w:sz="0" w:space="0" w:color="auto"/>
        <w:left w:val="none" w:sz="0" w:space="0" w:color="auto"/>
        <w:bottom w:val="none" w:sz="0" w:space="0" w:color="auto"/>
        <w:right w:val="none" w:sz="0" w:space="0" w:color="auto"/>
      </w:divBdr>
    </w:div>
    <w:div w:id="1769084582">
      <w:bodyDiv w:val="1"/>
      <w:marLeft w:val="0"/>
      <w:marRight w:val="0"/>
      <w:marTop w:val="0"/>
      <w:marBottom w:val="0"/>
      <w:divBdr>
        <w:top w:val="none" w:sz="0" w:space="0" w:color="auto"/>
        <w:left w:val="none" w:sz="0" w:space="0" w:color="auto"/>
        <w:bottom w:val="none" w:sz="0" w:space="0" w:color="auto"/>
        <w:right w:val="none" w:sz="0" w:space="0" w:color="auto"/>
      </w:divBdr>
    </w:div>
    <w:div w:id="1769963149">
      <w:bodyDiv w:val="1"/>
      <w:marLeft w:val="0"/>
      <w:marRight w:val="0"/>
      <w:marTop w:val="0"/>
      <w:marBottom w:val="0"/>
      <w:divBdr>
        <w:top w:val="none" w:sz="0" w:space="0" w:color="auto"/>
        <w:left w:val="none" w:sz="0" w:space="0" w:color="auto"/>
        <w:bottom w:val="none" w:sz="0" w:space="0" w:color="auto"/>
        <w:right w:val="none" w:sz="0" w:space="0" w:color="auto"/>
      </w:divBdr>
    </w:div>
    <w:div w:id="1779717007">
      <w:bodyDiv w:val="1"/>
      <w:marLeft w:val="0"/>
      <w:marRight w:val="0"/>
      <w:marTop w:val="0"/>
      <w:marBottom w:val="0"/>
      <w:divBdr>
        <w:top w:val="none" w:sz="0" w:space="0" w:color="auto"/>
        <w:left w:val="none" w:sz="0" w:space="0" w:color="auto"/>
        <w:bottom w:val="none" w:sz="0" w:space="0" w:color="auto"/>
        <w:right w:val="none" w:sz="0" w:space="0" w:color="auto"/>
      </w:divBdr>
    </w:div>
    <w:div w:id="1780102329">
      <w:bodyDiv w:val="1"/>
      <w:marLeft w:val="0"/>
      <w:marRight w:val="0"/>
      <w:marTop w:val="0"/>
      <w:marBottom w:val="0"/>
      <w:divBdr>
        <w:top w:val="none" w:sz="0" w:space="0" w:color="auto"/>
        <w:left w:val="none" w:sz="0" w:space="0" w:color="auto"/>
        <w:bottom w:val="none" w:sz="0" w:space="0" w:color="auto"/>
        <w:right w:val="none" w:sz="0" w:space="0" w:color="auto"/>
      </w:divBdr>
    </w:div>
    <w:div w:id="1786802976">
      <w:bodyDiv w:val="1"/>
      <w:marLeft w:val="0"/>
      <w:marRight w:val="0"/>
      <w:marTop w:val="0"/>
      <w:marBottom w:val="0"/>
      <w:divBdr>
        <w:top w:val="none" w:sz="0" w:space="0" w:color="auto"/>
        <w:left w:val="none" w:sz="0" w:space="0" w:color="auto"/>
        <w:bottom w:val="none" w:sz="0" w:space="0" w:color="auto"/>
        <w:right w:val="none" w:sz="0" w:space="0" w:color="auto"/>
      </w:divBdr>
    </w:div>
    <w:div w:id="1794716097">
      <w:bodyDiv w:val="1"/>
      <w:marLeft w:val="0"/>
      <w:marRight w:val="0"/>
      <w:marTop w:val="0"/>
      <w:marBottom w:val="0"/>
      <w:divBdr>
        <w:top w:val="none" w:sz="0" w:space="0" w:color="auto"/>
        <w:left w:val="none" w:sz="0" w:space="0" w:color="auto"/>
        <w:bottom w:val="none" w:sz="0" w:space="0" w:color="auto"/>
        <w:right w:val="none" w:sz="0" w:space="0" w:color="auto"/>
      </w:divBdr>
    </w:div>
    <w:div w:id="1799565633">
      <w:bodyDiv w:val="1"/>
      <w:marLeft w:val="0"/>
      <w:marRight w:val="0"/>
      <w:marTop w:val="0"/>
      <w:marBottom w:val="0"/>
      <w:divBdr>
        <w:top w:val="none" w:sz="0" w:space="0" w:color="auto"/>
        <w:left w:val="none" w:sz="0" w:space="0" w:color="auto"/>
        <w:bottom w:val="none" w:sz="0" w:space="0" w:color="auto"/>
        <w:right w:val="none" w:sz="0" w:space="0" w:color="auto"/>
      </w:divBdr>
    </w:div>
    <w:div w:id="1805654355">
      <w:bodyDiv w:val="1"/>
      <w:marLeft w:val="0"/>
      <w:marRight w:val="0"/>
      <w:marTop w:val="0"/>
      <w:marBottom w:val="0"/>
      <w:divBdr>
        <w:top w:val="none" w:sz="0" w:space="0" w:color="auto"/>
        <w:left w:val="none" w:sz="0" w:space="0" w:color="auto"/>
        <w:bottom w:val="none" w:sz="0" w:space="0" w:color="auto"/>
        <w:right w:val="none" w:sz="0" w:space="0" w:color="auto"/>
      </w:divBdr>
    </w:div>
    <w:div w:id="1817608028">
      <w:bodyDiv w:val="1"/>
      <w:marLeft w:val="0"/>
      <w:marRight w:val="0"/>
      <w:marTop w:val="0"/>
      <w:marBottom w:val="0"/>
      <w:divBdr>
        <w:top w:val="none" w:sz="0" w:space="0" w:color="auto"/>
        <w:left w:val="none" w:sz="0" w:space="0" w:color="auto"/>
        <w:bottom w:val="none" w:sz="0" w:space="0" w:color="auto"/>
        <w:right w:val="none" w:sz="0" w:space="0" w:color="auto"/>
      </w:divBdr>
    </w:div>
    <w:div w:id="1818759678">
      <w:bodyDiv w:val="1"/>
      <w:marLeft w:val="0"/>
      <w:marRight w:val="0"/>
      <w:marTop w:val="0"/>
      <w:marBottom w:val="0"/>
      <w:divBdr>
        <w:top w:val="none" w:sz="0" w:space="0" w:color="auto"/>
        <w:left w:val="none" w:sz="0" w:space="0" w:color="auto"/>
        <w:bottom w:val="none" w:sz="0" w:space="0" w:color="auto"/>
        <w:right w:val="none" w:sz="0" w:space="0" w:color="auto"/>
      </w:divBdr>
    </w:div>
    <w:div w:id="1819805992">
      <w:bodyDiv w:val="1"/>
      <w:marLeft w:val="0"/>
      <w:marRight w:val="0"/>
      <w:marTop w:val="0"/>
      <w:marBottom w:val="0"/>
      <w:divBdr>
        <w:top w:val="none" w:sz="0" w:space="0" w:color="auto"/>
        <w:left w:val="none" w:sz="0" w:space="0" w:color="auto"/>
        <w:bottom w:val="none" w:sz="0" w:space="0" w:color="auto"/>
        <w:right w:val="none" w:sz="0" w:space="0" w:color="auto"/>
      </w:divBdr>
    </w:div>
    <w:div w:id="1820687916">
      <w:bodyDiv w:val="1"/>
      <w:marLeft w:val="0"/>
      <w:marRight w:val="0"/>
      <w:marTop w:val="0"/>
      <w:marBottom w:val="0"/>
      <w:divBdr>
        <w:top w:val="none" w:sz="0" w:space="0" w:color="auto"/>
        <w:left w:val="none" w:sz="0" w:space="0" w:color="auto"/>
        <w:bottom w:val="none" w:sz="0" w:space="0" w:color="auto"/>
        <w:right w:val="none" w:sz="0" w:space="0" w:color="auto"/>
      </w:divBdr>
    </w:div>
    <w:div w:id="1837108016">
      <w:bodyDiv w:val="1"/>
      <w:marLeft w:val="0"/>
      <w:marRight w:val="0"/>
      <w:marTop w:val="0"/>
      <w:marBottom w:val="0"/>
      <w:divBdr>
        <w:top w:val="none" w:sz="0" w:space="0" w:color="auto"/>
        <w:left w:val="none" w:sz="0" w:space="0" w:color="auto"/>
        <w:bottom w:val="none" w:sz="0" w:space="0" w:color="auto"/>
        <w:right w:val="none" w:sz="0" w:space="0" w:color="auto"/>
      </w:divBdr>
    </w:div>
    <w:div w:id="1844516055">
      <w:bodyDiv w:val="1"/>
      <w:marLeft w:val="0"/>
      <w:marRight w:val="0"/>
      <w:marTop w:val="0"/>
      <w:marBottom w:val="0"/>
      <w:divBdr>
        <w:top w:val="none" w:sz="0" w:space="0" w:color="auto"/>
        <w:left w:val="none" w:sz="0" w:space="0" w:color="auto"/>
        <w:bottom w:val="none" w:sz="0" w:space="0" w:color="auto"/>
        <w:right w:val="none" w:sz="0" w:space="0" w:color="auto"/>
      </w:divBdr>
    </w:div>
    <w:div w:id="1857958191">
      <w:bodyDiv w:val="1"/>
      <w:marLeft w:val="0"/>
      <w:marRight w:val="0"/>
      <w:marTop w:val="0"/>
      <w:marBottom w:val="0"/>
      <w:divBdr>
        <w:top w:val="none" w:sz="0" w:space="0" w:color="auto"/>
        <w:left w:val="none" w:sz="0" w:space="0" w:color="auto"/>
        <w:bottom w:val="none" w:sz="0" w:space="0" w:color="auto"/>
        <w:right w:val="none" w:sz="0" w:space="0" w:color="auto"/>
      </w:divBdr>
    </w:div>
    <w:div w:id="1870678816">
      <w:bodyDiv w:val="1"/>
      <w:marLeft w:val="0"/>
      <w:marRight w:val="0"/>
      <w:marTop w:val="0"/>
      <w:marBottom w:val="0"/>
      <w:divBdr>
        <w:top w:val="none" w:sz="0" w:space="0" w:color="auto"/>
        <w:left w:val="none" w:sz="0" w:space="0" w:color="auto"/>
        <w:bottom w:val="none" w:sz="0" w:space="0" w:color="auto"/>
        <w:right w:val="none" w:sz="0" w:space="0" w:color="auto"/>
      </w:divBdr>
    </w:div>
    <w:div w:id="1874689783">
      <w:bodyDiv w:val="1"/>
      <w:marLeft w:val="0"/>
      <w:marRight w:val="0"/>
      <w:marTop w:val="0"/>
      <w:marBottom w:val="0"/>
      <w:divBdr>
        <w:top w:val="none" w:sz="0" w:space="0" w:color="auto"/>
        <w:left w:val="none" w:sz="0" w:space="0" w:color="auto"/>
        <w:bottom w:val="none" w:sz="0" w:space="0" w:color="auto"/>
        <w:right w:val="none" w:sz="0" w:space="0" w:color="auto"/>
      </w:divBdr>
    </w:div>
    <w:div w:id="1877353212">
      <w:bodyDiv w:val="1"/>
      <w:marLeft w:val="0"/>
      <w:marRight w:val="0"/>
      <w:marTop w:val="0"/>
      <w:marBottom w:val="0"/>
      <w:divBdr>
        <w:top w:val="none" w:sz="0" w:space="0" w:color="auto"/>
        <w:left w:val="none" w:sz="0" w:space="0" w:color="auto"/>
        <w:bottom w:val="none" w:sz="0" w:space="0" w:color="auto"/>
        <w:right w:val="none" w:sz="0" w:space="0" w:color="auto"/>
      </w:divBdr>
    </w:div>
    <w:div w:id="1882398716">
      <w:bodyDiv w:val="1"/>
      <w:marLeft w:val="0"/>
      <w:marRight w:val="0"/>
      <w:marTop w:val="0"/>
      <w:marBottom w:val="0"/>
      <w:divBdr>
        <w:top w:val="none" w:sz="0" w:space="0" w:color="auto"/>
        <w:left w:val="none" w:sz="0" w:space="0" w:color="auto"/>
        <w:bottom w:val="none" w:sz="0" w:space="0" w:color="auto"/>
        <w:right w:val="none" w:sz="0" w:space="0" w:color="auto"/>
      </w:divBdr>
    </w:div>
    <w:div w:id="1895964952">
      <w:bodyDiv w:val="1"/>
      <w:marLeft w:val="0"/>
      <w:marRight w:val="0"/>
      <w:marTop w:val="0"/>
      <w:marBottom w:val="0"/>
      <w:divBdr>
        <w:top w:val="none" w:sz="0" w:space="0" w:color="auto"/>
        <w:left w:val="none" w:sz="0" w:space="0" w:color="auto"/>
        <w:bottom w:val="none" w:sz="0" w:space="0" w:color="auto"/>
        <w:right w:val="none" w:sz="0" w:space="0" w:color="auto"/>
      </w:divBdr>
    </w:div>
    <w:div w:id="1899709138">
      <w:bodyDiv w:val="1"/>
      <w:marLeft w:val="0"/>
      <w:marRight w:val="0"/>
      <w:marTop w:val="0"/>
      <w:marBottom w:val="0"/>
      <w:divBdr>
        <w:top w:val="none" w:sz="0" w:space="0" w:color="auto"/>
        <w:left w:val="none" w:sz="0" w:space="0" w:color="auto"/>
        <w:bottom w:val="none" w:sz="0" w:space="0" w:color="auto"/>
        <w:right w:val="none" w:sz="0" w:space="0" w:color="auto"/>
      </w:divBdr>
    </w:div>
    <w:div w:id="1902642075">
      <w:bodyDiv w:val="1"/>
      <w:marLeft w:val="0"/>
      <w:marRight w:val="0"/>
      <w:marTop w:val="0"/>
      <w:marBottom w:val="0"/>
      <w:divBdr>
        <w:top w:val="none" w:sz="0" w:space="0" w:color="auto"/>
        <w:left w:val="none" w:sz="0" w:space="0" w:color="auto"/>
        <w:bottom w:val="none" w:sz="0" w:space="0" w:color="auto"/>
        <w:right w:val="none" w:sz="0" w:space="0" w:color="auto"/>
      </w:divBdr>
    </w:div>
    <w:div w:id="1902865317">
      <w:bodyDiv w:val="1"/>
      <w:marLeft w:val="0"/>
      <w:marRight w:val="0"/>
      <w:marTop w:val="0"/>
      <w:marBottom w:val="0"/>
      <w:divBdr>
        <w:top w:val="none" w:sz="0" w:space="0" w:color="auto"/>
        <w:left w:val="none" w:sz="0" w:space="0" w:color="auto"/>
        <w:bottom w:val="none" w:sz="0" w:space="0" w:color="auto"/>
        <w:right w:val="none" w:sz="0" w:space="0" w:color="auto"/>
      </w:divBdr>
    </w:div>
    <w:div w:id="1904871915">
      <w:bodyDiv w:val="1"/>
      <w:marLeft w:val="0"/>
      <w:marRight w:val="0"/>
      <w:marTop w:val="0"/>
      <w:marBottom w:val="0"/>
      <w:divBdr>
        <w:top w:val="none" w:sz="0" w:space="0" w:color="auto"/>
        <w:left w:val="none" w:sz="0" w:space="0" w:color="auto"/>
        <w:bottom w:val="none" w:sz="0" w:space="0" w:color="auto"/>
        <w:right w:val="none" w:sz="0" w:space="0" w:color="auto"/>
      </w:divBdr>
    </w:div>
    <w:div w:id="1906336991">
      <w:bodyDiv w:val="1"/>
      <w:marLeft w:val="0"/>
      <w:marRight w:val="0"/>
      <w:marTop w:val="0"/>
      <w:marBottom w:val="0"/>
      <w:divBdr>
        <w:top w:val="none" w:sz="0" w:space="0" w:color="auto"/>
        <w:left w:val="none" w:sz="0" w:space="0" w:color="auto"/>
        <w:bottom w:val="none" w:sz="0" w:space="0" w:color="auto"/>
        <w:right w:val="none" w:sz="0" w:space="0" w:color="auto"/>
      </w:divBdr>
    </w:div>
    <w:div w:id="1907183717">
      <w:bodyDiv w:val="1"/>
      <w:marLeft w:val="0"/>
      <w:marRight w:val="0"/>
      <w:marTop w:val="0"/>
      <w:marBottom w:val="0"/>
      <w:divBdr>
        <w:top w:val="none" w:sz="0" w:space="0" w:color="auto"/>
        <w:left w:val="none" w:sz="0" w:space="0" w:color="auto"/>
        <w:bottom w:val="none" w:sz="0" w:space="0" w:color="auto"/>
        <w:right w:val="none" w:sz="0" w:space="0" w:color="auto"/>
      </w:divBdr>
    </w:div>
    <w:div w:id="1913662236">
      <w:bodyDiv w:val="1"/>
      <w:marLeft w:val="0"/>
      <w:marRight w:val="0"/>
      <w:marTop w:val="0"/>
      <w:marBottom w:val="0"/>
      <w:divBdr>
        <w:top w:val="none" w:sz="0" w:space="0" w:color="auto"/>
        <w:left w:val="none" w:sz="0" w:space="0" w:color="auto"/>
        <w:bottom w:val="none" w:sz="0" w:space="0" w:color="auto"/>
        <w:right w:val="none" w:sz="0" w:space="0" w:color="auto"/>
      </w:divBdr>
    </w:div>
    <w:div w:id="1925650889">
      <w:bodyDiv w:val="1"/>
      <w:marLeft w:val="0"/>
      <w:marRight w:val="0"/>
      <w:marTop w:val="0"/>
      <w:marBottom w:val="0"/>
      <w:divBdr>
        <w:top w:val="none" w:sz="0" w:space="0" w:color="auto"/>
        <w:left w:val="none" w:sz="0" w:space="0" w:color="auto"/>
        <w:bottom w:val="none" w:sz="0" w:space="0" w:color="auto"/>
        <w:right w:val="none" w:sz="0" w:space="0" w:color="auto"/>
      </w:divBdr>
    </w:div>
    <w:div w:id="1931502412">
      <w:bodyDiv w:val="1"/>
      <w:marLeft w:val="0"/>
      <w:marRight w:val="0"/>
      <w:marTop w:val="0"/>
      <w:marBottom w:val="0"/>
      <w:divBdr>
        <w:top w:val="none" w:sz="0" w:space="0" w:color="auto"/>
        <w:left w:val="none" w:sz="0" w:space="0" w:color="auto"/>
        <w:bottom w:val="none" w:sz="0" w:space="0" w:color="auto"/>
        <w:right w:val="none" w:sz="0" w:space="0" w:color="auto"/>
      </w:divBdr>
    </w:div>
    <w:div w:id="1934244283">
      <w:bodyDiv w:val="1"/>
      <w:marLeft w:val="0"/>
      <w:marRight w:val="0"/>
      <w:marTop w:val="0"/>
      <w:marBottom w:val="0"/>
      <w:divBdr>
        <w:top w:val="none" w:sz="0" w:space="0" w:color="auto"/>
        <w:left w:val="none" w:sz="0" w:space="0" w:color="auto"/>
        <w:bottom w:val="none" w:sz="0" w:space="0" w:color="auto"/>
        <w:right w:val="none" w:sz="0" w:space="0" w:color="auto"/>
      </w:divBdr>
    </w:div>
    <w:div w:id="1942176147">
      <w:bodyDiv w:val="1"/>
      <w:marLeft w:val="0"/>
      <w:marRight w:val="0"/>
      <w:marTop w:val="0"/>
      <w:marBottom w:val="0"/>
      <w:divBdr>
        <w:top w:val="none" w:sz="0" w:space="0" w:color="auto"/>
        <w:left w:val="none" w:sz="0" w:space="0" w:color="auto"/>
        <w:bottom w:val="none" w:sz="0" w:space="0" w:color="auto"/>
        <w:right w:val="none" w:sz="0" w:space="0" w:color="auto"/>
      </w:divBdr>
    </w:div>
    <w:div w:id="1950817406">
      <w:bodyDiv w:val="1"/>
      <w:marLeft w:val="0"/>
      <w:marRight w:val="0"/>
      <w:marTop w:val="0"/>
      <w:marBottom w:val="0"/>
      <w:divBdr>
        <w:top w:val="none" w:sz="0" w:space="0" w:color="auto"/>
        <w:left w:val="none" w:sz="0" w:space="0" w:color="auto"/>
        <w:bottom w:val="none" w:sz="0" w:space="0" w:color="auto"/>
        <w:right w:val="none" w:sz="0" w:space="0" w:color="auto"/>
      </w:divBdr>
    </w:div>
    <w:div w:id="1956055865">
      <w:bodyDiv w:val="1"/>
      <w:marLeft w:val="0"/>
      <w:marRight w:val="0"/>
      <w:marTop w:val="0"/>
      <w:marBottom w:val="0"/>
      <w:divBdr>
        <w:top w:val="none" w:sz="0" w:space="0" w:color="auto"/>
        <w:left w:val="none" w:sz="0" w:space="0" w:color="auto"/>
        <w:bottom w:val="none" w:sz="0" w:space="0" w:color="auto"/>
        <w:right w:val="none" w:sz="0" w:space="0" w:color="auto"/>
      </w:divBdr>
    </w:div>
    <w:div w:id="1959867659">
      <w:bodyDiv w:val="1"/>
      <w:marLeft w:val="0"/>
      <w:marRight w:val="0"/>
      <w:marTop w:val="0"/>
      <w:marBottom w:val="0"/>
      <w:divBdr>
        <w:top w:val="none" w:sz="0" w:space="0" w:color="auto"/>
        <w:left w:val="none" w:sz="0" w:space="0" w:color="auto"/>
        <w:bottom w:val="none" w:sz="0" w:space="0" w:color="auto"/>
        <w:right w:val="none" w:sz="0" w:space="0" w:color="auto"/>
      </w:divBdr>
      <w:divsChild>
        <w:div w:id="311836817">
          <w:marLeft w:val="547"/>
          <w:marRight w:val="0"/>
          <w:marTop w:val="0"/>
          <w:marBottom w:val="0"/>
          <w:divBdr>
            <w:top w:val="none" w:sz="0" w:space="0" w:color="auto"/>
            <w:left w:val="none" w:sz="0" w:space="0" w:color="auto"/>
            <w:bottom w:val="none" w:sz="0" w:space="0" w:color="auto"/>
            <w:right w:val="none" w:sz="0" w:space="0" w:color="auto"/>
          </w:divBdr>
        </w:div>
        <w:div w:id="1605193079">
          <w:marLeft w:val="547"/>
          <w:marRight w:val="0"/>
          <w:marTop w:val="0"/>
          <w:marBottom w:val="0"/>
          <w:divBdr>
            <w:top w:val="none" w:sz="0" w:space="0" w:color="auto"/>
            <w:left w:val="none" w:sz="0" w:space="0" w:color="auto"/>
            <w:bottom w:val="none" w:sz="0" w:space="0" w:color="auto"/>
            <w:right w:val="none" w:sz="0" w:space="0" w:color="auto"/>
          </w:divBdr>
        </w:div>
        <w:div w:id="1914973460">
          <w:marLeft w:val="547"/>
          <w:marRight w:val="0"/>
          <w:marTop w:val="0"/>
          <w:marBottom w:val="0"/>
          <w:divBdr>
            <w:top w:val="none" w:sz="0" w:space="0" w:color="auto"/>
            <w:left w:val="none" w:sz="0" w:space="0" w:color="auto"/>
            <w:bottom w:val="none" w:sz="0" w:space="0" w:color="auto"/>
            <w:right w:val="none" w:sz="0" w:space="0" w:color="auto"/>
          </w:divBdr>
        </w:div>
        <w:div w:id="2010674064">
          <w:marLeft w:val="547"/>
          <w:marRight w:val="0"/>
          <w:marTop w:val="0"/>
          <w:marBottom w:val="0"/>
          <w:divBdr>
            <w:top w:val="none" w:sz="0" w:space="0" w:color="auto"/>
            <w:left w:val="none" w:sz="0" w:space="0" w:color="auto"/>
            <w:bottom w:val="none" w:sz="0" w:space="0" w:color="auto"/>
            <w:right w:val="none" w:sz="0" w:space="0" w:color="auto"/>
          </w:divBdr>
        </w:div>
        <w:div w:id="2145266504">
          <w:marLeft w:val="547"/>
          <w:marRight w:val="0"/>
          <w:marTop w:val="0"/>
          <w:marBottom w:val="0"/>
          <w:divBdr>
            <w:top w:val="none" w:sz="0" w:space="0" w:color="auto"/>
            <w:left w:val="none" w:sz="0" w:space="0" w:color="auto"/>
            <w:bottom w:val="none" w:sz="0" w:space="0" w:color="auto"/>
            <w:right w:val="none" w:sz="0" w:space="0" w:color="auto"/>
          </w:divBdr>
        </w:div>
      </w:divsChild>
    </w:div>
    <w:div w:id="1968049208">
      <w:bodyDiv w:val="1"/>
      <w:marLeft w:val="0"/>
      <w:marRight w:val="0"/>
      <w:marTop w:val="0"/>
      <w:marBottom w:val="0"/>
      <w:divBdr>
        <w:top w:val="none" w:sz="0" w:space="0" w:color="auto"/>
        <w:left w:val="none" w:sz="0" w:space="0" w:color="auto"/>
        <w:bottom w:val="none" w:sz="0" w:space="0" w:color="auto"/>
        <w:right w:val="none" w:sz="0" w:space="0" w:color="auto"/>
      </w:divBdr>
    </w:div>
    <w:div w:id="1973710896">
      <w:bodyDiv w:val="1"/>
      <w:marLeft w:val="0"/>
      <w:marRight w:val="0"/>
      <w:marTop w:val="0"/>
      <w:marBottom w:val="0"/>
      <w:divBdr>
        <w:top w:val="none" w:sz="0" w:space="0" w:color="auto"/>
        <w:left w:val="none" w:sz="0" w:space="0" w:color="auto"/>
        <w:bottom w:val="none" w:sz="0" w:space="0" w:color="auto"/>
        <w:right w:val="none" w:sz="0" w:space="0" w:color="auto"/>
      </w:divBdr>
    </w:div>
    <w:div w:id="1979916216">
      <w:bodyDiv w:val="1"/>
      <w:marLeft w:val="0"/>
      <w:marRight w:val="0"/>
      <w:marTop w:val="0"/>
      <w:marBottom w:val="0"/>
      <w:divBdr>
        <w:top w:val="none" w:sz="0" w:space="0" w:color="auto"/>
        <w:left w:val="none" w:sz="0" w:space="0" w:color="auto"/>
        <w:bottom w:val="none" w:sz="0" w:space="0" w:color="auto"/>
        <w:right w:val="none" w:sz="0" w:space="0" w:color="auto"/>
      </w:divBdr>
    </w:div>
    <w:div w:id="1989281940">
      <w:bodyDiv w:val="1"/>
      <w:marLeft w:val="0"/>
      <w:marRight w:val="0"/>
      <w:marTop w:val="0"/>
      <w:marBottom w:val="0"/>
      <w:divBdr>
        <w:top w:val="none" w:sz="0" w:space="0" w:color="auto"/>
        <w:left w:val="none" w:sz="0" w:space="0" w:color="auto"/>
        <w:bottom w:val="none" w:sz="0" w:space="0" w:color="auto"/>
        <w:right w:val="none" w:sz="0" w:space="0" w:color="auto"/>
      </w:divBdr>
    </w:div>
    <w:div w:id="1996372609">
      <w:bodyDiv w:val="1"/>
      <w:marLeft w:val="0"/>
      <w:marRight w:val="0"/>
      <w:marTop w:val="0"/>
      <w:marBottom w:val="0"/>
      <w:divBdr>
        <w:top w:val="none" w:sz="0" w:space="0" w:color="auto"/>
        <w:left w:val="none" w:sz="0" w:space="0" w:color="auto"/>
        <w:bottom w:val="none" w:sz="0" w:space="0" w:color="auto"/>
        <w:right w:val="none" w:sz="0" w:space="0" w:color="auto"/>
      </w:divBdr>
      <w:divsChild>
        <w:div w:id="92602778">
          <w:marLeft w:val="547"/>
          <w:marRight w:val="0"/>
          <w:marTop w:val="0"/>
          <w:marBottom w:val="0"/>
          <w:divBdr>
            <w:top w:val="none" w:sz="0" w:space="0" w:color="auto"/>
            <w:left w:val="none" w:sz="0" w:space="0" w:color="auto"/>
            <w:bottom w:val="none" w:sz="0" w:space="0" w:color="auto"/>
            <w:right w:val="none" w:sz="0" w:space="0" w:color="auto"/>
          </w:divBdr>
        </w:div>
        <w:div w:id="808715931">
          <w:marLeft w:val="547"/>
          <w:marRight w:val="0"/>
          <w:marTop w:val="0"/>
          <w:marBottom w:val="0"/>
          <w:divBdr>
            <w:top w:val="none" w:sz="0" w:space="0" w:color="auto"/>
            <w:left w:val="none" w:sz="0" w:space="0" w:color="auto"/>
            <w:bottom w:val="none" w:sz="0" w:space="0" w:color="auto"/>
            <w:right w:val="none" w:sz="0" w:space="0" w:color="auto"/>
          </w:divBdr>
        </w:div>
        <w:div w:id="1372808471">
          <w:marLeft w:val="547"/>
          <w:marRight w:val="0"/>
          <w:marTop w:val="0"/>
          <w:marBottom w:val="0"/>
          <w:divBdr>
            <w:top w:val="none" w:sz="0" w:space="0" w:color="auto"/>
            <w:left w:val="none" w:sz="0" w:space="0" w:color="auto"/>
            <w:bottom w:val="none" w:sz="0" w:space="0" w:color="auto"/>
            <w:right w:val="none" w:sz="0" w:space="0" w:color="auto"/>
          </w:divBdr>
        </w:div>
      </w:divsChild>
    </w:div>
    <w:div w:id="2003963766">
      <w:bodyDiv w:val="1"/>
      <w:marLeft w:val="0"/>
      <w:marRight w:val="0"/>
      <w:marTop w:val="0"/>
      <w:marBottom w:val="0"/>
      <w:divBdr>
        <w:top w:val="none" w:sz="0" w:space="0" w:color="auto"/>
        <w:left w:val="none" w:sz="0" w:space="0" w:color="auto"/>
        <w:bottom w:val="none" w:sz="0" w:space="0" w:color="auto"/>
        <w:right w:val="none" w:sz="0" w:space="0" w:color="auto"/>
      </w:divBdr>
    </w:div>
    <w:div w:id="2016757943">
      <w:bodyDiv w:val="1"/>
      <w:marLeft w:val="0"/>
      <w:marRight w:val="0"/>
      <w:marTop w:val="0"/>
      <w:marBottom w:val="0"/>
      <w:divBdr>
        <w:top w:val="none" w:sz="0" w:space="0" w:color="auto"/>
        <w:left w:val="none" w:sz="0" w:space="0" w:color="auto"/>
        <w:bottom w:val="none" w:sz="0" w:space="0" w:color="auto"/>
        <w:right w:val="none" w:sz="0" w:space="0" w:color="auto"/>
      </w:divBdr>
    </w:div>
    <w:div w:id="2026975006">
      <w:bodyDiv w:val="1"/>
      <w:marLeft w:val="0"/>
      <w:marRight w:val="0"/>
      <w:marTop w:val="0"/>
      <w:marBottom w:val="0"/>
      <w:divBdr>
        <w:top w:val="none" w:sz="0" w:space="0" w:color="auto"/>
        <w:left w:val="none" w:sz="0" w:space="0" w:color="auto"/>
        <w:bottom w:val="none" w:sz="0" w:space="0" w:color="auto"/>
        <w:right w:val="none" w:sz="0" w:space="0" w:color="auto"/>
      </w:divBdr>
    </w:div>
    <w:div w:id="2029672538">
      <w:bodyDiv w:val="1"/>
      <w:marLeft w:val="0"/>
      <w:marRight w:val="0"/>
      <w:marTop w:val="0"/>
      <w:marBottom w:val="0"/>
      <w:divBdr>
        <w:top w:val="none" w:sz="0" w:space="0" w:color="auto"/>
        <w:left w:val="none" w:sz="0" w:space="0" w:color="auto"/>
        <w:bottom w:val="none" w:sz="0" w:space="0" w:color="auto"/>
        <w:right w:val="none" w:sz="0" w:space="0" w:color="auto"/>
      </w:divBdr>
    </w:div>
    <w:div w:id="2031637389">
      <w:bodyDiv w:val="1"/>
      <w:marLeft w:val="0"/>
      <w:marRight w:val="0"/>
      <w:marTop w:val="0"/>
      <w:marBottom w:val="0"/>
      <w:divBdr>
        <w:top w:val="none" w:sz="0" w:space="0" w:color="auto"/>
        <w:left w:val="none" w:sz="0" w:space="0" w:color="auto"/>
        <w:bottom w:val="none" w:sz="0" w:space="0" w:color="auto"/>
        <w:right w:val="none" w:sz="0" w:space="0" w:color="auto"/>
      </w:divBdr>
    </w:div>
    <w:div w:id="2033141861">
      <w:bodyDiv w:val="1"/>
      <w:marLeft w:val="0"/>
      <w:marRight w:val="0"/>
      <w:marTop w:val="0"/>
      <w:marBottom w:val="0"/>
      <w:divBdr>
        <w:top w:val="none" w:sz="0" w:space="0" w:color="auto"/>
        <w:left w:val="none" w:sz="0" w:space="0" w:color="auto"/>
        <w:bottom w:val="none" w:sz="0" w:space="0" w:color="auto"/>
        <w:right w:val="none" w:sz="0" w:space="0" w:color="auto"/>
      </w:divBdr>
    </w:div>
    <w:div w:id="2034109433">
      <w:bodyDiv w:val="1"/>
      <w:marLeft w:val="0"/>
      <w:marRight w:val="0"/>
      <w:marTop w:val="0"/>
      <w:marBottom w:val="0"/>
      <w:divBdr>
        <w:top w:val="none" w:sz="0" w:space="0" w:color="auto"/>
        <w:left w:val="none" w:sz="0" w:space="0" w:color="auto"/>
        <w:bottom w:val="none" w:sz="0" w:space="0" w:color="auto"/>
        <w:right w:val="none" w:sz="0" w:space="0" w:color="auto"/>
      </w:divBdr>
    </w:div>
    <w:div w:id="2035643704">
      <w:bodyDiv w:val="1"/>
      <w:marLeft w:val="0"/>
      <w:marRight w:val="0"/>
      <w:marTop w:val="0"/>
      <w:marBottom w:val="0"/>
      <w:divBdr>
        <w:top w:val="none" w:sz="0" w:space="0" w:color="auto"/>
        <w:left w:val="none" w:sz="0" w:space="0" w:color="auto"/>
        <w:bottom w:val="none" w:sz="0" w:space="0" w:color="auto"/>
        <w:right w:val="none" w:sz="0" w:space="0" w:color="auto"/>
      </w:divBdr>
    </w:div>
    <w:div w:id="2044089952">
      <w:bodyDiv w:val="1"/>
      <w:marLeft w:val="0"/>
      <w:marRight w:val="0"/>
      <w:marTop w:val="0"/>
      <w:marBottom w:val="0"/>
      <w:divBdr>
        <w:top w:val="none" w:sz="0" w:space="0" w:color="auto"/>
        <w:left w:val="none" w:sz="0" w:space="0" w:color="auto"/>
        <w:bottom w:val="none" w:sz="0" w:space="0" w:color="auto"/>
        <w:right w:val="none" w:sz="0" w:space="0" w:color="auto"/>
      </w:divBdr>
    </w:div>
    <w:div w:id="2045055863">
      <w:bodyDiv w:val="1"/>
      <w:marLeft w:val="0"/>
      <w:marRight w:val="0"/>
      <w:marTop w:val="0"/>
      <w:marBottom w:val="0"/>
      <w:divBdr>
        <w:top w:val="none" w:sz="0" w:space="0" w:color="auto"/>
        <w:left w:val="none" w:sz="0" w:space="0" w:color="auto"/>
        <w:bottom w:val="none" w:sz="0" w:space="0" w:color="auto"/>
        <w:right w:val="none" w:sz="0" w:space="0" w:color="auto"/>
      </w:divBdr>
    </w:div>
    <w:div w:id="2048143667">
      <w:bodyDiv w:val="1"/>
      <w:marLeft w:val="0"/>
      <w:marRight w:val="0"/>
      <w:marTop w:val="0"/>
      <w:marBottom w:val="0"/>
      <w:divBdr>
        <w:top w:val="none" w:sz="0" w:space="0" w:color="auto"/>
        <w:left w:val="none" w:sz="0" w:space="0" w:color="auto"/>
        <w:bottom w:val="none" w:sz="0" w:space="0" w:color="auto"/>
        <w:right w:val="none" w:sz="0" w:space="0" w:color="auto"/>
      </w:divBdr>
    </w:div>
    <w:div w:id="2055228080">
      <w:bodyDiv w:val="1"/>
      <w:marLeft w:val="0"/>
      <w:marRight w:val="0"/>
      <w:marTop w:val="0"/>
      <w:marBottom w:val="0"/>
      <w:divBdr>
        <w:top w:val="none" w:sz="0" w:space="0" w:color="auto"/>
        <w:left w:val="none" w:sz="0" w:space="0" w:color="auto"/>
        <w:bottom w:val="none" w:sz="0" w:space="0" w:color="auto"/>
        <w:right w:val="none" w:sz="0" w:space="0" w:color="auto"/>
      </w:divBdr>
    </w:div>
    <w:div w:id="2067753103">
      <w:bodyDiv w:val="1"/>
      <w:marLeft w:val="0"/>
      <w:marRight w:val="0"/>
      <w:marTop w:val="0"/>
      <w:marBottom w:val="0"/>
      <w:divBdr>
        <w:top w:val="none" w:sz="0" w:space="0" w:color="auto"/>
        <w:left w:val="none" w:sz="0" w:space="0" w:color="auto"/>
        <w:bottom w:val="none" w:sz="0" w:space="0" w:color="auto"/>
        <w:right w:val="none" w:sz="0" w:space="0" w:color="auto"/>
      </w:divBdr>
    </w:div>
    <w:div w:id="2073841950">
      <w:bodyDiv w:val="1"/>
      <w:marLeft w:val="0"/>
      <w:marRight w:val="0"/>
      <w:marTop w:val="0"/>
      <w:marBottom w:val="0"/>
      <w:divBdr>
        <w:top w:val="none" w:sz="0" w:space="0" w:color="auto"/>
        <w:left w:val="none" w:sz="0" w:space="0" w:color="auto"/>
        <w:bottom w:val="none" w:sz="0" w:space="0" w:color="auto"/>
        <w:right w:val="none" w:sz="0" w:space="0" w:color="auto"/>
      </w:divBdr>
    </w:div>
    <w:div w:id="2074548692">
      <w:bodyDiv w:val="1"/>
      <w:marLeft w:val="0"/>
      <w:marRight w:val="0"/>
      <w:marTop w:val="0"/>
      <w:marBottom w:val="0"/>
      <w:divBdr>
        <w:top w:val="none" w:sz="0" w:space="0" w:color="auto"/>
        <w:left w:val="none" w:sz="0" w:space="0" w:color="auto"/>
        <w:bottom w:val="none" w:sz="0" w:space="0" w:color="auto"/>
        <w:right w:val="none" w:sz="0" w:space="0" w:color="auto"/>
      </w:divBdr>
    </w:div>
    <w:div w:id="2076584868">
      <w:bodyDiv w:val="1"/>
      <w:marLeft w:val="0"/>
      <w:marRight w:val="0"/>
      <w:marTop w:val="0"/>
      <w:marBottom w:val="0"/>
      <w:divBdr>
        <w:top w:val="none" w:sz="0" w:space="0" w:color="auto"/>
        <w:left w:val="none" w:sz="0" w:space="0" w:color="auto"/>
        <w:bottom w:val="none" w:sz="0" w:space="0" w:color="auto"/>
        <w:right w:val="none" w:sz="0" w:space="0" w:color="auto"/>
      </w:divBdr>
    </w:div>
    <w:div w:id="2079009455">
      <w:bodyDiv w:val="1"/>
      <w:marLeft w:val="0"/>
      <w:marRight w:val="0"/>
      <w:marTop w:val="0"/>
      <w:marBottom w:val="0"/>
      <w:divBdr>
        <w:top w:val="none" w:sz="0" w:space="0" w:color="auto"/>
        <w:left w:val="none" w:sz="0" w:space="0" w:color="auto"/>
        <w:bottom w:val="none" w:sz="0" w:space="0" w:color="auto"/>
        <w:right w:val="none" w:sz="0" w:space="0" w:color="auto"/>
      </w:divBdr>
    </w:div>
    <w:div w:id="2086029063">
      <w:bodyDiv w:val="1"/>
      <w:marLeft w:val="0"/>
      <w:marRight w:val="0"/>
      <w:marTop w:val="0"/>
      <w:marBottom w:val="0"/>
      <w:divBdr>
        <w:top w:val="none" w:sz="0" w:space="0" w:color="auto"/>
        <w:left w:val="none" w:sz="0" w:space="0" w:color="auto"/>
        <w:bottom w:val="none" w:sz="0" w:space="0" w:color="auto"/>
        <w:right w:val="none" w:sz="0" w:space="0" w:color="auto"/>
      </w:divBdr>
    </w:div>
    <w:div w:id="2094543306">
      <w:bodyDiv w:val="1"/>
      <w:marLeft w:val="0"/>
      <w:marRight w:val="0"/>
      <w:marTop w:val="0"/>
      <w:marBottom w:val="0"/>
      <w:divBdr>
        <w:top w:val="none" w:sz="0" w:space="0" w:color="auto"/>
        <w:left w:val="none" w:sz="0" w:space="0" w:color="auto"/>
        <w:bottom w:val="none" w:sz="0" w:space="0" w:color="auto"/>
        <w:right w:val="none" w:sz="0" w:space="0" w:color="auto"/>
      </w:divBdr>
    </w:div>
    <w:div w:id="2095659084">
      <w:bodyDiv w:val="1"/>
      <w:marLeft w:val="0"/>
      <w:marRight w:val="0"/>
      <w:marTop w:val="0"/>
      <w:marBottom w:val="0"/>
      <w:divBdr>
        <w:top w:val="none" w:sz="0" w:space="0" w:color="auto"/>
        <w:left w:val="none" w:sz="0" w:space="0" w:color="auto"/>
        <w:bottom w:val="none" w:sz="0" w:space="0" w:color="auto"/>
        <w:right w:val="none" w:sz="0" w:space="0" w:color="auto"/>
      </w:divBdr>
    </w:div>
    <w:div w:id="2098213300">
      <w:bodyDiv w:val="1"/>
      <w:marLeft w:val="0"/>
      <w:marRight w:val="0"/>
      <w:marTop w:val="0"/>
      <w:marBottom w:val="0"/>
      <w:divBdr>
        <w:top w:val="none" w:sz="0" w:space="0" w:color="auto"/>
        <w:left w:val="none" w:sz="0" w:space="0" w:color="auto"/>
        <w:bottom w:val="none" w:sz="0" w:space="0" w:color="auto"/>
        <w:right w:val="none" w:sz="0" w:space="0" w:color="auto"/>
      </w:divBdr>
    </w:div>
    <w:div w:id="2100247082">
      <w:bodyDiv w:val="1"/>
      <w:marLeft w:val="0"/>
      <w:marRight w:val="0"/>
      <w:marTop w:val="0"/>
      <w:marBottom w:val="0"/>
      <w:divBdr>
        <w:top w:val="none" w:sz="0" w:space="0" w:color="auto"/>
        <w:left w:val="none" w:sz="0" w:space="0" w:color="auto"/>
        <w:bottom w:val="none" w:sz="0" w:space="0" w:color="auto"/>
        <w:right w:val="none" w:sz="0" w:space="0" w:color="auto"/>
      </w:divBdr>
    </w:div>
    <w:div w:id="2104913420">
      <w:bodyDiv w:val="1"/>
      <w:marLeft w:val="0"/>
      <w:marRight w:val="0"/>
      <w:marTop w:val="0"/>
      <w:marBottom w:val="0"/>
      <w:divBdr>
        <w:top w:val="none" w:sz="0" w:space="0" w:color="auto"/>
        <w:left w:val="none" w:sz="0" w:space="0" w:color="auto"/>
        <w:bottom w:val="none" w:sz="0" w:space="0" w:color="auto"/>
        <w:right w:val="none" w:sz="0" w:space="0" w:color="auto"/>
      </w:divBdr>
    </w:div>
    <w:div w:id="2110806514">
      <w:bodyDiv w:val="1"/>
      <w:marLeft w:val="0"/>
      <w:marRight w:val="0"/>
      <w:marTop w:val="0"/>
      <w:marBottom w:val="0"/>
      <w:divBdr>
        <w:top w:val="none" w:sz="0" w:space="0" w:color="auto"/>
        <w:left w:val="none" w:sz="0" w:space="0" w:color="auto"/>
        <w:bottom w:val="none" w:sz="0" w:space="0" w:color="auto"/>
        <w:right w:val="none" w:sz="0" w:space="0" w:color="auto"/>
      </w:divBdr>
    </w:div>
    <w:div w:id="2117091593">
      <w:bodyDiv w:val="1"/>
      <w:marLeft w:val="0"/>
      <w:marRight w:val="0"/>
      <w:marTop w:val="0"/>
      <w:marBottom w:val="0"/>
      <w:divBdr>
        <w:top w:val="none" w:sz="0" w:space="0" w:color="auto"/>
        <w:left w:val="none" w:sz="0" w:space="0" w:color="auto"/>
        <w:bottom w:val="none" w:sz="0" w:space="0" w:color="auto"/>
        <w:right w:val="none" w:sz="0" w:space="0" w:color="auto"/>
      </w:divBdr>
    </w:div>
    <w:div w:id="2122528834">
      <w:bodyDiv w:val="1"/>
      <w:marLeft w:val="0"/>
      <w:marRight w:val="0"/>
      <w:marTop w:val="0"/>
      <w:marBottom w:val="0"/>
      <w:divBdr>
        <w:top w:val="none" w:sz="0" w:space="0" w:color="auto"/>
        <w:left w:val="none" w:sz="0" w:space="0" w:color="auto"/>
        <w:bottom w:val="none" w:sz="0" w:space="0" w:color="auto"/>
        <w:right w:val="none" w:sz="0" w:space="0" w:color="auto"/>
      </w:divBdr>
    </w:div>
    <w:div w:id="2138067239">
      <w:bodyDiv w:val="1"/>
      <w:marLeft w:val="0"/>
      <w:marRight w:val="0"/>
      <w:marTop w:val="0"/>
      <w:marBottom w:val="0"/>
      <w:divBdr>
        <w:top w:val="none" w:sz="0" w:space="0" w:color="auto"/>
        <w:left w:val="none" w:sz="0" w:space="0" w:color="auto"/>
        <w:bottom w:val="none" w:sz="0" w:space="0" w:color="auto"/>
        <w:right w:val="none" w:sz="0" w:space="0" w:color="auto"/>
      </w:divBdr>
    </w:div>
    <w:div w:id="2142454458">
      <w:bodyDiv w:val="1"/>
      <w:marLeft w:val="0"/>
      <w:marRight w:val="0"/>
      <w:marTop w:val="0"/>
      <w:marBottom w:val="0"/>
      <w:divBdr>
        <w:top w:val="none" w:sz="0" w:space="0" w:color="auto"/>
        <w:left w:val="none" w:sz="0" w:space="0" w:color="auto"/>
        <w:bottom w:val="none" w:sz="0" w:space="0" w:color="auto"/>
        <w:right w:val="none" w:sz="0" w:space="0" w:color="auto"/>
      </w:divBdr>
    </w:div>
    <w:div w:id="2142918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idshelpline.com.au" TargetMode="External"/><Relationship Id="rId18" Type="http://schemas.openxmlformats.org/officeDocument/2006/relationships/hyperlink" Target="http://www.justice.qld.gov.au/DFVPerpetratorStrategyConsulta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feline.org.au" TargetMode="External"/><Relationship Id="rId17" Type="http://schemas.openxmlformats.org/officeDocument/2006/relationships/hyperlink" Target="mailto:ConsultationOWVP@justice.qld.gov.au" TargetMode="External"/><Relationship Id="rId2" Type="http://schemas.openxmlformats.org/officeDocument/2006/relationships/numbering" Target="numbering.xml"/><Relationship Id="rId16" Type="http://schemas.openxmlformats.org/officeDocument/2006/relationships/hyperlink" Target="mailto:ConsultationOWVP@justice.qld.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vconnect.org/mensline/" TargetMode="External"/><Relationship Id="rId5" Type="http://schemas.openxmlformats.org/officeDocument/2006/relationships/webSettings" Target="webSettings.xml"/><Relationship Id="rId15" Type="http://schemas.openxmlformats.org/officeDocument/2006/relationships/hyperlink" Target="http://www.beyondblue.org.au" TargetMode="External"/><Relationship Id="rId10" Type="http://schemas.openxmlformats.org/officeDocument/2006/relationships/hyperlink" Target="http://www.dvconnect.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lice.qld.gov.au/domestic-violence" TargetMode="External"/><Relationship Id="rId14" Type="http://schemas.openxmlformats.org/officeDocument/2006/relationships/hyperlink" Target="http://www.suicidecallbackservice.org.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ZSYKE\Downloads\A4-document-external-Opt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Our23</b:Tag>
    <b:SourceType>InternetSite</b:SourceType>
    <b:Guid>{8B3E9825-9EAA-47D2-9E68-FC291E73460E}</b:Guid>
    <b:Title>https://www.ourwatch.org.au/the-issue/</b:Title>
    <b:Year>2023</b:Year>
    <b:Author>
      <b:Author>
        <b:NameList>
          <b:Person>
            <b:Last>Our Watch</b:Last>
          </b:Person>
        </b:NameList>
      </b:Author>
    </b:Author>
    <b:LCID>en-AU</b:LCID>
    <b:RefOrder>3</b:RefOrder>
  </b:Source>
  <b:Source>
    <b:Tag>Que</b:Tag>
    <b:SourceType>InternetSite</b:SourceType>
    <b:Guid>{AD0E323B-83EE-46EA-A0E1-0F4D9F068FEA}</b:Guid>
    <b:Title>Queensland Domestic and Family Violence Prevention Strategy 2016-2026</b:Title>
    <b:Author>
      <b:Author>
        <b:NameList>
          <b:Person>
            <b:Last>Queensland Government</b:Last>
          </b:Person>
        </b:NameList>
      </b:Author>
    </b:Author>
    <b:RefOrder>23</b:RefOrder>
  </b:Source>
  <b:Source>
    <b:Tag>Sta16</b:Tag>
    <b:SourceType>DocumentFromInternetSite</b:SourceType>
    <b:Guid>{AAB285DE-24E3-4E40-A725-B680BACEBB47}</b:Guid>
    <b:Author>
      <b:Author>
        <b:NameList>
          <b:Person>
            <b:Last>State of Queensland</b:Last>
          </b:Person>
        </b:NameList>
      </b:Author>
    </b:Author>
    <b:Title>Queensland Domestic and Family Violence Prevention Strategy 2016-2026</b:Title>
    <b:Year>2016</b:Year>
    <b:RefOrder>4</b:RefOrder>
  </b:Source>
  <b:Source>
    <b:Tag>Lan20</b:Tag>
    <b:SourceType>JournalArticle</b:SourceType>
    <b:Guid>{6F1D67FA-004D-4F42-9CEB-D4CDA4D6254F}</b:Guid>
    <b:Author>
      <b:Author>
        <b:NameList>
          <b:Person>
            <b:Last>Langton</b:Last>
            <b:First>M</b:First>
          </b:Person>
          <b:Person>
            <b:Last>Smith</b:Last>
            <b:First>K</b:First>
          </b:Person>
          <b:Person>
            <b:Last>Eastman</b:Last>
            <b:First>T</b:First>
          </b:Person>
          <b:Person>
            <b:Last>O'Neil</b:Last>
            <b:First>L</b:First>
          </b:Person>
          <b:Person>
            <b:Last>Cheesman</b:Last>
            <b:First>E</b:First>
          </b:Person>
          <b:Person>
            <b:Last>Rose</b:Last>
            <b:First>M</b:First>
          </b:Person>
        </b:NameList>
      </b:Author>
    </b:Author>
    <b:Title>Family violence policies, legislation and services: Improving access and suitability for Aboriginal and Torres Strait Islander men</b:Title>
    <b:JournalName>Research Report (26/2020)</b:JournalName>
    <b:Year>2020</b:Year>
    <b:Publisher>Sydney: ANROWS</b:Publisher>
    <b:RefOrder>24</b:RefOrder>
  </b:Source>
  <b:Source>
    <b:Tag>And21</b:Tag>
    <b:SourceType>JournalArticle</b:SourceType>
    <b:Guid>{79D35198-993E-4E69-ADF7-B4BBB00971E0}</b:Guid>
    <b:Title>Holistic programme developments and responses to Aboriginal men who use violence against women</b:Title>
    <b:JournalName>International Social Work</b:JournalName>
    <b:Year>2021</b:Year>
    <b:Pages>59-73</b:Pages>
    <b:Author>
      <b:Author>
        <b:NameList>
          <b:Person>
            <b:Last>Andrews</b:Last>
            <b:First>S</b:First>
          </b:Person>
          <b:Person>
            <b:Last>Gallant</b:Last>
            <b:First>D</b:First>
          </b:Person>
          <b:Person>
            <b:Last>Humphreys</b:Last>
            <b:First>C</b:First>
          </b:Person>
          <b:Person>
            <b:Last>Ellis</b:Last>
            <b:First>D</b:First>
          </b:Person>
          <b:Person>
            <b:Last>Bamblett</b:Last>
            <b:First>A</b:First>
          </b:Person>
          <b:Person>
            <b:Last>Briggs</b:Last>
            <b:First>R</b:First>
          </b:Person>
          <b:Person>
            <b:Last>Harrison</b:Last>
            <b:First>W</b:First>
          </b:Person>
        </b:NameList>
      </b:Author>
    </b:Author>
    <b:Volume>64</b:Volume>
    <b:Issue>1</b:Issue>
    <b:RefOrder>19</b:RefOrder>
  </b:Source>
  <b:Source>
    <b:Tag>Aus</b:Tag>
    <b:SourceType>InternetSite</b:SourceType>
    <b:Guid>{D7D3B18D-6324-4ACC-85DC-801DA6833C9B}</b:Guid>
    <b:Title>National Plan to end violence against women and children 2022-2032</b:Title>
    <b:Author>
      <b:Author>
        <b:NameList>
          <b:Person>
            <b:Last>Australian Government</b:Last>
          </b:Person>
        </b:NameList>
      </b:Author>
    </b:Author>
    <b:Year>2022</b:Year>
    <b:RefOrder>1</b:RefOrder>
  </b:Source>
  <b:Source>
    <b:Tag>Flo22</b:Tag>
    <b:SourceType>Report</b:SourceType>
    <b:Guid>{05DBAB0A-520A-454F-BBEE-60825ED3844F}</b:Guid>
    <b:Title>Who uses domestic, family and sexual violence, how, and why? The State of Knowledge Report on Violence Perpetration</b:Title>
    <b:Year>2022</b:Year>
    <b:Publisher>Queensland University of Technology</b:Publisher>
    <b:City>Brisbane</b:City>
    <b:Author>
      <b:Author>
        <b:NameList>
          <b:Person>
            <b:Last>Flood</b:Last>
            <b:First>M</b:First>
          </b:Person>
          <b:Person>
            <b:Last>Brown</b:Last>
            <b:First>C</b:First>
          </b:Person>
          <b:Person>
            <b:Last>Dembele</b:Last>
            <b:First>L</b:First>
          </b:Person>
          <b:Person>
            <b:Last>Mills</b:Last>
            <b:First>K</b:First>
          </b:Person>
        </b:NameList>
      </b:Author>
    </b:Author>
    <b:RefOrder>2</b:RefOrder>
  </b:Source>
  <b:Source>
    <b:Tag>ANR20</b:Tag>
    <b:SourceType>Report</b:SourceType>
    <b:Guid>{84F1E7B0-97C7-46D3-A223-5EA6D3731B1A}</b:Guid>
    <b:Title>Improving accoutnability: The role of perpetrator intervention systems</b:Title>
    <b:Year>2020</b:Year>
    <b:Publisher>Australia’s National Research Organisation for Women’s Safety</b:Publisher>
    <b:City>Sydney</b:City>
    <b:Author>
      <b:Author>
        <b:NameList>
          <b:Person>
            <b:Last>ANROWS</b:Last>
          </b:Person>
        </b:NameList>
      </b:Author>
    </b:Author>
    <b:RefOrder>14</b:RefOrder>
  </b:Source>
  <b:Source>
    <b:Tag>Bel22</b:Tag>
    <b:SourceType>Report</b:SourceType>
    <b:Guid>{BABC874A-5D5D-4612-BF54-A275C3771F80}</b:Guid>
    <b:Title>The effectiveness of interventions for perpetrators of domestic and family violence</b:Title>
    <b:Year>2022</b:Year>
    <b:Publisher>ANROWS</b:Publisher>
    <b:City>Sydney</b:City>
    <b:Author>
      <b:Author>
        <b:NameList>
          <b:Person>
            <b:Last>Bell</b:Last>
            <b:First>C</b:First>
          </b:Person>
          <b:Person>
            <b:Last>Coates</b:Last>
            <b:First>D</b:First>
          </b:Person>
        </b:NameList>
      </b:Author>
    </b:Author>
    <b:RefOrder>15</b:RefOrder>
  </b:Source>
  <b:Source>
    <b:Tag>Sta18</b:Tag>
    <b:SourceType>Report</b:SourceType>
    <b:Guid>{05DF08D1-1E90-4DB1-AFD0-406A3C12AA76}</b:Guid>
    <b:Author>
      <b:Author>
        <b:Corporate>State of Victoria</b:Corporate>
      </b:Author>
    </b:Author>
    <b:Title>Perpetrators and people who use violence</b:Title>
    <b:Year>2018</b:Year>
    <b:URL>https://www.vic.gov.au/family-violence-reform-rolling-action-plan-2020-2023/priorities-for-2020-2023/perpetrators-and-people</b:URL>
    <b:Publisher>Expert Advisory Committee on Perpetrator Interventions</b:Publisher>
    <b:RefOrder>20</b:RefOrder>
  </b:Source>
  <b:Source>
    <b:Tag>The23</b:Tag>
    <b:SourceType>Report</b:SourceType>
    <b:Guid>{D4A3CBB1-3FD1-48A9-A6E7-2ABFDB6D049B}</b:Guid>
    <b:Title>Monitoring Victoria’s family violence reforms – service response for perpetrators and people using violence with the family</b:Title>
    <b:Year>2023</b:Year>
    <b:Publisher>Office of the Family Violence Reform Implementation Monitor</b:Publisher>
    <b:Author>
      <b:Author>
        <b:Corporate>State of Victoria</b:Corporate>
      </b:Author>
    </b:Author>
    <b:RefOrder>12</b:RefOrder>
  </b:Source>
  <b:Source>
    <b:Tag>Mey23</b:Tag>
    <b:SourceType>Report</b:SourceType>
    <b:Guid>{D8D9A294-D581-4404-9E9F-626ED5318EFE}</b:Guid>
    <b:Title>Domestic and family violence perpetrator screening and risk assessment: current practice and future opportunities</b:Title>
    <b:Year>2023</b:Year>
    <b:Publisher>Australian Institute of Criminology</b:Publisher>
    <b:Author>
      <b:Author>
        <b:NameList>
          <b:Person>
            <b:Last>Meyer</b:Last>
            <b:First>S</b:First>
          </b:Person>
          <b:Person>
            <b:Last>Helps</b:Last>
            <b:First>N</b:First>
          </b:Person>
          <b:Person>
            <b:Last>Fitz-Gibbon</b:Last>
            <b:First>K</b:First>
          </b:Person>
        </b:NameList>
      </b:Author>
    </b:Author>
    <b:RefOrder>16</b:RefOrder>
  </b:Source>
  <b:Source>
    <b:Tag>Our18</b:Tag>
    <b:SourceType>Report</b:SourceType>
    <b:Guid>{59405E98-B5D7-46C9-AF5E-2213E9BBF568}</b:Guid>
    <b:Author>
      <b:Author>
        <b:Corporate>Our Watch</b:Corporate>
      </b:Author>
    </b:Author>
    <b:Title>Changing the picture: A national resource to support the prevention of violence against Aboriginal and Torres Strait Islander women and their children</b:Title>
    <b:Year>2018</b:Year>
    <b:Publisher>Our Watch</b:Publisher>
    <b:City>Melbourne</b:City>
    <b:RefOrder>17</b:RefOrder>
  </b:Source>
  <b:Source>
    <b:Tag>Hea17</b:Tag>
    <b:SourceType>Report</b:SourceType>
    <b:Guid>{BC569C0A-5B03-419E-976B-EB44A4F152CF}</b:Guid>
    <b:Title>Towards an Aboriginal and Torres Strait Islander violence prevention framework for men and boys</b:Title>
    <b:Year>2017</b:Year>
    <b:Author>
      <b:Author>
        <b:NameList>
          <b:Person>
            <b:Last>Healing Foundation</b:Last>
          </b:Person>
          <b:Person>
            <b:Last>Adams</b:Last>
            <b:First>M</b:First>
          </b:Person>
          <b:Person>
            <b:Last>Bani</b:Last>
            <b:First>G</b:First>
          </b:Person>
          <b:Person>
            <b:Last>Blagg</b:Last>
            <b:First>H</b:First>
          </b:Person>
          <b:Person>
            <b:Last>Bullman</b:Last>
            <b:First>J</b:First>
          </b:Person>
          <b:Person>
            <b:Last>Higgins</b:Last>
            <b:First>D</b:First>
          </b:Person>
          <b:Person>
            <b:Last>Hodges </b:Last>
            <b:First>B</b:First>
          </b:Person>
          <b:Person>
            <b:Last>Hoyane</b:Last>
            <b:First>V</b:First>
          </b:Person>
          <b:Person>
            <b:Last>Martin-Pederson</b:Last>
            <b:First>M</b:First>
          </b:Person>
          <b:Person>
            <b:Last>Porter</b:Last>
            <b:First>A</b:First>
          </b:Person>
          <b:Person>
            <b:Last>Sarra</b:Last>
            <b:First>G</b:First>
          </b:Person>
          <b:Person>
            <b:Last>Thorpe</b:Last>
            <b:First>A</b:First>
          </b:Person>
          <b:Person>
            <b:Last>Wenitong</b:Last>
            <b:First>M</b:First>
          </b:Person>
        </b:NameList>
      </b:Author>
    </b:Author>
    <b:RefOrder>18</b:RefOrder>
  </b:Source>
  <b:Source>
    <b:Tag>Aus21</b:Tag>
    <b:SourceType>Report</b:SourceType>
    <b:Guid>{38B5AC08-C92E-4509-A21E-5E4FD6B39C47}</b:Guid>
    <b:Author>
      <b:Author>
        <b:Corporate>AIHW</b:Corporate>
      </b:Author>
    </b:Author>
    <b:Title>Monitoring perpetrator interventions in Australia</b:Title>
    <b:Year>2021</b:Year>
    <b:Publisher>Australian Institute of Health and Welfare</b:Publisher>
    <b:City>Canberra</b:City>
    <b:Comments>Cat.no. FDV 7</b:Comments>
    <b:RefOrder>21</b:RefOrder>
  </b:Source>
  <b:Source>
    <b:Tag>Sta23</b:Tag>
    <b:SourceType>Report</b:SourceType>
    <b:Guid>{232F3302-200E-4E1A-B616-AD946C87E937}</b:Guid>
    <b:Author>
      <b:Author>
        <b:Corporate>State of Queensland</b:Corporate>
      </b:Author>
    </b:Author>
    <b:Title>Report 5: Keeping people safe from domestic and family violence</b:Title>
    <b:Year>2022-23</b:Year>
    <b:Publisher>Queensland Audit Office</b:Publisher>
    <b:RefOrder>22</b:RefOrder>
  </b:Source>
  <b:Source>
    <b:Tag>Sta21</b:Tag>
    <b:SourceType>Report</b:SourceType>
    <b:Guid>{582E9360-BD33-4A28-9F12-A13B795DF8FA}</b:Guid>
    <b:Author>
      <b:Author>
        <b:Corporate>State of Victoria</b:Corporate>
      </b:Author>
    </b:Author>
    <b:Title>MARAM Practice Guides - Foundation knowledge Guide</b:Title>
    <b:Year>2021</b:Year>
    <b:Publisher>Family Safety Victoria </b:Publisher>
    <b:RefOrder>9</b:RefOrder>
  </b:Source>
  <b:Source>
    <b:Tag>Cam15</b:Tag>
    <b:SourceType>Report</b:SourceType>
    <b:Guid>{F391D920-0326-40EE-8787-D24377D00972}</b:Guid>
    <b:Title>Children's exposure to domestic and family violence</b:Title>
    <b:Year>2015</b:Year>
    <b:Publisher>Child Family Community Australia</b:Publisher>
    <b:Author>
      <b:Author>
        <b:NameList>
          <b:Person>
            <b:Last>Campo</b:Last>
            <b:First>Monica</b:First>
          </b:Person>
        </b:NameList>
      </b:Author>
    </b:Author>
    <b:RefOrder>25</b:RefOrder>
  </b:Source>
  <b:Source>
    <b:Tag>Fit22</b:Tag>
    <b:SourceType>Report</b:SourceType>
    <b:Guid>{B7DA97A8-7FF2-4206-8F95-CAC9327DA553}</b:Guid>
    <b:Title>Adolescent family violence in Australia: A national study of service and support needs for young people who use family violence</b:Title>
    <b:Year>2022</b:Year>
    <b:Publisher>ANROWS</b:Publisher>
    <b:Author>
      <b:Author>
        <b:NameList>
          <b:Person>
            <b:Last>Fitz-Gibbon</b:Last>
            <b:First>Kate</b:First>
          </b:Person>
          <b:Person>
            <b:Last>Meyer</b:Last>
            <b:First>Silke</b:First>
          </b:Person>
          <b:Person>
            <b:Last>Boxall</b:Last>
            <b:First>Hayley</b:First>
          </b:Person>
          <b:Person>
            <b:Last>Maher</b:Last>
            <b:First>Janemaree</b:First>
          </b:Person>
          <b:Person>
            <b:Last>Roberts</b:Last>
            <b:First>Steven</b:First>
          </b:Person>
        </b:NameList>
      </b:Author>
    </b:Author>
    <b:RefOrder>11</b:RefOrder>
  </b:Source>
  <b:Source>
    <b:Tag>Roy16</b:Tag>
    <b:SourceType>Report</b:SourceType>
    <b:Guid>{CA765778-49F8-40D7-9DD8-68764ED49A36}</b:Guid>
    <b:Author>
      <b:Author>
        <b:Corporate>Royal Commission into Family Violence</b:Corporate>
      </b:Author>
    </b:Author>
    <b:Title>Report and Recommendations</b:Title>
    <b:Year>2016</b:Year>
    <b:RefOrder>10</b:RefOrder>
  </b:Source>
  <b:Source>
    <b:Tag>Aus22</b:Tag>
    <b:SourceType>Report</b:SourceType>
    <b:Guid>{02DCFDB5-7E12-44A9-9945-5C6AAEC100F9}</b:Guid>
    <b:Author>
      <b:Author>
        <b:Corporate>Australian Government</b:Corporate>
      </b:Author>
    </b:Author>
    <b:Title>National Plan to End Violence against Women and Children 2022-2032</b:Title>
    <b:Year>2022</b:Year>
    <b:RefOrder>5</b:RefOrder>
  </b:Source>
  <b:Source>
    <b:Tag>Cam16</b:Tag>
    <b:SourceType>Report</b:SourceType>
    <b:Guid>{657E5406-D1B3-4025-8B20-B132E027A92A}</b:Guid>
    <b:Title>Expanding early interventions in family violence in Victoria </b:Title>
    <b:Year>2016</b:Year>
    <b:Publisher>Domestic Violence Victoria</b:Publisher>
    <b:Author>
      <b:Author>
        <b:NameList>
          <b:Person>
            <b:Last>Cameron</b:Last>
            <b:First>Prue</b:First>
          </b:Person>
        </b:NameList>
      </b:Author>
    </b:Author>
    <b:RefOrder>6</b:RefOrder>
  </b:Source>
  <b:Source>
    <b:Tag>Wom22</b:Tag>
    <b:SourceType>Report</b:SourceType>
    <b:Guid>{9CE2A6EF-C5CF-488A-B375-89D0DB07B848}</b:Guid>
    <b:Title>Hear her voice – Report One – Addressing coercive control and domestic and family violence in Queensland</b:Title>
    <b:Year>2022</b:Year>
    <b:Pages>110-130</b:Pages>
    <b:Author>
      <b:Author>
        <b:Corporate>Women's Safety and Justice Taskforce</b:Corporate>
      </b:Author>
    </b:Author>
    <b:ShortTitle>Report One</b:ShortTitle>
    <b:Comments>Volume 2</b:Comments>
    <b:RefOrder>13</b:RefOrder>
  </b:Source>
  <b:Source>
    <b:Tag>Com21</b:Tag>
    <b:SourceType>Report</b:SourceType>
    <b:Guid>{BCE88019-800D-4373-B850-7280A82A9CC8}</b:Guid>
    <b:Author>
      <b:Author>
        <b:Corporate>Commonwealth of Australia</b:Corporate>
      </b:Author>
    </b:Author>
    <b:Title>Inquiry into family, domestic and sexual violence</b:Title>
    <b:Year>2021</b:Year>
    <b:Publisher>House of Representatives Standing Committee on Social Policy and Legal Affairs</b:Publisher>
    <b:RefOrder>8</b:RefOrder>
  </b:Source>
  <b:Source>
    <b:Tag>Mor09</b:Tag>
    <b:SourceType>Report</b:SourceType>
    <b:Guid>{53EFBC1E-63C1-4FC7-81E4-A13BE32579F5}</b:Guid>
    <b:Title>Key issues in domestic violence</b:Title>
    <b:Year>2009</b:Year>
    <b:Publisher>Australian Institute of Criminology</b:Publisher>
    <b:City>Canberra</b:City>
    <b:Author>
      <b:Author>
        <b:NameList>
          <b:Person>
            <b:Last>Morgan</b:Last>
            <b:First>Anthony </b:First>
          </b:Person>
          <b:Person>
            <b:Last>Chadwick</b:Last>
            <b:First>Hannah</b:First>
          </b:Person>
        </b:NameList>
      </b:Author>
    </b:Author>
    <b:Comments>Research in practice no. 7</b:Comments>
    <b:RefOrder>7</b:RefOrder>
  </b:Source>
</b:Sources>
</file>

<file path=customXml/itemProps1.xml><?xml version="1.0" encoding="utf-8"?>
<ds:datastoreItem xmlns:ds="http://schemas.openxmlformats.org/officeDocument/2006/customXml" ds:itemID="{2FDF2D56-023D-42EB-A5FE-0066B283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A4-document-external-Option-1</Template>
  <TotalTime>1</TotalTime>
  <Pages>23</Pages>
  <Words>10338</Words>
  <Characters>58931</Characters>
  <Application>Microsoft Office Word</Application>
  <DocSecurity>4</DocSecurity>
  <Lines>491</Lines>
  <Paragraphs>138</Paragraphs>
  <ScaleCrop>false</ScaleCrop>
  <HeadingPairs>
    <vt:vector size="2" baseType="variant">
      <vt:variant>
        <vt:lpstr>Title</vt:lpstr>
      </vt:variant>
      <vt:variant>
        <vt:i4>1</vt:i4>
      </vt:variant>
    </vt:vector>
  </HeadingPairs>
  <TitlesOfParts>
    <vt:vector size="1" baseType="lpstr">
      <vt:lpstr>DFV perpetrator strategy consultation - Consultation paper</vt:lpstr>
    </vt:vector>
  </TitlesOfParts>
  <Company>Queensland Government</Company>
  <LinksUpToDate>false</LinksUpToDate>
  <CharactersWithSpaces>69131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DFV perpetrator strategy consultation - Consultation paper (accessible version)</dc:title>
  <dc:subject>DFV perpetrator strategy consultation - Consultation paper (accessible version)</dc:subject>
  <dc:creator>Queensland Government</dc:creator>
  <cp:keywords>DFV perpetrator strategy consultation - Consultation paper (accessible version)</cp:keywords>
  <dc:description/>
  <cp:lastModifiedBy>Wren Chadwick</cp:lastModifiedBy>
  <cp:revision>2</cp:revision>
  <cp:lastPrinted>2023-05-16T22:47:00Z</cp:lastPrinted>
  <dcterms:created xsi:type="dcterms:W3CDTF">2023-08-10T04:26:00Z</dcterms:created>
  <dcterms:modified xsi:type="dcterms:W3CDTF">2023-08-10T04:26:00Z</dcterms:modified>
</cp:coreProperties>
</file>