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801C" w14:textId="77777777" w:rsidR="00F21DBF" w:rsidRPr="00F21DBF" w:rsidRDefault="00F21DBF" w:rsidP="00F21DBF">
      <w:pPr>
        <w:spacing w:before="0" w:after="240"/>
        <w:rPr>
          <w:sz w:val="32"/>
          <w:szCs w:val="36"/>
        </w:rPr>
      </w:pPr>
    </w:p>
    <w:p w14:paraId="39C423F5" w14:textId="63183911" w:rsidR="00F0745F" w:rsidRPr="00F21DBF" w:rsidRDefault="00C515E5" w:rsidP="00F21DBF">
      <w:pPr>
        <w:pStyle w:val="Heading1"/>
        <w:spacing w:before="0" w:after="240"/>
        <w:rPr>
          <w:rFonts w:cs="Arial"/>
          <w:sz w:val="40"/>
          <w:szCs w:val="40"/>
        </w:rPr>
      </w:pPr>
      <w:r w:rsidRPr="00F21DBF">
        <w:rPr>
          <w:rFonts w:cs="Arial"/>
          <w:sz w:val="40"/>
          <w:szCs w:val="40"/>
        </w:rPr>
        <w:t xml:space="preserve">Cultural </w:t>
      </w:r>
      <w:r w:rsidR="00F21DBF">
        <w:rPr>
          <w:rFonts w:cs="Arial"/>
          <w:sz w:val="40"/>
          <w:szCs w:val="40"/>
        </w:rPr>
        <w:t>s</w:t>
      </w:r>
      <w:r w:rsidRPr="00F21DBF">
        <w:rPr>
          <w:rFonts w:cs="Arial"/>
          <w:sz w:val="40"/>
          <w:szCs w:val="40"/>
        </w:rPr>
        <w:t xml:space="preserve">afety </w:t>
      </w:r>
    </w:p>
    <w:p w14:paraId="20B212F6" w14:textId="19C08460" w:rsidR="00C515E5" w:rsidRDefault="00C515E5" w:rsidP="00F21DBF">
      <w:pPr>
        <w:spacing w:before="0" w:after="240"/>
        <w:rPr>
          <w:rFonts w:cs="Arial"/>
        </w:rPr>
      </w:pPr>
      <w:bookmarkStart w:id="0" w:name="_Hlk157585292"/>
      <w:r w:rsidRPr="00456CC6">
        <w:rPr>
          <w:rFonts w:cs="Arial"/>
        </w:rPr>
        <w:t xml:space="preserve">Cultural safety </w:t>
      </w:r>
      <w:r>
        <w:rPr>
          <w:rFonts w:cs="Arial"/>
        </w:rPr>
        <w:t>involves</w:t>
      </w:r>
      <w:r w:rsidRPr="00456CC6">
        <w:rPr>
          <w:rFonts w:cs="Arial"/>
        </w:rPr>
        <w:t xml:space="preserve"> creating an environment where individuals from diverse cultural backgrounds feel respected, </w:t>
      </w:r>
      <w:r w:rsidR="0012474B" w:rsidRPr="00456CC6">
        <w:rPr>
          <w:rFonts w:cs="Arial"/>
        </w:rPr>
        <w:t>valued,</w:t>
      </w:r>
      <w:r w:rsidRPr="00456CC6">
        <w:rPr>
          <w:rFonts w:cs="Arial"/>
        </w:rPr>
        <w:t xml:space="preserve"> and understood</w:t>
      </w:r>
      <w:r>
        <w:rPr>
          <w:rFonts w:cs="Arial"/>
        </w:rPr>
        <w:t xml:space="preserve"> within the context of their own cultural identity.</w:t>
      </w:r>
    </w:p>
    <w:p w14:paraId="56BF2725" w14:textId="5E6519AB" w:rsidR="00DC762C" w:rsidRDefault="00F21DBF" w:rsidP="00F21DBF">
      <w:pPr>
        <w:spacing w:before="0" w:after="240"/>
        <w:rPr>
          <w:rFonts w:cs="Arial"/>
        </w:rPr>
      </w:pPr>
      <w:r w:rsidRPr="003E255B">
        <w:rPr>
          <w:rFonts w:cs="Arial"/>
          <w:b/>
          <w:bCs/>
          <w:i/>
          <w:iCs/>
          <w:noProof/>
        </w:rPr>
        <mc:AlternateContent>
          <mc:Choice Requires="wps">
            <w:drawing>
              <wp:anchor distT="0" distB="0" distL="114300" distR="114300" simplePos="0" relativeHeight="251799552" behindDoc="0" locked="0" layoutInCell="1" allowOverlap="1" wp14:anchorId="09699595" wp14:editId="319AE71F">
                <wp:simplePos x="0" y="0"/>
                <wp:positionH relativeFrom="margin">
                  <wp:posOffset>10968</wp:posOffset>
                </wp:positionH>
                <wp:positionV relativeFrom="paragraph">
                  <wp:posOffset>918614</wp:posOffset>
                </wp:positionV>
                <wp:extent cx="5613977" cy="828675"/>
                <wp:effectExtent l="57150" t="19050" r="63500" b="104775"/>
                <wp:wrapNone/>
                <wp:docPr id="12" name="Rectangle 12"/>
                <wp:cNvGraphicFramePr/>
                <a:graphic xmlns:a="http://schemas.openxmlformats.org/drawingml/2006/main">
                  <a:graphicData uri="http://schemas.microsoft.com/office/word/2010/wordprocessingShape">
                    <wps:wsp>
                      <wps:cNvSpPr/>
                      <wps:spPr>
                        <a:xfrm>
                          <a:off x="0" y="0"/>
                          <a:ext cx="5613977" cy="828675"/>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419C6D65" w14:textId="77777777" w:rsidR="00B11AB6" w:rsidRPr="0050565B" w:rsidRDefault="00C515E5" w:rsidP="00B11AB6">
                            <w:pPr>
                              <w:rPr>
                                <w:rFonts w:cs="Arial"/>
                                <w:b/>
                                <w:bCs/>
                                <w:color w:val="FFFFFF" w:themeColor="background1"/>
                              </w:rPr>
                            </w:pPr>
                            <w:r w:rsidRPr="0050565B">
                              <w:rPr>
                                <w:rFonts w:cs="Arial"/>
                                <w:b/>
                                <w:bCs/>
                                <w:color w:val="FFFFFF" w:themeColor="background1"/>
                              </w:rPr>
                              <w:t xml:space="preserve">Cultural safety goes beyond mere tolerance and acceptance of diverse cultures. </w:t>
                            </w:r>
                          </w:p>
                          <w:p w14:paraId="391D6C66" w14:textId="098EAD56" w:rsidR="00C515E5" w:rsidRPr="0050565B" w:rsidRDefault="00C515E5" w:rsidP="00B11AB6">
                            <w:pPr>
                              <w:rPr>
                                <w:rFonts w:cs="Arial"/>
                                <w:b/>
                                <w:bCs/>
                                <w:color w:val="FFFFFF" w:themeColor="background1"/>
                              </w:rPr>
                            </w:pPr>
                            <w:r w:rsidRPr="0050565B">
                              <w:rPr>
                                <w:rFonts w:cs="Arial"/>
                                <w:b/>
                                <w:bCs/>
                                <w:color w:val="FFFFFF" w:themeColor="background1"/>
                              </w:rPr>
                              <w:t>While stating "we are tolerant and accept all people" is important, it differs significantly from</w:t>
                            </w:r>
                            <w:r w:rsidR="00B159A9" w:rsidRPr="0050565B">
                              <w:rPr>
                                <w:rFonts w:cs="Arial"/>
                                <w:b/>
                                <w:bCs/>
                                <w:color w:val="FFFFFF" w:themeColor="background1"/>
                              </w:rPr>
                              <w:t xml:space="preserve"> </w:t>
                            </w:r>
                            <w:r w:rsidRPr="0050565B">
                              <w:rPr>
                                <w:rFonts w:cs="Arial"/>
                                <w:b/>
                                <w:bCs/>
                                <w:color w:val="FFFFFF" w:themeColor="background1"/>
                              </w:rPr>
                              <w:t>"</w:t>
                            </w:r>
                            <w:r w:rsidR="007A7295" w:rsidRPr="0050565B">
                              <w:rPr>
                                <w:rFonts w:cs="Arial"/>
                                <w:b/>
                                <w:bCs/>
                                <w:i/>
                                <w:iCs/>
                                <w:color w:val="FFFFFF" w:themeColor="background1"/>
                              </w:rPr>
                              <w:t>This has been built</w:t>
                            </w:r>
                            <w:r w:rsidRPr="0050565B">
                              <w:rPr>
                                <w:rFonts w:cs="Arial"/>
                                <w:b/>
                                <w:bCs/>
                                <w:i/>
                                <w:iCs/>
                                <w:color w:val="FFFFFF" w:themeColor="background1"/>
                              </w:rPr>
                              <w:t xml:space="preserve"> with you specifically in mind</w:t>
                            </w:r>
                            <w:r w:rsidRPr="0050565B">
                              <w:rPr>
                                <w:rFonts w:cs="Arial"/>
                                <w:b/>
                                <w:bCs/>
                                <w:color w:val="FFFFFF" w:themeColor="background1"/>
                              </w:rPr>
                              <w:t xml:space="preserve">." </w:t>
                            </w:r>
                          </w:p>
                          <w:p w14:paraId="38D44558" w14:textId="77777777" w:rsidR="00C515E5" w:rsidRPr="009772EB" w:rsidRDefault="00C515E5" w:rsidP="00B11AB6">
                            <w:pPr>
                              <w:spacing w:before="0" w:after="46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9595" id="Rectangle 12" o:spid="_x0000_s1026" style="position:absolute;margin-left:.85pt;margin-top:72.35pt;width:442.05pt;height:65.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" fillcolor="#4b479d" stroked="f" strokeweight=".5pt">
                <v:shadow on="t" color="black" opacity="26214f" origin=",-.5" offset="0,3pt"/>
                <v:textbox>
                  <w:txbxContent>
                    <w:p w14:paraId="419C6D65" w14:textId="77777777" w:rsidR="00B11AB6" w:rsidRPr="0050565B" w:rsidRDefault="00C515E5" w:rsidP="00B11AB6">
                      <w:pPr>
                        <w:rPr>
                          <w:rFonts w:cs="Arial"/>
                          <w:b/>
                          <w:bCs/>
                          <w:color w:val="FFFFFF" w:themeColor="background1"/>
                        </w:rPr>
                      </w:pPr>
                      <w:r w:rsidRPr="0050565B">
                        <w:rPr>
                          <w:rFonts w:cs="Arial"/>
                          <w:b/>
                          <w:bCs/>
                          <w:color w:val="FFFFFF" w:themeColor="background1"/>
                        </w:rPr>
                        <w:t xml:space="preserve">Cultural safety goes beyond mere tolerance and acceptance of diverse cultures. </w:t>
                      </w:r>
                    </w:p>
                    <w:p w14:paraId="391D6C66" w14:textId="098EAD56" w:rsidR="00C515E5" w:rsidRPr="0050565B" w:rsidRDefault="00C515E5" w:rsidP="00B11AB6">
                      <w:pPr>
                        <w:rPr>
                          <w:rFonts w:cs="Arial"/>
                          <w:b/>
                          <w:bCs/>
                          <w:color w:val="FFFFFF" w:themeColor="background1"/>
                        </w:rPr>
                      </w:pPr>
                      <w:r w:rsidRPr="0050565B">
                        <w:rPr>
                          <w:rFonts w:cs="Arial"/>
                          <w:b/>
                          <w:bCs/>
                          <w:color w:val="FFFFFF" w:themeColor="background1"/>
                        </w:rPr>
                        <w:t>While stating "we are tolerant and accept all people" is important, it differs significantly from</w:t>
                      </w:r>
                      <w:r w:rsidR="00B159A9" w:rsidRPr="0050565B">
                        <w:rPr>
                          <w:rFonts w:cs="Arial"/>
                          <w:b/>
                          <w:bCs/>
                          <w:color w:val="FFFFFF" w:themeColor="background1"/>
                        </w:rPr>
                        <w:t xml:space="preserve"> </w:t>
                      </w:r>
                      <w:r w:rsidRPr="0050565B">
                        <w:rPr>
                          <w:rFonts w:cs="Arial"/>
                          <w:b/>
                          <w:bCs/>
                          <w:color w:val="FFFFFF" w:themeColor="background1"/>
                        </w:rPr>
                        <w:t>"</w:t>
                      </w:r>
                      <w:r w:rsidR="007A7295" w:rsidRPr="0050565B">
                        <w:rPr>
                          <w:rFonts w:cs="Arial"/>
                          <w:b/>
                          <w:bCs/>
                          <w:i/>
                          <w:iCs/>
                          <w:color w:val="FFFFFF" w:themeColor="background1"/>
                        </w:rPr>
                        <w:t>This has been built</w:t>
                      </w:r>
                      <w:r w:rsidRPr="0050565B">
                        <w:rPr>
                          <w:rFonts w:cs="Arial"/>
                          <w:b/>
                          <w:bCs/>
                          <w:i/>
                          <w:iCs/>
                          <w:color w:val="FFFFFF" w:themeColor="background1"/>
                        </w:rPr>
                        <w:t xml:space="preserve"> with you specifically in mind</w:t>
                      </w:r>
                      <w:r w:rsidRPr="0050565B">
                        <w:rPr>
                          <w:rFonts w:cs="Arial"/>
                          <w:b/>
                          <w:bCs/>
                          <w:color w:val="FFFFFF" w:themeColor="background1"/>
                        </w:rPr>
                        <w:t xml:space="preserve">." </w:t>
                      </w:r>
                    </w:p>
                    <w:p w14:paraId="38D44558" w14:textId="77777777" w:rsidR="00C515E5" w:rsidRPr="009772EB" w:rsidRDefault="00C515E5" w:rsidP="00B11AB6">
                      <w:pPr>
                        <w:spacing w:before="0" w:after="460"/>
                        <w:rPr>
                          <w:color w:val="FFFFFF" w:themeColor="background1"/>
                        </w:rPr>
                      </w:pPr>
                    </w:p>
                  </w:txbxContent>
                </v:textbox>
                <w10:wrap anchorx="margin"/>
              </v:rect>
            </w:pict>
          </mc:Fallback>
        </mc:AlternateContent>
      </w:r>
      <w:r w:rsidR="00DC762C">
        <w:rPr>
          <w:rFonts w:cs="Arial"/>
        </w:rPr>
        <w:t>Cultural</w:t>
      </w:r>
      <w:r w:rsidR="00DC762C" w:rsidRPr="00136B47">
        <w:rPr>
          <w:rFonts w:cs="Arial"/>
        </w:rPr>
        <w:t xml:space="preserve"> safety is</w:t>
      </w:r>
      <w:r w:rsidR="00DC762C">
        <w:rPr>
          <w:rFonts w:cs="Arial"/>
        </w:rPr>
        <w:t xml:space="preserve"> necessary and</w:t>
      </w:r>
      <w:r w:rsidR="00DC762C" w:rsidRPr="00136B47">
        <w:rPr>
          <w:rFonts w:cs="Arial"/>
        </w:rPr>
        <w:t xml:space="preserve"> foundational </w:t>
      </w:r>
      <w:r w:rsidR="00DC762C">
        <w:rPr>
          <w:rFonts w:cs="Arial"/>
        </w:rPr>
        <w:t>during</w:t>
      </w:r>
      <w:r w:rsidR="00DC762C" w:rsidRPr="00136B47">
        <w:rPr>
          <w:rFonts w:cs="Arial"/>
        </w:rPr>
        <w:t xml:space="preserve"> program design, </w:t>
      </w:r>
      <w:r w:rsidR="00DC762C">
        <w:rPr>
          <w:rFonts w:cs="Arial"/>
        </w:rPr>
        <w:t xml:space="preserve">as </w:t>
      </w:r>
      <w:r w:rsidR="00DC762C" w:rsidRPr="00136B47">
        <w:rPr>
          <w:rFonts w:cs="Arial"/>
        </w:rPr>
        <w:t>it means that considerations of cultural diversity and inclusivity are integrated into every aspect of the program, from planning to implementation. This ensures that the program is not only accessible and relevant but also respectful and responsive to the cultural context of the community it serves.</w:t>
      </w:r>
    </w:p>
    <w:p w14:paraId="6A8E28ED" w14:textId="5E1ECB2B" w:rsidR="00C515E5" w:rsidRDefault="00C515E5" w:rsidP="00F21DBF">
      <w:pPr>
        <w:spacing w:before="0" w:after="240"/>
        <w:rPr>
          <w:rFonts w:cs="Arial"/>
        </w:rPr>
      </w:pPr>
    </w:p>
    <w:p w14:paraId="6AC509D3" w14:textId="77777777" w:rsidR="00C515E5" w:rsidRDefault="00C515E5" w:rsidP="00F21DBF">
      <w:pPr>
        <w:spacing w:before="0" w:after="240"/>
        <w:rPr>
          <w:rFonts w:cs="Arial"/>
        </w:rPr>
      </w:pPr>
    </w:p>
    <w:p w14:paraId="1BFF6804" w14:textId="77777777" w:rsidR="00C515E5" w:rsidRDefault="00C515E5" w:rsidP="00F21DBF">
      <w:pPr>
        <w:spacing w:before="0" w:after="240"/>
        <w:rPr>
          <w:rFonts w:cs="Arial"/>
        </w:rPr>
      </w:pPr>
    </w:p>
    <w:p w14:paraId="03FABF9C" w14:textId="626A97B5" w:rsidR="003B3633" w:rsidRDefault="00C515E5" w:rsidP="00F21DBF">
      <w:pPr>
        <w:spacing w:before="0" w:after="240"/>
        <w:rPr>
          <w:rFonts w:cs="Arial"/>
        </w:rPr>
      </w:pPr>
      <w:r w:rsidRPr="004A409F">
        <w:rPr>
          <w:rFonts w:cs="Arial"/>
        </w:rPr>
        <w:t>The latter statement recognises the unique needs, perspectives, and experiences of specific cultural groups, ensuring that programs, services, or initiatives are tailored to address those needs effectively.</w:t>
      </w:r>
      <w:r>
        <w:rPr>
          <w:rFonts w:cs="Arial"/>
        </w:rPr>
        <w:t xml:space="preserve"> </w:t>
      </w:r>
    </w:p>
    <w:p w14:paraId="792071CF" w14:textId="71D36727" w:rsidR="00BB108E" w:rsidRPr="00F21DBF" w:rsidRDefault="00F21DBF" w:rsidP="00F21DBF">
      <w:pPr>
        <w:spacing w:before="0" w:after="240"/>
        <w:rPr>
          <w:rFonts w:cs="Arial"/>
          <w:b/>
          <w:bCs/>
          <w:color w:val="C00000"/>
          <w:sz w:val="32"/>
          <w:szCs w:val="32"/>
        </w:rPr>
      </w:pPr>
      <w:r w:rsidRPr="00F21DBF">
        <w:rPr>
          <w:rFonts w:cs="Arial"/>
          <w:b/>
          <w:bCs/>
          <w:color w:val="C00000"/>
          <w:sz w:val="32"/>
          <w:szCs w:val="32"/>
        </w:rPr>
        <w:t>Relevance to you</w:t>
      </w:r>
    </w:p>
    <w:p w14:paraId="0585F659" w14:textId="2A4CDE8F" w:rsidR="00F8317C" w:rsidRPr="003B3633" w:rsidRDefault="00BB108E" w:rsidP="00F21DBF">
      <w:pPr>
        <w:pStyle w:val="NoSpacing"/>
        <w:spacing w:after="240"/>
      </w:pPr>
      <w:r w:rsidRPr="003B3633">
        <w:t xml:space="preserve">Prioritising cultural safety in all programs, regardless of their target audience, is essential for ensuring that all individuals have equal access to services and opportunities, regardless of cultural background. It promotes social cohesion, fosters trust and respect within communities, and </w:t>
      </w:r>
      <w:r w:rsidR="004410D5" w:rsidRPr="003B3633">
        <w:t>leads</w:t>
      </w:r>
      <w:r w:rsidRPr="003B3633">
        <w:t xml:space="preserve"> to more inclusive and effective programs. </w:t>
      </w:r>
    </w:p>
    <w:p w14:paraId="058AEB62" w14:textId="4A8EB45F" w:rsidR="0015398B" w:rsidRPr="00F21DBF" w:rsidRDefault="00F8317C" w:rsidP="00F21DBF">
      <w:pPr>
        <w:pStyle w:val="NoSpacing"/>
        <w:spacing w:after="240"/>
      </w:pPr>
      <w:r w:rsidRPr="003B3633">
        <w:t xml:space="preserve">Not only is cultural safety an integral part of program design, </w:t>
      </w:r>
      <w:r w:rsidR="004410D5" w:rsidRPr="003B3633">
        <w:t>but it</w:t>
      </w:r>
      <w:r w:rsidRPr="003B3633">
        <w:t xml:space="preserve"> is also something that needs to be evidenced when </w:t>
      </w:r>
      <w:r w:rsidR="00BB108E" w:rsidRPr="003B3633">
        <w:t>applying for Youth Justice Crime Prevention grants</w:t>
      </w:r>
      <w:r w:rsidRPr="003B3633">
        <w:t>.</w:t>
      </w:r>
    </w:p>
    <w:p w14:paraId="02B2AC72" w14:textId="3A11E5BD" w:rsidR="00BB108E" w:rsidRPr="00F21DBF" w:rsidRDefault="00F21DBF" w:rsidP="00F21DBF">
      <w:pPr>
        <w:spacing w:before="0" w:after="240"/>
        <w:rPr>
          <w:rFonts w:cs="Arial"/>
          <w:b/>
          <w:bCs/>
          <w:color w:val="C00000"/>
          <w:sz w:val="32"/>
          <w:szCs w:val="32"/>
        </w:rPr>
      </w:pPr>
      <w:r w:rsidRPr="00F21DBF">
        <w:rPr>
          <w:rFonts w:cs="Arial"/>
          <w:b/>
          <w:bCs/>
          <w:color w:val="C00000"/>
          <w:sz w:val="32"/>
          <w:szCs w:val="32"/>
        </w:rPr>
        <w:t xml:space="preserve">Relevance to </w:t>
      </w:r>
      <w:r w:rsidR="007F4A18">
        <w:rPr>
          <w:rFonts w:cs="Arial"/>
          <w:b/>
          <w:bCs/>
          <w:color w:val="C00000"/>
          <w:sz w:val="32"/>
          <w:szCs w:val="32"/>
        </w:rPr>
        <w:t>D</w:t>
      </w:r>
      <w:r w:rsidRPr="00F21DBF">
        <w:rPr>
          <w:rFonts w:cs="Arial"/>
          <w:b/>
          <w:bCs/>
          <w:color w:val="C00000"/>
          <w:sz w:val="32"/>
          <w:szCs w:val="32"/>
        </w:rPr>
        <w:t xml:space="preserve">epartment of </w:t>
      </w:r>
      <w:r w:rsidR="007F4A18">
        <w:rPr>
          <w:rFonts w:cs="Arial"/>
          <w:b/>
          <w:bCs/>
          <w:color w:val="C00000"/>
          <w:sz w:val="32"/>
          <w:szCs w:val="32"/>
        </w:rPr>
        <w:t>Y</w:t>
      </w:r>
      <w:r w:rsidRPr="00F21DBF">
        <w:rPr>
          <w:rFonts w:cs="Arial"/>
          <w:b/>
          <w:bCs/>
          <w:color w:val="C00000"/>
          <w:sz w:val="32"/>
          <w:szCs w:val="32"/>
        </w:rPr>
        <w:t xml:space="preserve">outh </w:t>
      </w:r>
      <w:r w:rsidR="007F4A18">
        <w:rPr>
          <w:rFonts w:cs="Arial"/>
          <w:b/>
          <w:bCs/>
          <w:color w:val="C00000"/>
          <w:sz w:val="32"/>
          <w:szCs w:val="32"/>
        </w:rPr>
        <w:t>J</w:t>
      </w:r>
      <w:r w:rsidRPr="00F21DBF">
        <w:rPr>
          <w:rFonts w:cs="Arial"/>
          <w:b/>
          <w:bCs/>
          <w:color w:val="C00000"/>
          <w:sz w:val="32"/>
          <w:szCs w:val="32"/>
        </w:rPr>
        <w:t>ustice</w:t>
      </w:r>
    </w:p>
    <w:p w14:paraId="5B479B5B" w14:textId="0D56901F" w:rsidR="00F8317C" w:rsidRDefault="00F8317C" w:rsidP="00F21DBF">
      <w:pPr>
        <w:spacing w:before="0" w:after="240"/>
        <w:rPr>
          <w:rFonts w:cs="Arial"/>
        </w:rPr>
      </w:pPr>
      <w:r w:rsidRPr="00F8317C">
        <w:rPr>
          <w:rFonts w:cs="Arial"/>
        </w:rPr>
        <w:t>Cultural safety is paramount for the Department of Youth Justice, particularly in funding crime prevention programs.</w:t>
      </w:r>
      <w:r>
        <w:rPr>
          <w:rFonts w:cs="Arial"/>
        </w:rPr>
        <w:t xml:space="preserve"> </w:t>
      </w:r>
      <w:r w:rsidRPr="00BB108E">
        <w:rPr>
          <w:rFonts w:cs="Arial"/>
        </w:rPr>
        <w:t>By adopting a people-first approach and prioritising cultural safety, we uphold the well-being</w:t>
      </w:r>
      <w:r>
        <w:rPr>
          <w:rFonts w:cs="Arial"/>
        </w:rPr>
        <w:t xml:space="preserve">, </w:t>
      </w:r>
      <w:r w:rsidR="004410D5" w:rsidRPr="00BB108E">
        <w:rPr>
          <w:rFonts w:cs="Arial"/>
        </w:rPr>
        <w:t>dignity,</w:t>
      </w:r>
      <w:r w:rsidRPr="00BB108E">
        <w:rPr>
          <w:rFonts w:cs="Arial"/>
        </w:rPr>
        <w:t xml:space="preserve"> </w:t>
      </w:r>
      <w:r>
        <w:rPr>
          <w:rFonts w:cs="Arial"/>
        </w:rPr>
        <w:t xml:space="preserve">and safety </w:t>
      </w:r>
      <w:r w:rsidRPr="00BB108E">
        <w:rPr>
          <w:rFonts w:cs="Arial"/>
        </w:rPr>
        <w:t>of young people.</w:t>
      </w:r>
      <w:r>
        <w:rPr>
          <w:rFonts w:cs="Arial"/>
        </w:rPr>
        <w:t xml:space="preserve"> </w:t>
      </w:r>
      <w:r w:rsidRPr="00BB108E">
        <w:rPr>
          <w:rFonts w:cs="Arial"/>
        </w:rPr>
        <w:t xml:space="preserve">This approach ensures that our initiatives resonate with the unique cultural identities and needs of the communities we serve. </w:t>
      </w:r>
    </w:p>
    <w:p w14:paraId="16F8F502" w14:textId="28815B84" w:rsidR="00786160" w:rsidRDefault="00786160" w:rsidP="00F21DBF">
      <w:pPr>
        <w:spacing w:before="0" w:after="240"/>
        <w:rPr>
          <w:rFonts w:cs="Arial"/>
        </w:rPr>
      </w:pPr>
      <w:r w:rsidRPr="00786160">
        <w:rPr>
          <w:rFonts w:cs="Arial"/>
        </w:rPr>
        <w:t xml:space="preserve">The Department of Youth Justice works with First Nations young people, </w:t>
      </w:r>
      <w:r w:rsidR="004410D5" w:rsidRPr="00786160">
        <w:rPr>
          <w:rFonts w:cs="Arial"/>
        </w:rPr>
        <w:t>families,</w:t>
      </w:r>
      <w:r w:rsidRPr="00786160">
        <w:rPr>
          <w:rFonts w:cs="Arial"/>
        </w:rPr>
        <w:t xml:space="preserve"> and communities to address the over-representation of Aboriginal and Torres Strait Islander young people in the youth justice system. A range of funded programs have been developed </w:t>
      </w:r>
      <w:r w:rsidR="007A7295">
        <w:rPr>
          <w:rFonts w:cs="Arial"/>
        </w:rPr>
        <w:t>with and</w:t>
      </w:r>
      <w:r w:rsidRPr="00786160">
        <w:rPr>
          <w:rFonts w:cs="Arial"/>
        </w:rPr>
        <w:t xml:space="preserve"> for First Nations young people and their families to ensure they have access to culturally responsive supports that aim to address the factors which may lead to offending or re-offending.</w:t>
      </w:r>
    </w:p>
    <w:p w14:paraId="4D397129" w14:textId="77777777" w:rsidR="00BB108E" w:rsidRDefault="00BB108E" w:rsidP="00F21DBF">
      <w:pPr>
        <w:spacing w:before="0" w:after="240"/>
        <w:rPr>
          <w:rFonts w:cs="Arial"/>
        </w:rPr>
      </w:pPr>
    </w:p>
    <w:p w14:paraId="7068729C" w14:textId="2DEC8199" w:rsidR="00BB108E" w:rsidRPr="00A46208" w:rsidRDefault="00BB108E" w:rsidP="00F21DBF">
      <w:pPr>
        <w:pStyle w:val="Heading2"/>
        <w:spacing w:before="0" w:after="240"/>
        <w:rPr>
          <w:rFonts w:cs="Arial"/>
          <w:color w:val="C00000"/>
          <w:sz w:val="32"/>
          <w:szCs w:val="32"/>
        </w:rPr>
      </w:pPr>
      <w:r w:rsidRPr="00A46208">
        <w:rPr>
          <w:rFonts w:cs="Arial"/>
          <w:color w:val="C00000"/>
          <w:sz w:val="32"/>
          <w:szCs w:val="32"/>
        </w:rPr>
        <w:lastRenderedPageBreak/>
        <w:t xml:space="preserve">Cultural </w:t>
      </w:r>
      <w:r w:rsidR="0012474B">
        <w:rPr>
          <w:rFonts w:cs="Arial"/>
          <w:color w:val="C00000"/>
          <w:sz w:val="32"/>
          <w:szCs w:val="32"/>
        </w:rPr>
        <w:t>s</w:t>
      </w:r>
      <w:r w:rsidRPr="00A46208">
        <w:rPr>
          <w:rFonts w:cs="Arial"/>
          <w:color w:val="C00000"/>
          <w:sz w:val="32"/>
          <w:szCs w:val="32"/>
        </w:rPr>
        <w:t>afety in program design</w:t>
      </w:r>
      <w:r w:rsidR="00E57381" w:rsidRPr="00A46208">
        <w:rPr>
          <w:rFonts w:cs="Arial"/>
          <w:color w:val="C00000"/>
          <w:sz w:val="32"/>
          <w:szCs w:val="32"/>
        </w:rPr>
        <w:t xml:space="preserve"> </w:t>
      </w:r>
      <w:r w:rsidR="00A46208">
        <w:rPr>
          <w:rFonts w:cs="Arial"/>
          <w:color w:val="C00000"/>
          <w:sz w:val="32"/>
          <w:szCs w:val="32"/>
        </w:rPr>
        <w:t>and</w:t>
      </w:r>
      <w:r w:rsidR="00E57381" w:rsidRPr="00A46208">
        <w:rPr>
          <w:rFonts w:cs="Arial"/>
          <w:color w:val="C00000"/>
          <w:sz w:val="32"/>
          <w:szCs w:val="32"/>
        </w:rPr>
        <w:t xml:space="preserve"> grant applications</w:t>
      </w:r>
    </w:p>
    <w:p w14:paraId="2879CEDE" w14:textId="294D1CB5" w:rsidR="00A82F05" w:rsidRDefault="00A82F05" w:rsidP="00F21DBF">
      <w:pPr>
        <w:spacing w:before="0" w:after="240"/>
        <w:rPr>
          <w:rFonts w:cs="Arial"/>
          <w:b/>
          <w:bCs/>
        </w:rPr>
      </w:pPr>
      <w:r>
        <w:rPr>
          <w:rFonts w:cs="Arial"/>
          <w:b/>
          <w:bCs/>
          <w:noProof/>
        </w:rPr>
        <w:drawing>
          <wp:inline distT="0" distB="0" distL="0" distR="0" wp14:anchorId="17DDC080" wp14:editId="07C9F2AB">
            <wp:extent cx="5486400" cy="668867"/>
            <wp:effectExtent l="0" t="0" r="19050" b="171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C4B697" w14:textId="2D588EA5" w:rsidR="00E81952" w:rsidRPr="00A46208" w:rsidRDefault="00E81952" w:rsidP="00F21DBF">
      <w:pPr>
        <w:spacing w:before="0" w:after="240"/>
        <w:rPr>
          <w:rFonts w:cs="Arial"/>
          <w:b/>
          <w:bCs/>
          <w:color w:val="4B479D"/>
          <w:sz w:val="26"/>
          <w:szCs w:val="26"/>
        </w:rPr>
      </w:pPr>
      <w:r w:rsidRPr="00A46208">
        <w:rPr>
          <w:rFonts w:cs="Arial"/>
          <w:b/>
          <w:bCs/>
          <w:color w:val="4B479D"/>
          <w:sz w:val="26"/>
          <w:szCs w:val="26"/>
        </w:rPr>
        <w:t xml:space="preserve">Building </w:t>
      </w:r>
      <w:r w:rsidR="0012474B" w:rsidRPr="00A46208">
        <w:rPr>
          <w:rFonts w:cs="Arial"/>
          <w:b/>
          <w:bCs/>
          <w:color w:val="4B479D"/>
          <w:sz w:val="26"/>
          <w:szCs w:val="26"/>
        </w:rPr>
        <w:t>cultural safety into program design</w:t>
      </w:r>
    </w:p>
    <w:p w14:paraId="5962B1E4" w14:textId="77777777" w:rsidR="00AF597D" w:rsidRPr="00AF597D" w:rsidRDefault="00AF597D" w:rsidP="00F21DBF">
      <w:pPr>
        <w:spacing w:before="0" w:after="240"/>
        <w:rPr>
          <w:rFonts w:cs="Arial"/>
        </w:rPr>
      </w:pPr>
      <w:r w:rsidRPr="00AF597D">
        <w:rPr>
          <w:rFonts w:cs="Arial"/>
        </w:rPr>
        <w:t>When building cultural safety into your program design, it is essential to engage with the community in a respectful and inclusive manner to understand their needs and perspectives. This approach can take different forms depending on the level of involvement and collaboration.</w:t>
      </w:r>
    </w:p>
    <w:p w14:paraId="7C77DE81" w14:textId="6C45165C" w:rsidR="00AF597D" w:rsidRPr="00A46208" w:rsidRDefault="00AF597D" w:rsidP="00F21DBF">
      <w:pPr>
        <w:spacing w:before="0" w:after="240"/>
        <w:rPr>
          <w:rFonts w:cs="Arial"/>
        </w:rPr>
      </w:pPr>
      <w:r>
        <w:rPr>
          <w:rFonts w:cs="Arial"/>
          <w:noProof/>
        </w:rPr>
        <w:drawing>
          <wp:inline distT="0" distB="0" distL="0" distR="0" wp14:anchorId="4F76F1AA" wp14:editId="264B130B">
            <wp:extent cx="5731510" cy="1390650"/>
            <wp:effectExtent l="19050" t="0" r="25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6AF116E" w14:textId="1844E949" w:rsidR="00AF597D" w:rsidRPr="00A46208" w:rsidRDefault="00AF597D" w:rsidP="00F21DBF">
      <w:pPr>
        <w:spacing w:before="0" w:after="240"/>
        <w:rPr>
          <w:rFonts w:cs="Arial"/>
        </w:rPr>
      </w:pPr>
      <w:r>
        <w:rPr>
          <w:rFonts w:cs="Arial"/>
          <w:noProof/>
        </w:rPr>
        <w:drawing>
          <wp:inline distT="0" distB="0" distL="0" distR="0" wp14:anchorId="36F05815" wp14:editId="32E84DC7">
            <wp:extent cx="5731510" cy="1314450"/>
            <wp:effectExtent l="19050" t="0" r="406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6826629" w14:textId="62040746" w:rsidR="00AF597D" w:rsidRDefault="00AF597D" w:rsidP="00F21DBF">
      <w:pPr>
        <w:spacing w:before="0" w:after="240"/>
        <w:rPr>
          <w:rFonts w:cs="Arial"/>
        </w:rPr>
      </w:pPr>
      <w:r>
        <w:rPr>
          <w:rFonts w:cs="Arial"/>
          <w:noProof/>
        </w:rPr>
        <w:drawing>
          <wp:inline distT="0" distB="0" distL="0" distR="0" wp14:anchorId="4F98009D" wp14:editId="064F2BAC">
            <wp:extent cx="5731510" cy="1409700"/>
            <wp:effectExtent l="1905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5943DA7" w14:textId="43AD8D41" w:rsidR="00102852" w:rsidRDefault="00AF597D" w:rsidP="00F21DBF">
      <w:pPr>
        <w:spacing w:before="0" w:after="240"/>
        <w:rPr>
          <w:rFonts w:cs="Arial"/>
        </w:rPr>
      </w:pPr>
      <w:r w:rsidRPr="00AF597D">
        <w:rPr>
          <w:rFonts w:cs="Arial"/>
        </w:rPr>
        <w:t>By incorporating these approaches, you can ensure your program design respects and reflects the community's diverse cultural perspectives and experiences, ultimately leading to more meaningful and impactful outcomes.</w:t>
      </w:r>
    </w:p>
    <w:p w14:paraId="43E04666" w14:textId="77777777" w:rsidR="00A46208" w:rsidRDefault="00A46208" w:rsidP="00F21DBF">
      <w:pPr>
        <w:spacing w:before="0" w:after="240"/>
        <w:rPr>
          <w:rFonts w:cs="Arial"/>
        </w:rPr>
      </w:pPr>
    </w:p>
    <w:p w14:paraId="3B07698D" w14:textId="77777777" w:rsidR="00A46208" w:rsidRDefault="00A46208" w:rsidP="00F21DBF">
      <w:pPr>
        <w:spacing w:before="0" w:after="240"/>
        <w:rPr>
          <w:rFonts w:cs="Arial"/>
        </w:rPr>
      </w:pPr>
    </w:p>
    <w:p w14:paraId="2B7586AC" w14:textId="77777777" w:rsidR="00A46208" w:rsidRDefault="00A46208" w:rsidP="00F21DBF">
      <w:pPr>
        <w:spacing w:before="0" w:after="240"/>
        <w:rPr>
          <w:rFonts w:cs="Arial"/>
        </w:rPr>
      </w:pPr>
    </w:p>
    <w:p w14:paraId="11381647" w14:textId="77777777" w:rsidR="00A46208" w:rsidRDefault="00A46208" w:rsidP="00F21DBF">
      <w:pPr>
        <w:spacing w:before="0" w:after="240"/>
        <w:rPr>
          <w:rFonts w:cs="Arial"/>
        </w:rPr>
      </w:pPr>
    </w:p>
    <w:p w14:paraId="6AC55DE9" w14:textId="56BC4F39" w:rsidR="008E1231" w:rsidRDefault="008E1231" w:rsidP="00F21DBF">
      <w:pPr>
        <w:spacing w:before="0" w:after="240"/>
        <w:rPr>
          <w:rFonts w:cs="Arial"/>
        </w:rPr>
      </w:pPr>
      <w:r w:rsidRPr="00E57381">
        <w:rPr>
          <w:rFonts w:cs="Arial"/>
        </w:rPr>
        <w:lastRenderedPageBreak/>
        <w:t>Incorporating cultural safety into program design involves</w:t>
      </w:r>
      <w:r>
        <w:rPr>
          <w:rFonts w:cs="Arial"/>
        </w:rPr>
        <w:t xml:space="preserve"> embedding accountability to Community in </w:t>
      </w:r>
      <w:r w:rsidR="00A46208">
        <w:rPr>
          <w:rFonts w:cs="Arial"/>
        </w:rPr>
        <w:t>all</w:t>
      </w:r>
      <w:r>
        <w:rPr>
          <w:rFonts w:cs="Arial"/>
        </w:rPr>
        <w:t xml:space="preserve"> the below steps:</w:t>
      </w:r>
    </w:p>
    <w:p w14:paraId="0B420841" w14:textId="614DE5F9" w:rsidR="008B4737" w:rsidRDefault="008B4737" w:rsidP="00F21DBF">
      <w:pPr>
        <w:spacing w:before="0" w:after="240"/>
        <w:rPr>
          <w:rFonts w:cs="Arial"/>
        </w:rPr>
      </w:pPr>
      <w:r>
        <w:rPr>
          <w:rFonts w:cs="Arial"/>
          <w:noProof/>
        </w:rPr>
        <w:drawing>
          <wp:inline distT="0" distB="0" distL="0" distR="0" wp14:anchorId="047C723A" wp14:editId="38497414">
            <wp:extent cx="5886450" cy="4126230"/>
            <wp:effectExtent l="0" t="0" r="0" b="762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75313BA" w14:textId="32F37D51" w:rsidR="00E81952" w:rsidRPr="00A46208" w:rsidRDefault="00E81952" w:rsidP="00F21DBF">
      <w:pPr>
        <w:spacing w:before="0" w:after="240"/>
        <w:rPr>
          <w:rFonts w:cs="Arial"/>
          <w:b/>
          <w:bCs/>
        </w:rPr>
      </w:pPr>
      <w:r w:rsidRPr="004A409F">
        <w:rPr>
          <w:rFonts w:cs="Arial"/>
        </w:rPr>
        <w:t>By emphasising cultural safety in your</w:t>
      </w:r>
      <w:r>
        <w:rPr>
          <w:rFonts w:cs="Arial"/>
        </w:rPr>
        <w:t xml:space="preserve"> program</w:t>
      </w:r>
      <w:r w:rsidRPr="004A409F">
        <w:rPr>
          <w:rFonts w:cs="Arial"/>
        </w:rPr>
        <w:t xml:space="preserve">, you demonstrate a commitment to inclusivity, equity, and respect for diversity. It shows that your project is not just about accommodating different cultures but </w:t>
      </w:r>
      <w:r w:rsidRPr="004A409F">
        <w:rPr>
          <w:rFonts w:cs="Arial"/>
          <w:i/>
          <w:iCs/>
        </w:rPr>
        <w:t>actively prioritising</w:t>
      </w:r>
      <w:r w:rsidRPr="004A409F">
        <w:rPr>
          <w:rFonts w:cs="Arial"/>
        </w:rPr>
        <w:t xml:space="preserve"> the needs and well-being of specific cultural groups within your community</w:t>
      </w:r>
      <w:r>
        <w:rPr>
          <w:rFonts w:cs="Arial"/>
        </w:rPr>
        <w:t>.</w:t>
      </w:r>
    </w:p>
    <w:p w14:paraId="3928867C" w14:textId="71330ABA" w:rsidR="00E81952" w:rsidRPr="00A46208" w:rsidRDefault="00A46208" w:rsidP="00F21DBF">
      <w:pPr>
        <w:spacing w:before="0" w:after="240"/>
        <w:rPr>
          <w:rFonts w:cs="Arial"/>
          <w:b/>
          <w:bCs/>
          <w:color w:val="4B479D"/>
          <w:sz w:val="26"/>
          <w:szCs w:val="26"/>
        </w:rPr>
      </w:pPr>
      <w:r w:rsidRPr="00A46208">
        <w:rPr>
          <w:rFonts w:cs="Arial"/>
          <w:b/>
          <w:bCs/>
          <w:color w:val="4B479D"/>
          <w:sz w:val="26"/>
          <w:szCs w:val="26"/>
        </w:rPr>
        <w:t>Demonstrating cultural safety in delivery</w:t>
      </w:r>
    </w:p>
    <w:p w14:paraId="62BC1A90" w14:textId="0EFC4738" w:rsidR="00E81952" w:rsidRDefault="00FA40F0" w:rsidP="00F21DBF">
      <w:pPr>
        <w:spacing w:before="0" w:after="240"/>
        <w:rPr>
          <w:rFonts w:cs="Arial"/>
        </w:rPr>
      </w:pPr>
      <w:r>
        <w:rPr>
          <w:rFonts w:cs="Arial"/>
        </w:rPr>
        <w:t xml:space="preserve">Putting </w:t>
      </w:r>
      <w:r w:rsidR="00E81952" w:rsidRPr="00E57381">
        <w:rPr>
          <w:rFonts w:cs="Arial"/>
        </w:rPr>
        <w:t xml:space="preserve">cultural safety </w:t>
      </w:r>
      <w:r>
        <w:rPr>
          <w:rFonts w:cs="Arial"/>
        </w:rPr>
        <w:t>into action during program delivery involves:</w:t>
      </w:r>
    </w:p>
    <w:p w14:paraId="6FC4919E" w14:textId="63134E76" w:rsidR="003417AE" w:rsidRDefault="003417AE" w:rsidP="00F21DBF">
      <w:pPr>
        <w:spacing w:before="0" w:after="240"/>
        <w:rPr>
          <w:rFonts w:cs="Arial"/>
        </w:rPr>
      </w:pPr>
      <w:r>
        <w:rPr>
          <w:rFonts w:cs="Arial"/>
          <w:noProof/>
        </w:rPr>
        <w:drawing>
          <wp:inline distT="0" distB="0" distL="0" distR="0" wp14:anchorId="76B5ECA4" wp14:editId="7481E0C3">
            <wp:extent cx="5876925" cy="2331085"/>
            <wp:effectExtent l="0" t="38100" r="9525" b="311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E594721" w14:textId="00500957" w:rsidR="008B4737" w:rsidRDefault="008B4737" w:rsidP="00F21DBF">
      <w:pPr>
        <w:spacing w:before="0" w:after="240"/>
        <w:rPr>
          <w:rFonts w:cs="Arial"/>
        </w:rPr>
      </w:pPr>
      <w:r>
        <w:rPr>
          <w:rFonts w:cs="Arial"/>
          <w:noProof/>
        </w:rPr>
        <w:lastRenderedPageBreak/>
        <w:drawing>
          <wp:inline distT="0" distB="0" distL="0" distR="0" wp14:anchorId="1983047B" wp14:editId="15E6E9A9">
            <wp:extent cx="5857875" cy="2102485"/>
            <wp:effectExtent l="0" t="0" r="9525" b="1206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70BED32" w14:textId="6951881F" w:rsidR="00E57381" w:rsidRDefault="00BA1DB8" w:rsidP="00F21DBF">
      <w:pPr>
        <w:spacing w:before="0" w:after="240"/>
        <w:rPr>
          <w:rFonts w:cs="Arial"/>
        </w:rPr>
      </w:pPr>
      <w:r w:rsidRPr="00BA1DB8">
        <w:rPr>
          <w:rFonts w:cs="Arial"/>
        </w:rPr>
        <w:t>This approach ensures that cultural safety principles are embedded in every aspect of program delivery, promoting inclusivity, respect, and engagement while also making space for cultural groups to lead their own self-determination.</w:t>
      </w:r>
      <w:bookmarkEnd w:id="0"/>
    </w:p>
    <w:sectPr w:rsidR="00E57381" w:rsidSect="002D1D8B">
      <w:headerReference w:type="default" r:id="rId47"/>
      <w:footerReference w:type="default" r:id="rId48"/>
      <w:headerReference w:type="first" r:id="rId49"/>
      <w:footerReference w:type="first" r:id="rId5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AB39" w14:textId="77777777" w:rsidR="00E65098" w:rsidRDefault="00E65098" w:rsidP="00CC47BE">
      <w:r>
        <w:separator/>
      </w:r>
    </w:p>
  </w:endnote>
  <w:endnote w:type="continuationSeparator" w:id="0">
    <w:p w14:paraId="2622AB26" w14:textId="77777777" w:rsidR="00E65098" w:rsidRDefault="00E65098"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163E644D"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6F27F9D3"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A1A1" w14:textId="77777777" w:rsidR="00E65098" w:rsidRDefault="00E65098" w:rsidP="00CC47BE">
      <w:r>
        <w:separator/>
      </w:r>
    </w:p>
  </w:footnote>
  <w:footnote w:type="continuationSeparator" w:id="0">
    <w:p w14:paraId="671AF806" w14:textId="77777777" w:rsidR="00E65098" w:rsidRDefault="00E65098"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028E0"/>
    <w:multiLevelType w:val="hybridMultilevel"/>
    <w:tmpl w:val="C36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A5A1A"/>
    <w:multiLevelType w:val="hybridMultilevel"/>
    <w:tmpl w:val="D36C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4643F8"/>
    <w:multiLevelType w:val="hybridMultilevel"/>
    <w:tmpl w:val="777E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86BB9"/>
    <w:multiLevelType w:val="hybridMultilevel"/>
    <w:tmpl w:val="CFFA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17"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313A5"/>
    <w:multiLevelType w:val="hybridMultilevel"/>
    <w:tmpl w:val="CA00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29" w15:restartNumberingAfterBreak="0">
    <w:nsid w:val="682E6FEC"/>
    <w:multiLevelType w:val="hybridMultilevel"/>
    <w:tmpl w:val="106A3A0C"/>
    <w:lvl w:ilvl="0" w:tplc="2E34045E">
      <w:start w:val="1"/>
      <w:numFmt w:val="bullet"/>
      <w:lvlText w:val=""/>
      <w:lvlJc w:val="left"/>
      <w:pPr>
        <w:tabs>
          <w:tab w:val="num" w:pos="720"/>
        </w:tabs>
        <w:ind w:left="720" w:hanging="360"/>
      </w:pPr>
      <w:rPr>
        <w:rFonts w:ascii="Symbol" w:hAnsi="Symbol" w:hint="default"/>
      </w:rPr>
    </w:lvl>
    <w:lvl w:ilvl="1" w:tplc="C75A7FDC" w:tentative="1">
      <w:start w:val="1"/>
      <w:numFmt w:val="bullet"/>
      <w:lvlText w:val=""/>
      <w:lvlJc w:val="left"/>
      <w:pPr>
        <w:tabs>
          <w:tab w:val="num" w:pos="1440"/>
        </w:tabs>
        <w:ind w:left="1440" w:hanging="360"/>
      </w:pPr>
      <w:rPr>
        <w:rFonts w:ascii="Symbol" w:hAnsi="Symbol" w:hint="default"/>
      </w:rPr>
    </w:lvl>
    <w:lvl w:ilvl="2" w:tplc="94B444D2" w:tentative="1">
      <w:start w:val="1"/>
      <w:numFmt w:val="bullet"/>
      <w:lvlText w:val=""/>
      <w:lvlJc w:val="left"/>
      <w:pPr>
        <w:tabs>
          <w:tab w:val="num" w:pos="2160"/>
        </w:tabs>
        <w:ind w:left="2160" w:hanging="360"/>
      </w:pPr>
      <w:rPr>
        <w:rFonts w:ascii="Symbol" w:hAnsi="Symbol" w:hint="default"/>
      </w:rPr>
    </w:lvl>
    <w:lvl w:ilvl="3" w:tplc="AE0472E6" w:tentative="1">
      <w:start w:val="1"/>
      <w:numFmt w:val="bullet"/>
      <w:lvlText w:val=""/>
      <w:lvlJc w:val="left"/>
      <w:pPr>
        <w:tabs>
          <w:tab w:val="num" w:pos="2880"/>
        </w:tabs>
        <w:ind w:left="2880" w:hanging="360"/>
      </w:pPr>
      <w:rPr>
        <w:rFonts w:ascii="Symbol" w:hAnsi="Symbol" w:hint="default"/>
      </w:rPr>
    </w:lvl>
    <w:lvl w:ilvl="4" w:tplc="529A6AD6" w:tentative="1">
      <w:start w:val="1"/>
      <w:numFmt w:val="bullet"/>
      <w:lvlText w:val=""/>
      <w:lvlJc w:val="left"/>
      <w:pPr>
        <w:tabs>
          <w:tab w:val="num" w:pos="3600"/>
        </w:tabs>
        <w:ind w:left="3600" w:hanging="360"/>
      </w:pPr>
      <w:rPr>
        <w:rFonts w:ascii="Symbol" w:hAnsi="Symbol" w:hint="default"/>
      </w:rPr>
    </w:lvl>
    <w:lvl w:ilvl="5" w:tplc="188AB9D0" w:tentative="1">
      <w:start w:val="1"/>
      <w:numFmt w:val="bullet"/>
      <w:lvlText w:val=""/>
      <w:lvlJc w:val="left"/>
      <w:pPr>
        <w:tabs>
          <w:tab w:val="num" w:pos="4320"/>
        </w:tabs>
        <w:ind w:left="4320" w:hanging="360"/>
      </w:pPr>
      <w:rPr>
        <w:rFonts w:ascii="Symbol" w:hAnsi="Symbol" w:hint="default"/>
      </w:rPr>
    </w:lvl>
    <w:lvl w:ilvl="6" w:tplc="CFF0B33A" w:tentative="1">
      <w:start w:val="1"/>
      <w:numFmt w:val="bullet"/>
      <w:lvlText w:val=""/>
      <w:lvlJc w:val="left"/>
      <w:pPr>
        <w:tabs>
          <w:tab w:val="num" w:pos="5040"/>
        </w:tabs>
        <w:ind w:left="5040" w:hanging="360"/>
      </w:pPr>
      <w:rPr>
        <w:rFonts w:ascii="Symbol" w:hAnsi="Symbol" w:hint="default"/>
      </w:rPr>
    </w:lvl>
    <w:lvl w:ilvl="7" w:tplc="39002F3E" w:tentative="1">
      <w:start w:val="1"/>
      <w:numFmt w:val="bullet"/>
      <w:lvlText w:val=""/>
      <w:lvlJc w:val="left"/>
      <w:pPr>
        <w:tabs>
          <w:tab w:val="num" w:pos="5760"/>
        </w:tabs>
        <w:ind w:left="5760" w:hanging="360"/>
      </w:pPr>
      <w:rPr>
        <w:rFonts w:ascii="Symbol" w:hAnsi="Symbol" w:hint="default"/>
      </w:rPr>
    </w:lvl>
    <w:lvl w:ilvl="8" w:tplc="CCEAB50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EB61814"/>
    <w:multiLevelType w:val="hybridMultilevel"/>
    <w:tmpl w:val="C96CD75E"/>
    <w:lvl w:ilvl="0" w:tplc="D6565D76">
      <w:start w:val="1"/>
      <w:numFmt w:val="bullet"/>
      <w:lvlText w:val="•"/>
      <w:lvlJc w:val="left"/>
      <w:pPr>
        <w:tabs>
          <w:tab w:val="num" w:pos="720"/>
        </w:tabs>
        <w:ind w:left="720" w:hanging="360"/>
      </w:pPr>
      <w:rPr>
        <w:rFonts w:ascii="Arial" w:hAnsi="Arial" w:hint="default"/>
      </w:rPr>
    </w:lvl>
    <w:lvl w:ilvl="1" w:tplc="CE16A332" w:tentative="1">
      <w:start w:val="1"/>
      <w:numFmt w:val="bullet"/>
      <w:lvlText w:val="•"/>
      <w:lvlJc w:val="left"/>
      <w:pPr>
        <w:tabs>
          <w:tab w:val="num" w:pos="1440"/>
        </w:tabs>
        <w:ind w:left="1440" w:hanging="360"/>
      </w:pPr>
      <w:rPr>
        <w:rFonts w:ascii="Arial" w:hAnsi="Arial" w:hint="default"/>
      </w:rPr>
    </w:lvl>
    <w:lvl w:ilvl="2" w:tplc="4028C7E0" w:tentative="1">
      <w:start w:val="1"/>
      <w:numFmt w:val="bullet"/>
      <w:lvlText w:val="•"/>
      <w:lvlJc w:val="left"/>
      <w:pPr>
        <w:tabs>
          <w:tab w:val="num" w:pos="2160"/>
        </w:tabs>
        <w:ind w:left="2160" w:hanging="360"/>
      </w:pPr>
      <w:rPr>
        <w:rFonts w:ascii="Arial" w:hAnsi="Arial" w:hint="default"/>
      </w:rPr>
    </w:lvl>
    <w:lvl w:ilvl="3" w:tplc="8B4EDB8C" w:tentative="1">
      <w:start w:val="1"/>
      <w:numFmt w:val="bullet"/>
      <w:lvlText w:val="•"/>
      <w:lvlJc w:val="left"/>
      <w:pPr>
        <w:tabs>
          <w:tab w:val="num" w:pos="2880"/>
        </w:tabs>
        <w:ind w:left="2880" w:hanging="360"/>
      </w:pPr>
      <w:rPr>
        <w:rFonts w:ascii="Arial" w:hAnsi="Arial" w:hint="default"/>
      </w:rPr>
    </w:lvl>
    <w:lvl w:ilvl="4" w:tplc="09CAD21C" w:tentative="1">
      <w:start w:val="1"/>
      <w:numFmt w:val="bullet"/>
      <w:lvlText w:val="•"/>
      <w:lvlJc w:val="left"/>
      <w:pPr>
        <w:tabs>
          <w:tab w:val="num" w:pos="3600"/>
        </w:tabs>
        <w:ind w:left="3600" w:hanging="360"/>
      </w:pPr>
      <w:rPr>
        <w:rFonts w:ascii="Arial" w:hAnsi="Arial" w:hint="default"/>
      </w:rPr>
    </w:lvl>
    <w:lvl w:ilvl="5" w:tplc="2A043D92" w:tentative="1">
      <w:start w:val="1"/>
      <w:numFmt w:val="bullet"/>
      <w:lvlText w:val="•"/>
      <w:lvlJc w:val="left"/>
      <w:pPr>
        <w:tabs>
          <w:tab w:val="num" w:pos="4320"/>
        </w:tabs>
        <w:ind w:left="4320" w:hanging="360"/>
      </w:pPr>
      <w:rPr>
        <w:rFonts w:ascii="Arial" w:hAnsi="Arial" w:hint="default"/>
      </w:rPr>
    </w:lvl>
    <w:lvl w:ilvl="6" w:tplc="602AA53C" w:tentative="1">
      <w:start w:val="1"/>
      <w:numFmt w:val="bullet"/>
      <w:lvlText w:val="•"/>
      <w:lvlJc w:val="left"/>
      <w:pPr>
        <w:tabs>
          <w:tab w:val="num" w:pos="5040"/>
        </w:tabs>
        <w:ind w:left="5040" w:hanging="360"/>
      </w:pPr>
      <w:rPr>
        <w:rFonts w:ascii="Arial" w:hAnsi="Arial" w:hint="default"/>
      </w:rPr>
    </w:lvl>
    <w:lvl w:ilvl="7" w:tplc="79C05142" w:tentative="1">
      <w:start w:val="1"/>
      <w:numFmt w:val="bullet"/>
      <w:lvlText w:val="•"/>
      <w:lvlJc w:val="left"/>
      <w:pPr>
        <w:tabs>
          <w:tab w:val="num" w:pos="5760"/>
        </w:tabs>
        <w:ind w:left="5760" w:hanging="360"/>
      </w:pPr>
      <w:rPr>
        <w:rFonts w:ascii="Arial" w:hAnsi="Arial" w:hint="default"/>
      </w:rPr>
    </w:lvl>
    <w:lvl w:ilvl="8" w:tplc="D6647A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E01DF0"/>
    <w:multiLevelType w:val="hybridMultilevel"/>
    <w:tmpl w:val="7460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480612">
    <w:abstractNumId w:val="13"/>
  </w:num>
  <w:num w:numId="2" w16cid:durableId="424571198">
    <w:abstractNumId w:val="10"/>
  </w:num>
  <w:num w:numId="3" w16cid:durableId="1782263392">
    <w:abstractNumId w:val="24"/>
  </w:num>
  <w:num w:numId="4" w16cid:durableId="1092320439">
    <w:abstractNumId w:val="33"/>
  </w:num>
  <w:num w:numId="5" w16cid:durableId="905071742">
    <w:abstractNumId w:val="2"/>
  </w:num>
  <w:num w:numId="6" w16cid:durableId="1965117224">
    <w:abstractNumId w:val="25"/>
  </w:num>
  <w:num w:numId="7" w16cid:durableId="150408082">
    <w:abstractNumId w:val="4"/>
  </w:num>
  <w:num w:numId="8" w16cid:durableId="809128440">
    <w:abstractNumId w:val="23"/>
  </w:num>
  <w:num w:numId="9" w16cid:durableId="232551021">
    <w:abstractNumId w:val="0"/>
  </w:num>
  <w:num w:numId="10" w16cid:durableId="1768189793">
    <w:abstractNumId w:val="14"/>
  </w:num>
  <w:num w:numId="11" w16cid:durableId="2037458878">
    <w:abstractNumId w:val="31"/>
  </w:num>
  <w:num w:numId="12" w16cid:durableId="1764647493">
    <w:abstractNumId w:val="18"/>
  </w:num>
  <w:num w:numId="13" w16cid:durableId="1756323777">
    <w:abstractNumId w:val="15"/>
  </w:num>
  <w:num w:numId="14" w16cid:durableId="2093156251">
    <w:abstractNumId w:val="27"/>
  </w:num>
  <w:num w:numId="15" w16cid:durableId="1213079650">
    <w:abstractNumId w:val="34"/>
  </w:num>
  <w:num w:numId="16" w16cid:durableId="1049261986">
    <w:abstractNumId w:val="20"/>
  </w:num>
  <w:num w:numId="17" w16cid:durableId="479344114">
    <w:abstractNumId w:val="21"/>
  </w:num>
  <w:num w:numId="18" w16cid:durableId="954559061">
    <w:abstractNumId w:val="5"/>
  </w:num>
  <w:num w:numId="19" w16cid:durableId="1253973861">
    <w:abstractNumId w:val="11"/>
  </w:num>
  <w:num w:numId="20" w16cid:durableId="2137604594">
    <w:abstractNumId w:val="8"/>
  </w:num>
  <w:num w:numId="21" w16cid:durableId="1526209683">
    <w:abstractNumId w:val="16"/>
  </w:num>
  <w:num w:numId="22" w16cid:durableId="1540900797">
    <w:abstractNumId w:val="28"/>
  </w:num>
  <w:num w:numId="23" w16cid:durableId="1792245213">
    <w:abstractNumId w:val="32"/>
  </w:num>
  <w:num w:numId="24" w16cid:durableId="1761632683">
    <w:abstractNumId w:val="12"/>
  </w:num>
  <w:num w:numId="25" w16cid:durableId="206917167">
    <w:abstractNumId w:val="17"/>
  </w:num>
  <w:num w:numId="26" w16cid:durableId="1245844265">
    <w:abstractNumId w:val="30"/>
  </w:num>
  <w:num w:numId="27" w16cid:durableId="418871103">
    <w:abstractNumId w:val="35"/>
  </w:num>
  <w:num w:numId="28" w16cid:durableId="42292516">
    <w:abstractNumId w:val="7"/>
  </w:num>
  <w:num w:numId="29" w16cid:durableId="2089033540">
    <w:abstractNumId w:val="9"/>
  </w:num>
  <w:num w:numId="30" w16cid:durableId="158817766">
    <w:abstractNumId w:val="1"/>
  </w:num>
  <w:num w:numId="31" w16cid:durableId="493298596">
    <w:abstractNumId w:val="29"/>
  </w:num>
  <w:num w:numId="32" w16cid:durableId="1883247105">
    <w:abstractNumId w:val="6"/>
  </w:num>
  <w:num w:numId="33" w16cid:durableId="1801917050">
    <w:abstractNumId w:val="26"/>
  </w:num>
  <w:num w:numId="34" w16cid:durableId="229463409">
    <w:abstractNumId w:val="19"/>
  </w:num>
  <w:num w:numId="35" w16cid:durableId="104548133">
    <w:abstractNumId w:val="3"/>
  </w:num>
  <w:num w:numId="36" w16cid:durableId="933712696">
    <w:abstractNumId w:val="22"/>
  </w:num>
  <w:num w:numId="37" w16cid:durableId="179386661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1078"/>
    <w:rsid w:val="00033938"/>
    <w:rsid w:val="00045B86"/>
    <w:rsid w:val="00066C11"/>
    <w:rsid w:val="000715F1"/>
    <w:rsid w:val="00077C0B"/>
    <w:rsid w:val="00093237"/>
    <w:rsid w:val="000A4EAA"/>
    <w:rsid w:val="000B2864"/>
    <w:rsid w:val="000C0CCD"/>
    <w:rsid w:val="000C4E25"/>
    <w:rsid w:val="000D7DC9"/>
    <w:rsid w:val="00102852"/>
    <w:rsid w:val="00103704"/>
    <w:rsid w:val="0010593A"/>
    <w:rsid w:val="00107FB6"/>
    <w:rsid w:val="00110F4A"/>
    <w:rsid w:val="00115CF8"/>
    <w:rsid w:val="00117610"/>
    <w:rsid w:val="0012474B"/>
    <w:rsid w:val="001325FF"/>
    <w:rsid w:val="00136B47"/>
    <w:rsid w:val="001416EA"/>
    <w:rsid w:val="0014635D"/>
    <w:rsid w:val="0015041D"/>
    <w:rsid w:val="00152B05"/>
    <w:rsid w:val="0015398B"/>
    <w:rsid w:val="00185E9D"/>
    <w:rsid w:val="001B7355"/>
    <w:rsid w:val="001D3D34"/>
    <w:rsid w:val="001E0676"/>
    <w:rsid w:val="001E2C7D"/>
    <w:rsid w:val="001E3A53"/>
    <w:rsid w:val="002043CC"/>
    <w:rsid w:val="00204BA2"/>
    <w:rsid w:val="0021162C"/>
    <w:rsid w:val="002175CC"/>
    <w:rsid w:val="002336C3"/>
    <w:rsid w:val="00240429"/>
    <w:rsid w:val="00262FCF"/>
    <w:rsid w:val="002721F0"/>
    <w:rsid w:val="00275F5C"/>
    <w:rsid w:val="00281857"/>
    <w:rsid w:val="00282D19"/>
    <w:rsid w:val="002A2B78"/>
    <w:rsid w:val="002B7EAC"/>
    <w:rsid w:val="002C3A74"/>
    <w:rsid w:val="002D1D8B"/>
    <w:rsid w:val="0030382E"/>
    <w:rsid w:val="003417AE"/>
    <w:rsid w:val="00341A7F"/>
    <w:rsid w:val="00350B4C"/>
    <w:rsid w:val="00357341"/>
    <w:rsid w:val="003640AF"/>
    <w:rsid w:val="003772C1"/>
    <w:rsid w:val="003814B3"/>
    <w:rsid w:val="00382E59"/>
    <w:rsid w:val="003913D0"/>
    <w:rsid w:val="003A662E"/>
    <w:rsid w:val="003B3633"/>
    <w:rsid w:val="003C6D3F"/>
    <w:rsid w:val="003E255B"/>
    <w:rsid w:val="003E5A2B"/>
    <w:rsid w:val="003F207A"/>
    <w:rsid w:val="00401CC8"/>
    <w:rsid w:val="00420B89"/>
    <w:rsid w:val="004410D5"/>
    <w:rsid w:val="00456CC6"/>
    <w:rsid w:val="004573B3"/>
    <w:rsid w:val="00460A98"/>
    <w:rsid w:val="00464A9B"/>
    <w:rsid w:val="004853E5"/>
    <w:rsid w:val="00486CCE"/>
    <w:rsid w:val="004945C2"/>
    <w:rsid w:val="00496A66"/>
    <w:rsid w:val="004A20D9"/>
    <w:rsid w:val="004A409F"/>
    <w:rsid w:val="004B38BF"/>
    <w:rsid w:val="004D02B2"/>
    <w:rsid w:val="004E2FE6"/>
    <w:rsid w:val="004F6A30"/>
    <w:rsid w:val="0050565B"/>
    <w:rsid w:val="005167C2"/>
    <w:rsid w:val="00532FF5"/>
    <w:rsid w:val="00542DC8"/>
    <w:rsid w:val="00552C07"/>
    <w:rsid w:val="00562E96"/>
    <w:rsid w:val="00571654"/>
    <w:rsid w:val="00576445"/>
    <w:rsid w:val="0058652D"/>
    <w:rsid w:val="005879B3"/>
    <w:rsid w:val="005A3D14"/>
    <w:rsid w:val="005B66A8"/>
    <w:rsid w:val="005B738E"/>
    <w:rsid w:val="005D0464"/>
    <w:rsid w:val="005D0C8A"/>
    <w:rsid w:val="005E41F3"/>
    <w:rsid w:val="005F1560"/>
    <w:rsid w:val="00602595"/>
    <w:rsid w:val="00606ED3"/>
    <w:rsid w:val="00622D46"/>
    <w:rsid w:val="006276F1"/>
    <w:rsid w:val="00631713"/>
    <w:rsid w:val="006352D0"/>
    <w:rsid w:val="00664379"/>
    <w:rsid w:val="00667B8B"/>
    <w:rsid w:val="00683C58"/>
    <w:rsid w:val="006B279B"/>
    <w:rsid w:val="006B37A0"/>
    <w:rsid w:val="006B7F57"/>
    <w:rsid w:val="006C54D1"/>
    <w:rsid w:val="006C5E53"/>
    <w:rsid w:val="006C68D6"/>
    <w:rsid w:val="006D0641"/>
    <w:rsid w:val="006E1B8A"/>
    <w:rsid w:val="006F1E61"/>
    <w:rsid w:val="006F4875"/>
    <w:rsid w:val="00715E9F"/>
    <w:rsid w:val="00716B19"/>
    <w:rsid w:val="00734C1E"/>
    <w:rsid w:val="00753235"/>
    <w:rsid w:val="007563DA"/>
    <w:rsid w:val="00771800"/>
    <w:rsid w:val="00772146"/>
    <w:rsid w:val="00786160"/>
    <w:rsid w:val="0079768A"/>
    <w:rsid w:val="007A7295"/>
    <w:rsid w:val="007B04BE"/>
    <w:rsid w:val="007B1D22"/>
    <w:rsid w:val="007B69C2"/>
    <w:rsid w:val="007D7E29"/>
    <w:rsid w:val="007F4A18"/>
    <w:rsid w:val="007F5D3F"/>
    <w:rsid w:val="00800935"/>
    <w:rsid w:val="00807D3A"/>
    <w:rsid w:val="00824028"/>
    <w:rsid w:val="00826DCD"/>
    <w:rsid w:val="00843B0B"/>
    <w:rsid w:val="00855DC5"/>
    <w:rsid w:val="00866F82"/>
    <w:rsid w:val="00867696"/>
    <w:rsid w:val="008A1063"/>
    <w:rsid w:val="008B4737"/>
    <w:rsid w:val="008B54B2"/>
    <w:rsid w:val="008C5743"/>
    <w:rsid w:val="008E1231"/>
    <w:rsid w:val="008E19CE"/>
    <w:rsid w:val="008E7672"/>
    <w:rsid w:val="008F7710"/>
    <w:rsid w:val="009075A1"/>
    <w:rsid w:val="009242B5"/>
    <w:rsid w:val="00925693"/>
    <w:rsid w:val="00934DFA"/>
    <w:rsid w:val="00953594"/>
    <w:rsid w:val="0095364C"/>
    <w:rsid w:val="00960E47"/>
    <w:rsid w:val="009759B5"/>
    <w:rsid w:val="009772EB"/>
    <w:rsid w:val="00980122"/>
    <w:rsid w:val="009B57C6"/>
    <w:rsid w:val="009E6F43"/>
    <w:rsid w:val="00A03863"/>
    <w:rsid w:val="00A150C2"/>
    <w:rsid w:val="00A17D7D"/>
    <w:rsid w:val="00A46208"/>
    <w:rsid w:val="00A50768"/>
    <w:rsid w:val="00A50CCE"/>
    <w:rsid w:val="00A66EAE"/>
    <w:rsid w:val="00A82F05"/>
    <w:rsid w:val="00A84D45"/>
    <w:rsid w:val="00AB0438"/>
    <w:rsid w:val="00AB4059"/>
    <w:rsid w:val="00AC0300"/>
    <w:rsid w:val="00AE6BF5"/>
    <w:rsid w:val="00AF2957"/>
    <w:rsid w:val="00AF597D"/>
    <w:rsid w:val="00B11AB6"/>
    <w:rsid w:val="00B159A9"/>
    <w:rsid w:val="00B47DD2"/>
    <w:rsid w:val="00B55A35"/>
    <w:rsid w:val="00B65B73"/>
    <w:rsid w:val="00B665BA"/>
    <w:rsid w:val="00B67C9C"/>
    <w:rsid w:val="00B81050"/>
    <w:rsid w:val="00B843BC"/>
    <w:rsid w:val="00B8612A"/>
    <w:rsid w:val="00BA1DB8"/>
    <w:rsid w:val="00BA218B"/>
    <w:rsid w:val="00BA655F"/>
    <w:rsid w:val="00BB108E"/>
    <w:rsid w:val="00BB4A6C"/>
    <w:rsid w:val="00BC2ADC"/>
    <w:rsid w:val="00BC39FA"/>
    <w:rsid w:val="00BF6BE9"/>
    <w:rsid w:val="00C00321"/>
    <w:rsid w:val="00C1016A"/>
    <w:rsid w:val="00C119A0"/>
    <w:rsid w:val="00C17951"/>
    <w:rsid w:val="00C26F73"/>
    <w:rsid w:val="00C315BF"/>
    <w:rsid w:val="00C32418"/>
    <w:rsid w:val="00C33017"/>
    <w:rsid w:val="00C4506A"/>
    <w:rsid w:val="00C5131A"/>
    <w:rsid w:val="00C515E5"/>
    <w:rsid w:val="00C535D6"/>
    <w:rsid w:val="00C7159A"/>
    <w:rsid w:val="00C8017C"/>
    <w:rsid w:val="00C90CA5"/>
    <w:rsid w:val="00C94F77"/>
    <w:rsid w:val="00CA3142"/>
    <w:rsid w:val="00CB41C8"/>
    <w:rsid w:val="00CC1EB0"/>
    <w:rsid w:val="00CC47BE"/>
    <w:rsid w:val="00D004A6"/>
    <w:rsid w:val="00D333E2"/>
    <w:rsid w:val="00D36432"/>
    <w:rsid w:val="00D54B5B"/>
    <w:rsid w:val="00D7016B"/>
    <w:rsid w:val="00D75454"/>
    <w:rsid w:val="00D83E61"/>
    <w:rsid w:val="00D84955"/>
    <w:rsid w:val="00D851D9"/>
    <w:rsid w:val="00D96078"/>
    <w:rsid w:val="00DA5166"/>
    <w:rsid w:val="00DA772E"/>
    <w:rsid w:val="00DB431C"/>
    <w:rsid w:val="00DC4CC3"/>
    <w:rsid w:val="00DC5A82"/>
    <w:rsid w:val="00DC762C"/>
    <w:rsid w:val="00DE4D32"/>
    <w:rsid w:val="00DF3447"/>
    <w:rsid w:val="00E27276"/>
    <w:rsid w:val="00E57381"/>
    <w:rsid w:val="00E6458E"/>
    <w:rsid w:val="00E65098"/>
    <w:rsid w:val="00E81952"/>
    <w:rsid w:val="00E84AA7"/>
    <w:rsid w:val="00E93BD9"/>
    <w:rsid w:val="00E9618F"/>
    <w:rsid w:val="00E97684"/>
    <w:rsid w:val="00EA2385"/>
    <w:rsid w:val="00EA5D85"/>
    <w:rsid w:val="00EB2FE2"/>
    <w:rsid w:val="00EC3C95"/>
    <w:rsid w:val="00EC4CE9"/>
    <w:rsid w:val="00ED6EAE"/>
    <w:rsid w:val="00F06D5C"/>
    <w:rsid w:val="00F0745F"/>
    <w:rsid w:val="00F13CC2"/>
    <w:rsid w:val="00F16F79"/>
    <w:rsid w:val="00F21DBF"/>
    <w:rsid w:val="00F47ABE"/>
    <w:rsid w:val="00F52464"/>
    <w:rsid w:val="00F52C5F"/>
    <w:rsid w:val="00F66333"/>
    <w:rsid w:val="00F6707A"/>
    <w:rsid w:val="00F73083"/>
    <w:rsid w:val="00F742FA"/>
    <w:rsid w:val="00F8317C"/>
    <w:rsid w:val="00F975A5"/>
    <w:rsid w:val="00FA40F0"/>
    <w:rsid w:val="00FD26B8"/>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7A7295"/>
    <w:rPr>
      <w:b/>
      <w:bCs/>
    </w:rPr>
  </w:style>
  <w:style w:type="character" w:customStyle="1" w:styleId="CommentSubjectChar">
    <w:name w:val="Comment Subject Char"/>
    <w:basedOn w:val="CommentTextChar"/>
    <w:link w:val="CommentSubject"/>
    <w:uiPriority w:val="99"/>
    <w:semiHidden/>
    <w:rsid w:val="007A72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519245304">
      <w:bodyDiv w:val="1"/>
      <w:marLeft w:val="0"/>
      <w:marRight w:val="0"/>
      <w:marTop w:val="0"/>
      <w:marBottom w:val="0"/>
      <w:divBdr>
        <w:top w:val="none" w:sz="0" w:space="0" w:color="auto"/>
        <w:left w:val="none" w:sz="0" w:space="0" w:color="auto"/>
        <w:bottom w:val="none" w:sz="0" w:space="0" w:color="auto"/>
        <w:right w:val="none" w:sz="0" w:space="0" w:color="auto"/>
      </w:divBdr>
      <w:divsChild>
        <w:div w:id="809713034">
          <w:marLeft w:val="0"/>
          <w:marRight w:val="0"/>
          <w:marTop w:val="0"/>
          <w:marBottom w:val="0"/>
          <w:divBdr>
            <w:top w:val="single" w:sz="2" w:space="0" w:color="E3E3E3"/>
            <w:left w:val="single" w:sz="2" w:space="0" w:color="E3E3E3"/>
            <w:bottom w:val="single" w:sz="2" w:space="0" w:color="E3E3E3"/>
            <w:right w:val="single" w:sz="2" w:space="0" w:color="E3E3E3"/>
          </w:divBdr>
          <w:divsChild>
            <w:div w:id="1951470498">
              <w:marLeft w:val="0"/>
              <w:marRight w:val="0"/>
              <w:marTop w:val="0"/>
              <w:marBottom w:val="0"/>
              <w:divBdr>
                <w:top w:val="single" w:sz="2" w:space="0" w:color="E3E3E3"/>
                <w:left w:val="single" w:sz="2" w:space="0" w:color="E3E3E3"/>
                <w:bottom w:val="single" w:sz="2" w:space="0" w:color="E3E3E3"/>
                <w:right w:val="single" w:sz="2" w:space="0" w:color="E3E3E3"/>
              </w:divBdr>
              <w:divsChild>
                <w:div w:id="425001910">
                  <w:marLeft w:val="0"/>
                  <w:marRight w:val="0"/>
                  <w:marTop w:val="0"/>
                  <w:marBottom w:val="0"/>
                  <w:divBdr>
                    <w:top w:val="single" w:sz="2" w:space="0" w:color="E3E3E3"/>
                    <w:left w:val="single" w:sz="2" w:space="0" w:color="E3E3E3"/>
                    <w:bottom w:val="single" w:sz="2" w:space="0" w:color="E3E3E3"/>
                    <w:right w:val="single" w:sz="2" w:space="0" w:color="E3E3E3"/>
                  </w:divBdr>
                  <w:divsChild>
                    <w:div w:id="1808234275">
                      <w:marLeft w:val="0"/>
                      <w:marRight w:val="0"/>
                      <w:marTop w:val="0"/>
                      <w:marBottom w:val="0"/>
                      <w:divBdr>
                        <w:top w:val="single" w:sz="2" w:space="0" w:color="E3E3E3"/>
                        <w:left w:val="single" w:sz="2" w:space="0" w:color="E3E3E3"/>
                        <w:bottom w:val="single" w:sz="2" w:space="0" w:color="E3E3E3"/>
                        <w:right w:val="single" w:sz="2" w:space="0" w:color="E3E3E3"/>
                      </w:divBdr>
                      <w:divsChild>
                        <w:div w:id="869270311">
                          <w:marLeft w:val="0"/>
                          <w:marRight w:val="0"/>
                          <w:marTop w:val="0"/>
                          <w:marBottom w:val="0"/>
                          <w:divBdr>
                            <w:top w:val="single" w:sz="2" w:space="0" w:color="E3E3E3"/>
                            <w:left w:val="single" w:sz="2" w:space="0" w:color="E3E3E3"/>
                            <w:bottom w:val="single" w:sz="2" w:space="0" w:color="E3E3E3"/>
                            <w:right w:val="single" w:sz="2" w:space="0" w:color="E3E3E3"/>
                          </w:divBdr>
                          <w:divsChild>
                            <w:div w:id="1268540855">
                              <w:marLeft w:val="0"/>
                              <w:marRight w:val="0"/>
                              <w:marTop w:val="0"/>
                              <w:marBottom w:val="0"/>
                              <w:divBdr>
                                <w:top w:val="single" w:sz="2" w:space="0" w:color="E3E3E3"/>
                                <w:left w:val="single" w:sz="2" w:space="0" w:color="E3E3E3"/>
                                <w:bottom w:val="single" w:sz="2" w:space="0" w:color="E3E3E3"/>
                                <w:right w:val="single" w:sz="2" w:space="0" w:color="E3E3E3"/>
                              </w:divBdr>
                              <w:divsChild>
                                <w:div w:id="17200155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854453">
                                      <w:marLeft w:val="0"/>
                                      <w:marRight w:val="0"/>
                                      <w:marTop w:val="0"/>
                                      <w:marBottom w:val="0"/>
                                      <w:divBdr>
                                        <w:top w:val="single" w:sz="2" w:space="0" w:color="E3E3E3"/>
                                        <w:left w:val="single" w:sz="2" w:space="0" w:color="E3E3E3"/>
                                        <w:bottom w:val="single" w:sz="2" w:space="0" w:color="E3E3E3"/>
                                        <w:right w:val="single" w:sz="2" w:space="0" w:color="E3E3E3"/>
                                      </w:divBdr>
                                      <w:divsChild>
                                        <w:div w:id="145979460">
                                          <w:marLeft w:val="0"/>
                                          <w:marRight w:val="0"/>
                                          <w:marTop w:val="0"/>
                                          <w:marBottom w:val="0"/>
                                          <w:divBdr>
                                            <w:top w:val="single" w:sz="2" w:space="0" w:color="E3E3E3"/>
                                            <w:left w:val="single" w:sz="2" w:space="0" w:color="E3E3E3"/>
                                            <w:bottom w:val="single" w:sz="2" w:space="0" w:color="E3E3E3"/>
                                            <w:right w:val="single" w:sz="2" w:space="0" w:color="E3E3E3"/>
                                          </w:divBdr>
                                          <w:divsChild>
                                            <w:div w:id="1677263806">
                                              <w:marLeft w:val="0"/>
                                              <w:marRight w:val="0"/>
                                              <w:marTop w:val="0"/>
                                              <w:marBottom w:val="0"/>
                                              <w:divBdr>
                                                <w:top w:val="single" w:sz="2" w:space="0" w:color="E3E3E3"/>
                                                <w:left w:val="single" w:sz="2" w:space="0" w:color="E3E3E3"/>
                                                <w:bottom w:val="single" w:sz="2" w:space="0" w:color="E3E3E3"/>
                                                <w:right w:val="single" w:sz="2" w:space="0" w:color="E3E3E3"/>
                                              </w:divBdr>
                                              <w:divsChild>
                                                <w:div w:id="1016690976">
                                                  <w:marLeft w:val="0"/>
                                                  <w:marRight w:val="0"/>
                                                  <w:marTop w:val="0"/>
                                                  <w:marBottom w:val="0"/>
                                                  <w:divBdr>
                                                    <w:top w:val="single" w:sz="2" w:space="0" w:color="E3E3E3"/>
                                                    <w:left w:val="single" w:sz="2" w:space="0" w:color="E3E3E3"/>
                                                    <w:bottom w:val="single" w:sz="2" w:space="0" w:color="E3E3E3"/>
                                                    <w:right w:val="single" w:sz="2" w:space="0" w:color="E3E3E3"/>
                                                  </w:divBdr>
                                                  <w:divsChild>
                                                    <w:div w:id="717824761">
                                                      <w:marLeft w:val="0"/>
                                                      <w:marRight w:val="0"/>
                                                      <w:marTop w:val="0"/>
                                                      <w:marBottom w:val="0"/>
                                                      <w:divBdr>
                                                        <w:top w:val="single" w:sz="2" w:space="0" w:color="E3E3E3"/>
                                                        <w:left w:val="single" w:sz="2" w:space="0" w:color="E3E3E3"/>
                                                        <w:bottom w:val="single" w:sz="2" w:space="0" w:color="E3E3E3"/>
                                                        <w:right w:val="single" w:sz="2" w:space="0" w:color="E3E3E3"/>
                                                      </w:divBdr>
                                                      <w:divsChild>
                                                        <w:div w:id="186286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9442409">
          <w:marLeft w:val="0"/>
          <w:marRight w:val="0"/>
          <w:marTop w:val="0"/>
          <w:marBottom w:val="0"/>
          <w:divBdr>
            <w:top w:val="none" w:sz="0" w:space="0" w:color="auto"/>
            <w:left w:val="none" w:sz="0" w:space="0" w:color="auto"/>
            <w:bottom w:val="none" w:sz="0" w:space="0" w:color="auto"/>
            <w:right w:val="none" w:sz="0" w:space="0" w:color="auto"/>
          </w:divBdr>
          <w:divsChild>
            <w:div w:id="35005158">
              <w:marLeft w:val="0"/>
              <w:marRight w:val="0"/>
              <w:marTop w:val="100"/>
              <w:marBottom w:val="100"/>
              <w:divBdr>
                <w:top w:val="single" w:sz="2" w:space="0" w:color="E3E3E3"/>
                <w:left w:val="single" w:sz="2" w:space="0" w:color="E3E3E3"/>
                <w:bottom w:val="single" w:sz="2" w:space="0" w:color="E3E3E3"/>
                <w:right w:val="single" w:sz="2" w:space="0" w:color="E3E3E3"/>
              </w:divBdr>
              <w:divsChild>
                <w:div w:id="456335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304382194">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0" Type="http://schemas.openxmlformats.org/officeDocument/2006/relationships/diagramColors" Target="diagrams/colors2.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6EDD2-8B7A-4741-B414-DDFBC58D0133}" type="doc">
      <dgm:prSet loTypeId="urn:microsoft.com/office/officeart/2005/8/layout/process1" loCatId="process" qsTypeId="urn:microsoft.com/office/officeart/2005/8/quickstyle/simple1" qsCatId="simple" csTypeId="urn:microsoft.com/office/officeart/2005/8/colors/accent6_2" csCatId="accent6" phldr="1"/>
      <dgm:spPr/>
    </dgm:pt>
    <dgm:pt modelId="{EF79E199-8C34-4ED3-8EC8-9402BB667CA5}">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Build cultural safety into your program design</a:t>
          </a:r>
        </a:p>
      </dgm:t>
    </dgm:pt>
    <dgm:pt modelId="{55CB449C-9739-469D-A699-50E67B2D1BB6}" type="parTrans" cxnId="{848AD76C-B000-45E4-B3F9-C83179AEFAA2}">
      <dgm:prSet/>
      <dgm:spPr/>
      <dgm:t>
        <a:bodyPr/>
        <a:lstStyle/>
        <a:p>
          <a:endParaRPr lang="en-AU" sz="1000">
            <a:latin typeface="Arial" panose="020B0604020202020204" pitchFamily="34" charset="0"/>
            <a:cs typeface="Arial" panose="020B0604020202020204" pitchFamily="34" charset="0"/>
          </a:endParaRPr>
        </a:p>
      </dgm:t>
    </dgm:pt>
    <dgm:pt modelId="{B29F64CE-D582-4669-A51F-60473092F985}" type="sibTrans" cxnId="{848AD76C-B000-45E4-B3F9-C83179AEFAA2}">
      <dgm:prSet custT="1"/>
      <dgm:spPr>
        <a:solidFill>
          <a:srgbClr val="74C4C5">
            <a:alpha val="35000"/>
          </a:srgbClr>
        </a:solidFill>
        <a:effectLst/>
      </dgm:spPr>
      <dgm:t>
        <a:bodyPr/>
        <a:lstStyle/>
        <a:p>
          <a:endParaRPr lang="en-AU" sz="1000">
            <a:latin typeface="Arial" panose="020B0604020202020204" pitchFamily="34" charset="0"/>
            <a:cs typeface="Arial" panose="020B0604020202020204" pitchFamily="34" charset="0"/>
          </a:endParaRPr>
        </a:p>
      </dgm:t>
    </dgm:pt>
    <dgm:pt modelId="{656D3E64-8374-4E05-A5B9-2D85D1529AF7}">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Demonstrate cultural safety in your program delivery</a:t>
          </a:r>
        </a:p>
      </dgm:t>
    </dgm:pt>
    <dgm:pt modelId="{988517E8-43D9-4E57-B120-BC3E31F2224E}" type="parTrans" cxnId="{FE1C4EEB-6527-4E69-9F35-8ADFC709FE08}">
      <dgm:prSet/>
      <dgm:spPr/>
      <dgm:t>
        <a:bodyPr/>
        <a:lstStyle/>
        <a:p>
          <a:endParaRPr lang="en-AU" sz="1000">
            <a:latin typeface="Arial" panose="020B0604020202020204" pitchFamily="34" charset="0"/>
            <a:cs typeface="Arial" panose="020B0604020202020204" pitchFamily="34" charset="0"/>
          </a:endParaRPr>
        </a:p>
      </dgm:t>
    </dgm:pt>
    <dgm:pt modelId="{3404ADA1-5F18-4E7D-B764-B84C12538312}" type="sibTrans" cxnId="{FE1C4EEB-6527-4E69-9F35-8ADFC709FE08}">
      <dgm:prSet custT="1"/>
      <dgm:spPr>
        <a:solidFill>
          <a:srgbClr val="74C4C5">
            <a:alpha val="35000"/>
          </a:srgbClr>
        </a:solidFill>
        <a:effectLst/>
      </dgm:spPr>
      <dgm:t>
        <a:bodyPr/>
        <a:lstStyle/>
        <a:p>
          <a:endParaRPr lang="en-AU" sz="1000">
            <a:latin typeface="Arial" panose="020B0604020202020204" pitchFamily="34" charset="0"/>
            <a:cs typeface="Arial" panose="020B0604020202020204" pitchFamily="34" charset="0"/>
          </a:endParaRPr>
        </a:p>
      </dgm:t>
    </dgm:pt>
    <dgm:pt modelId="{082A3B38-2949-427E-88AB-B7867B2B0E37}">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Evidence those intentional steps in your grant application</a:t>
          </a:r>
        </a:p>
      </dgm:t>
    </dgm:pt>
    <dgm:pt modelId="{CFBBAFF5-7E49-4DA7-BBE8-9FBB7D199327}" type="parTrans" cxnId="{218E707D-E50F-4188-8BE2-A0933F0744F9}">
      <dgm:prSet/>
      <dgm:spPr/>
      <dgm:t>
        <a:bodyPr/>
        <a:lstStyle/>
        <a:p>
          <a:endParaRPr lang="en-AU" sz="1000">
            <a:latin typeface="Arial" panose="020B0604020202020204" pitchFamily="34" charset="0"/>
            <a:cs typeface="Arial" panose="020B0604020202020204" pitchFamily="34" charset="0"/>
          </a:endParaRPr>
        </a:p>
      </dgm:t>
    </dgm:pt>
    <dgm:pt modelId="{59136AF7-049C-4FC8-BF60-08716564283A}" type="sibTrans" cxnId="{218E707D-E50F-4188-8BE2-A0933F0744F9}">
      <dgm:prSet/>
      <dgm:spPr/>
      <dgm:t>
        <a:bodyPr/>
        <a:lstStyle/>
        <a:p>
          <a:endParaRPr lang="en-AU" sz="1000">
            <a:latin typeface="Arial" panose="020B0604020202020204" pitchFamily="34" charset="0"/>
            <a:cs typeface="Arial" panose="020B0604020202020204" pitchFamily="34" charset="0"/>
          </a:endParaRPr>
        </a:p>
      </dgm:t>
    </dgm:pt>
    <dgm:pt modelId="{81D8E6EB-D0EC-49A1-BCD1-F4BF378050DF}" type="pres">
      <dgm:prSet presAssocID="{F546EDD2-8B7A-4741-B414-DDFBC58D0133}" presName="Name0" presStyleCnt="0">
        <dgm:presLayoutVars>
          <dgm:dir/>
          <dgm:resizeHandles val="exact"/>
        </dgm:presLayoutVars>
      </dgm:prSet>
      <dgm:spPr/>
    </dgm:pt>
    <dgm:pt modelId="{119DD378-8989-4823-8B1F-E193F9B32602}" type="pres">
      <dgm:prSet presAssocID="{EF79E199-8C34-4ED3-8EC8-9402BB667CA5}" presName="node" presStyleLbl="node1" presStyleIdx="0" presStyleCnt="3">
        <dgm:presLayoutVars>
          <dgm:bulletEnabled val="1"/>
        </dgm:presLayoutVars>
      </dgm:prSet>
      <dgm:spPr/>
    </dgm:pt>
    <dgm:pt modelId="{278CC0EE-3534-4C69-BBA3-EDF8CA2FB1D1}" type="pres">
      <dgm:prSet presAssocID="{B29F64CE-D582-4669-A51F-60473092F985}" presName="sibTrans" presStyleLbl="sibTrans2D1" presStyleIdx="0" presStyleCnt="2"/>
      <dgm:spPr/>
    </dgm:pt>
    <dgm:pt modelId="{F6CA6DCC-FA64-4AF2-AA0A-9A8F760B50D3}" type="pres">
      <dgm:prSet presAssocID="{B29F64CE-D582-4669-A51F-60473092F985}" presName="connectorText" presStyleLbl="sibTrans2D1" presStyleIdx="0" presStyleCnt="2"/>
      <dgm:spPr/>
    </dgm:pt>
    <dgm:pt modelId="{7D568F7F-FD83-44AC-9F50-6AC35EBF1BB8}" type="pres">
      <dgm:prSet presAssocID="{656D3E64-8374-4E05-A5B9-2D85D1529AF7}" presName="node" presStyleLbl="node1" presStyleIdx="1" presStyleCnt="3">
        <dgm:presLayoutVars>
          <dgm:bulletEnabled val="1"/>
        </dgm:presLayoutVars>
      </dgm:prSet>
      <dgm:spPr/>
    </dgm:pt>
    <dgm:pt modelId="{ADE71A68-C87D-48C4-947E-11149CEAF584}" type="pres">
      <dgm:prSet presAssocID="{3404ADA1-5F18-4E7D-B764-B84C12538312}" presName="sibTrans" presStyleLbl="sibTrans2D1" presStyleIdx="1" presStyleCnt="2"/>
      <dgm:spPr/>
    </dgm:pt>
    <dgm:pt modelId="{EF789057-9351-4571-949F-605F48DB190D}" type="pres">
      <dgm:prSet presAssocID="{3404ADA1-5F18-4E7D-B764-B84C12538312}" presName="connectorText" presStyleLbl="sibTrans2D1" presStyleIdx="1" presStyleCnt="2"/>
      <dgm:spPr/>
    </dgm:pt>
    <dgm:pt modelId="{57E8A057-B6C1-455C-AE2C-6E931FF9E4DD}" type="pres">
      <dgm:prSet presAssocID="{082A3B38-2949-427E-88AB-B7867B2B0E37}" presName="node" presStyleLbl="node1" presStyleIdx="2" presStyleCnt="3">
        <dgm:presLayoutVars>
          <dgm:bulletEnabled val="1"/>
        </dgm:presLayoutVars>
      </dgm:prSet>
      <dgm:spPr/>
    </dgm:pt>
  </dgm:ptLst>
  <dgm:cxnLst>
    <dgm:cxn modelId="{B47BF403-13D5-4246-884C-7C4346FA1040}" type="presOf" srcId="{F546EDD2-8B7A-4741-B414-DDFBC58D0133}" destId="{81D8E6EB-D0EC-49A1-BCD1-F4BF378050DF}" srcOrd="0" destOrd="0" presId="urn:microsoft.com/office/officeart/2005/8/layout/process1"/>
    <dgm:cxn modelId="{10A27A0D-DFB8-4802-8369-FCCB95E089E4}" type="presOf" srcId="{082A3B38-2949-427E-88AB-B7867B2B0E37}" destId="{57E8A057-B6C1-455C-AE2C-6E931FF9E4DD}" srcOrd="0" destOrd="0" presId="urn:microsoft.com/office/officeart/2005/8/layout/process1"/>
    <dgm:cxn modelId="{848AD76C-B000-45E4-B3F9-C83179AEFAA2}" srcId="{F546EDD2-8B7A-4741-B414-DDFBC58D0133}" destId="{EF79E199-8C34-4ED3-8EC8-9402BB667CA5}" srcOrd="0" destOrd="0" parTransId="{55CB449C-9739-469D-A699-50E67B2D1BB6}" sibTransId="{B29F64CE-D582-4669-A51F-60473092F985}"/>
    <dgm:cxn modelId="{218E707D-E50F-4188-8BE2-A0933F0744F9}" srcId="{F546EDD2-8B7A-4741-B414-DDFBC58D0133}" destId="{082A3B38-2949-427E-88AB-B7867B2B0E37}" srcOrd="2" destOrd="0" parTransId="{CFBBAFF5-7E49-4DA7-BBE8-9FBB7D199327}" sibTransId="{59136AF7-049C-4FC8-BF60-08716564283A}"/>
    <dgm:cxn modelId="{D4F7C783-98F8-4EC6-B36E-48C1BE35EE54}" type="presOf" srcId="{3404ADA1-5F18-4E7D-B764-B84C12538312}" destId="{EF789057-9351-4571-949F-605F48DB190D}" srcOrd="1" destOrd="0" presId="urn:microsoft.com/office/officeart/2005/8/layout/process1"/>
    <dgm:cxn modelId="{D408069B-0A8D-4130-B831-63148E0F3E2B}" type="presOf" srcId="{B29F64CE-D582-4669-A51F-60473092F985}" destId="{F6CA6DCC-FA64-4AF2-AA0A-9A8F760B50D3}" srcOrd="1" destOrd="0" presId="urn:microsoft.com/office/officeart/2005/8/layout/process1"/>
    <dgm:cxn modelId="{8427929E-66A6-46FD-A945-EE4C5D08BE1E}" type="presOf" srcId="{3404ADA1-5F18-4E7D-B764-B84C12538312}" destId="{ADE71A68-C87D-48C4-947E-11149CEAF584}" srcOrd="0" destOrd="0" presId="urn:microsoft.com/office/officeart/2005/8/layout/process1"/>
    <dgm:cxn modelId="{AFC61BC3-BF70-41EC-B3DD-960E28C35E1E}" type="presOf" srcId="{656D3E64-8374-4E05-A5B9-2D85D1529AF7}" destId="{7D568F7F-FD83-44AC-9F50-6AC35EBF1BB8}" srcOrd="0" destOrd="0" presId="urn:microsoft.com/office/officeart/2005/8/layout/process1"/>
    <dgm:cxn modelId="{A89D55CF-F2F9-4CCA-9F25-CD0AB1FE2DE0}" type="presOf" srcId="{B29F64CE-D582-4669-A51F-60473092F985}" destId="{278CC0EE-3534-4C69-BBA3-EDF8CA2FB1D1}" srcOrd="0" destOrd="0" presId="urn:microsoft.com/office/officeart/2005/8/layout/process1"/>
    <dgm:cxn modelId="{FE1C4EEB-6527-4E69-9F35-8ADFC709FE08}" srcId="{F546EDD2-8B7A-4741-B414-DDFBC58D0133}" destId="{656D3E64-8374-4E05-A5B9-2D85D1529AF7}" srcOrd="1" destOrd="0" parTransId="{988517E8-43D9-4E57-B120-BC3E31F2224E}" sibTransId="{3404ADA1-5F18-4E7D-B764-B84C12538312}"/>
    <dgm:cxn modelId="{5F2253F4-E2E8-4369-A30E-D6B66319CBBC}" type="presOf" srcId="{EF79E199-8C34-4ED3-8EC8-9402BB667CA5}" destId="{119DD378-8989-4823-8B1F-E193F9B32602}" srcOrd="0" destOrd="0" presId="urn:microsoft.com/office/officeart/2005/8/layout/process1"/>
    <dgm:cxn modelId="{CCCB2A6C-AA00-41AA-8CE9-8C8ABFD14F5B}" type="presParOf" srcId="{81D8E6EB-D0EC-49A1-BCD1-F4BF378050DF}" destId="{119DD378-8989-4823-8B1F-E193F9B32602}" srcOrd="0" destOrd="0" presId="urn:microsoft.com/office/officeart/2005/8/layout/process1"/>
    <dgm:cxn modelId="{14502DE0-4674-4DED-A736-5CEBC40E6B7C}" type="presParOf" srcId="{81D8E6EB-D0EC-49A1-BCD1-F4BF378050DF}" destId="{278CC0EE-3534-4C69-BBA3-EDF8CA2FB1D1}" srcOrd="1" destOrd="0" presId="urn:microsoft.com/office/officeart/2005/8/layout/process1"/>
    <dgm:cxn modelId="{52F945AE-2723-4000-8F38-8D90E9F256DE}" type="presParOf" srcId="{278CC0EE-3534-4C69-BBA3-EDF8CA2FB1D1}" destId="{F6CA6DCC-FA64-4AF2-AA0A-9A8F760B50D3}" srcOrd="0" destOrd="0" presId="urn:microsoft.com/office/officeart/2005/8/layout/process1"/>
    <dgm:cxn modelId="{AFE2A5C4-57A6-4A3C-BDD8-11EB3B87F287}" type="presParOf" srcId="{81D8E6EB-D0EC-49A1-BCD1-F4BF378050DF}" destId="{7D568F7F-FD83-44AC-9F50-6AC35EBF1BB8}" srcOrd="2" destOrd="0" presId="urn:microsoft.com/office/officeart/2005/8/layout/process1"/>
    <dgm:cxn modelId="{B81992A5-66C5-48DD-ABF7-0BCB973456E0}" type="presParOf" srcId="{81D8E6EB-D0EC-49A1-BCD1-F4BF378050DF}" destId="{ADE71A68-C87D-48C4-947E-11149CEAF584}" srcOrd="3" destOrd="0" presId="urn:microsoft.com/office/officeart/2005/8/layout/process1"/>
    <dgm:cxn modelId="{1AE54F49-1320-4D59-8407-84999DC229F4}" type="presParOf" srcId="{ADE71A68-C87D-48C4-947E-11149CEAF584}" destId="{EF789057-9351-4571-949F-605F48DB190D}" srcOrd="0" destOrd="0" presId="urn:microsoft.com/office/officeart/2005/8/layout/process1"/>
    <dgm:cxn modelId="{18A97A15-D6D8-4083-988A-DB810B5401D4}" type="presParOf" srcId="{81D8E6EB-D0EC-49A1-BCD1-F4BF378050DF}" destId="{57E8A057-B6C1-455C-AE2C-6E931FF9E4D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8FA3D665-0B20-46E8-8FC0-EFF51286AF4F}">
      <dgm:prSet phldrT="[Tex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Community consultation involves seeking input from community members, groups, and stakeholders during the program design process. </a:t>
          </a:r>
        </a:p>
      </dgm:t>
    </dgm:pt>
    <dgm:pt modelId="{9FAE6A3F-30D9-4FF6-B22E-5C6BEF6AA7EF}" type="parTrans" cxnId="{2A30BB8B-4D28-4700-B152-011F4F20E1EC}">
      <dgm:prSet/>
      <dgm:spPr/>
      <dgm:t>
        <a:bodyPr/>
        <a:lstStyle/>
        <a:p>
          <a:endParaRPr lang="en-AU" sz="1000"/>
        </a:p>
      </dgm:t>
    </dgm:pt>
    <dgm:pt modelId="{3AF6D267-B3CB-418E-86C3-C87E7617ACD9}" type="sibTrans" cxnId="{2A30BB8B-4D28-4700-B152-011F4F20E1EC}">
      <dgm:prSet/>
      <dgm:spPr/>
      <dgm:t>
        <a:bodyPr/>
        <a:lstStyle/>
        <a:p>
          <a:endParaRPr lang="en-AU" sz="1000"/>
        </a:p>
      </dgm:t>
    </dgm:pt>
    <dgm:pt modelId="{66D27B0E-366F-42FB-AAEA-A9B8854D5D61}">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Community consultation during design</a:t>
          </a:r>
          <a:endParaRPr lang="en-AU" sz="1050">
            <a:latin typeface="Arial" panose="020B0604020202020204" pitchFamily="34" charset="0"/>
            <a:cs typeface="Arial" panose="020B0604020202020204" pitchFamily="34" charset="0"/>
          </a:endParaRPr>
        </a:p>
      </dgm:t>
    </dgm:pt>
    <dgm:pt modelId="{01C0906D-D60F-4060-8551-D04E8FEA6768}" type="sibTrans" cxnId="{C2C73DF5-E385-482B-89DC-656019104685}">
      <dgm:prSet custT="1"/>
      <dgm:spPr/>
      <dgm:t>
        <a:bodyPr/>
        <a:lstStyle/>
        <a:p>
          <a:endParaRPr lang="en-AU" sz="1000">
            <a:latin typeface="Arial" panose="020B0604020202020204" pitchFamily="34" charset="0"/>
            <a:cs typeface="Arial" panose="020B0604020202020204" pitchFamily="34" charset="0"/>
          </a:endParaRPr>
        </a:p>
      </dgm:t>
    </dgm:pt>
    <dgm:pt modelId="{E06A367B-2931-4EB9-99CE-0AE145F7AF98}" type="parTrans" cxnId="{C2C73DF5-E385-482B-89DC-656019104685}">
      <dgm:prSet/>
      <dgm:spPr/>
      <dgm:t>
        <a:bodyPr/>
        <a:lstStyle/>
        <a:p>
          <a:endParaRPr lang="en-AU" sz="1000">
            <a:latin typeface="Arial" panose="020B0604020202020204" pitchFamily="34" charset="0"/>
            <a:cs typeface="Arial" panose="020B0604020202020204" pitchFamily="34" charset="0"/>
          </a:endParaRPr>
        </a:p>
      </dgm:t>
    </dgm:pt>
    <dgm:pt modelId="{DCEE6440-930A-46E2-9995-74631842135C}">
      <dgm:prSet phldrT="[Tex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This engagement helps ensure the program aligns with the community's values, needs, and cultural considerations. </a:t>
          </a:r>
        </a:p>
      </dgm:t>
    </dgm:pt>
    <dgm:pt modelId="{2CFBEFED-A2E2-4B43-86CE-A7C5DD6083AD}" type="parTrans" cxnId="{66201739-AE0A-4355-B90E-5B913CA5E350}">
      <dgm:prSet/>
      <dgm:spPr/>
      <dgm:t>
        <a:bodyPr/>
        <a:lstStyle/>
        <a:p>
          <a:endParaRPr lang="en-AU"/>
        </a:p>
      </dgm:t>
    </dgm:pt>
    <dgm:pt modelId="{42881C30-67E2-4CD8-87DC-276933EEDA33}" type="sibTrans" cxnId="{66201739-AE0A-4355-B90E-5B913CA5E350}">
      <dgm:prSet/>
      <dgm:spPr/>
      <dgm:t>
        <a:bodyPr/>
        <a:lstStyle/>
        <a:p>
          <a:endParaRPr lang="en-AU"/>
        </a:p>
      </dgm:t>
    </dgm:pt>
    <dgm:pt modelId="{36203DE7-8A9D-4C3D-96BD-0F978AF3A349}">
      <dgm:prSet phldrT="[Tex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This form of consultation provides opportunities for dialogue, feedback, and reflection, allowing you to incorporate community perspectives and address potential concerns.</a:t>
          </a:r>
        </a:p>
      </dgm:t>
    </dgm:pt>
    <dgm:pt modelId="{DA982134-A727-4F0D-AFEE-B7E0D1FE11B9}" type="parTrans" cxnId="{BA2B7889-EF61-466F-8CF0-C4E91359D65B}">
      <dgm:prSet/>
      <dgm:spPr/>
      <dgm:t>
        <a:bodyPr/>
        <a:lstStyle/>
        <a:p>
          <a:endParaRPr lang="en-AU"/>
        </a:p>
      </dgm:t>
    </dgm:pt>
    <dgm:pt modelId="{CFDE3137-2DAF-4E95-AB2D-8B6CE22DD827}" type="sibTrans" cxnId="{BA2B7889-EF61-466F-8CF0-C4E91359D65B}">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1">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1">
        <dgm:presLayoutVars>
          <dgm:bulletEnabled val="1"/>
        </dgm:presLayoutVars>
      </dgm:prSet>
      <dgm:spPr/>
    </dgm:pt>
  </dgm:ptLst>
  <dgm:cxnLst>
    <dgm:cxn modelId="{66201739-AE0A-4355-B90E-5B913CA5E350}" srcId="{66D27B0E-366F-42FB-AAEA-A9B8854D5D61}" destId="{DCEE6440-930A-46E2-9995-74631842135C}" srcOrd="1" destOrd="0" parTransId="{2CFBEFED-A2E2-4B43-86CE-A7C5DD6083AD}" sibTransId="{42881C30-67E2-4CD8-87DC-276933EEDA33}"/>
    <dgm:cxn modelId="{6B1B945C-E254-4A22-91E7-7AB73864327A}" type="presOf" srcId="{8FA3D665-0B20-46E8-8FC0-EFF51286AF4F}" destId="{A8C4F9A4-A0E8-4136-92B0-0480C2C58BB3}" srcOrd="0" destOrd="0" presId="urn:microsoft.com/office/officeart/2005/8/layout/hList1"/>
    <dgm:cxn modelId="{E9D5D16B-E048-451C-B687-B1A9EA478E89}" type="presOf" srcId="{66D27B0E-366F-42FB-AAEA-A9B8854D5D61}" destId="{DA655705-2493-4567-9367-C238CF6C84E7}" srcOrd="0" destOrd="0" presId="urn:microsoft.com/office/officeart/2005/8/layout/hList1"/>
    <dgm:cxn modelId="{F3F6BF55-0C07-41C1-A7EE-AE2827D0CA82}" type="presOf" srcId="{36203DE7-8A9D-4C3D-96BD-0F978AF3A349}" destId="{A8C4F9A4-A0E8-4136-92B0-0480C2C58BB3}" srcOrd="0" destOrd="2" presId="urn:microsoft.com/office/officeart/2005/8/layout/hList1"/>
    <dgm:cxn modelId="{BA2B7889-EF61-466F-8CF0-C4E91359D65B}" srcId="{66D27B0E-366F-42FB-AAEA-A9B8854D5D61}" destId="{36203DE7-8A9D-4C3D-96BD-0F978AF3A349}" srcOrd="2" destOrd="0" parTransId="{DA982134-A727-4F0D-AFEE-B7E0D1FE11B9}" sibTransId="{CFDE3137-2DAF-4E95-AB2D-8B6CE22DD827}"/>
    <dgm:cxn modelId="{2A30BB8B-4D28-4700-B152-011F4F20E1EC}" srcId="{66D27B0E-366F-42FB-AAEA-A9B8854D5D61}" destId="{8FA3D665-0B20-46E8-8FC0-EFF51286AF4F}" srcOrd="0" destOrd="0" parTransId="{9FAE6A3F-30D9-4FF6-B22E-5C6BEF6AA7EF}" sibTransId="{3AF6D267-B3CB-418E-86C3-C87E7617ACD9}"/>
    <dgm:cxn modelId="{FDFC6199-DA1A-4C52-AE73-8FA3FAACAA0E}" type="presOf" srcId="{57D9A51D-C24A-413F-A1DC-08150CA54575}" destId="{9E2BE1D0-10C6-4B75-A1AD-4D0FFC212070}" srcOrd="0" destOrd="0" presId="urn:microsoft.com/office/officeart/2005/8/layout/hList1"/>
    <dgm:cxn modelId="{63FE89DC-2A97-42A4-B94B-1DEA1B457521}" type="presOf" srcId="{DCEE6440-930A-46E2-9995-74631842135C}" destId="{A8C4F9A4-A0E8-4136-92B0-0480C2C58BB3}" srcOrd="0" destOrd="1" presId="urn:microsoft.com/office/officeart/2005/8/layout/hList1"/>
    <dgm:cxn modelId="{C2C73DF5-E385-482B-89DC-656019104685}" srcId="{57D9A51D-C24A-413F-A1DC-08150CA54575}" destId="{66D27B0E-366F-42FB-AAEA-A9B8854D5D61}" srcOrd="0" destOrd="0" parTransId="{E06A367B-2931-4EB9-99CE-0AE145F7AF98}" sibTransId="{01C0906D-D60F-4060-8551-D04E8FEA6768}"/>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8FA3D665-0B20-46E8-8FC0-EFF51286AF4F}">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Co-design</a:t>
          </a:r>
          <a:endParaRPr lang="en-AU" sz="1000" b="0">
            <a:latin typeface="Arial" panose="020B0604020202020204" pitchFamily="34" charset="0"/>
            <a:cs typeface="Arial" panose="020B0604020202020204" pitchFamily="34" charset="0"/>
          </a:endParaRPr>
        </a:p>
      </dgm:t>
    </dgm:pt>
    <dgm:pt modelId="{9FAE6A3F-30D9-4FF6-B22E-5C6BEF6AA7EF}" type="parTrans" cxnId="{2A30BB8B-4D28-4700-B152-011F4F20E1EC}">
      <dgm:prSet/>
      <dgm:spPr/>
      <dgm:t>
        <a:bodyPr/>
        <a:lstStyle/>
        <a:p>
          <a:endParaRPr lang="en-AU" sz="1000"/>
        </a:p>
      </dgm:t>
    </dgm:pt>
    <dgm:pt modelId="{3AF6D267-B3CB-418E-86C3-C87E7617ACD9}" type="sibTrans" cxnId="{2A30BB8B-4D28-4700-B152-011F4F20E1EC}">
      <dgm:prSet/>
      <dgm:spPr/>
      <dgm:t>
        <a:bodyPr/>
        <a:lstStyle/>
        <a:p>
          <a:endParaRPr lang="en-AU" sz="1000"/>
        </a:p>
      </dgm:t>
    </dgm:pt>
    <dgm:pt modelId="{D6B7BB25-E398-4A6F-8822-C572DB10A563}">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Co-design is a collaborative process that involves working directly with community members, groups, and stakeholders to design the program together. </a:t>
          </a:r>
        </a:p>
      </dgm:t>
    </dgm:pt>
    <dgm:pt modelId="{859AB01A-DEA8-4B39-81E4-34A4C54B8C7C}" type="parTrans" cxnId="{528AF8BD-085A-42CA-8142-498CD43B86E4}">
      <dgm:prSet/>
      <dgm:spPr/>
      <dgm:t>
        <a:bodyPr/>
        <a:lstStyle/>
        <a:p>
          <a:endParaRPr lang="en-AU" sz="1000"/>
        </a:p>
      </dgm:t>
    </dgm:pt>
    <dgm:pt modelId="{6C542008-2997-4423-94CE-CB892125EA02}" type="sibTrans" cxnId="{528AF8BD-085A-42CA-8142-498CD43B86E4}">
      <dgm:prSet/>
      <dgm:spPr/>
      <dgm:t>
        <a:bodyPr/>
        <a:lstStyle/>
        <a:p>
          <a:endParaRPr lang="en-AU" sz="1000"/>
        </a:p>
      </dgm:t>
    </dgm:pt>
    <dgm:pt modelId="{2C037A2D-D678-484E-A74B-D683F7182456}">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This approach encourages equal partnership and shared decision-making, allowing for the integration of community expertise and lived experiences. </a:t>
          </a:r>
        </a:p>
      </dgm:t>
    </dgm:pt>
    <dgm:pt modelId="{7BD437E4-7AF5-4667-A091-8C094BF540F7}" type="parTrans" cxnId="{4EACE83A-C10B-4DEF-A38A-E19147316585}">
      <dgm:prSet/>
      <dgm:spPr/>
      <dgm:t>
        <a:bodyPr/>
        <a:lstStyle/>
        <a:p>
          <a:endParaRPr lang="en-AU"/>
        </a:p>
      </dgm:t>
    </dgm:pt>
    <dgm:pt modelId="{1BC14AF6-509E-40E5-A5BC-971CCCCCB4F0}" type="sibTrans" cxnId="{4EACE83A-C10B-4DEF-A38A-E19147316585}">
      <dgm:prSet/>
      <dgm:spPr/>
      <dgm:t>
        <a:bodyPr/>
        <a:lstStyle/>
        <a:p>
          <a:endParaRPr lang="en-AU"/>
        </a:p>
      </dgm:t>
    </dgm:pt>
    <dgm:pt modelId="{764C6F3A-7DE0-4C91-B8C3-62D719ABE70F}">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Through co-design, you can create programs that are more responsive to the community's needs and cultural context.</a:t>
          </a:r>
        </a:p>
      </dgm:t>
    </dgm:pt>
    <dgm:pt modelId="{AB09D019-8559-4880-8C5E-819F5D1F41B2}" type="parTrans" cxnId="{6CFC0C2E-CC13-43E7-AABE-B657F6AA6A9F}">
      <dgm:prSet/>
      <dgm:spPr/>
      <dgm:t>
        <a:bodyPr/>
        <a:lstStyle/>
        <a:p>
          <a:endParaRPr lang="en-AU"/>
        </a:p>
      </dgm:t>
    </dgm:pt>
    <dgm:pt modelId="{BFE8E6D4-EDA9-4175-8FA9-49634B02B878}" type="sibTrans" cxnId="{6CFC0C2E-CC13-43E7-AABE-B657F6AA6A9F}">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5FEDE4F1-81C9-4137-BF21-06AA4EA69E5A}" type="pres">
      <dgm:prSet presAssocID="{8FA3D665-0B20-46E8-8FC0-EFF51286AF4F}" presName="composite" presStyleCnt="0"/>
      <dgm:spPr/>
    </dgm:pt>
    <dgm:pt modelId="{ACD42DBA-27AE-493F-A1CC-080CFC013DDF}" type="pres">
      <dgm:prSet presAssocID="{8FA3D665-0B20-46E8-8FC0-EFF51286AF4F}" presName="parTx" presStyleLbl="alignNode1" presStyleIdx="0" presStyleCnt="1">
        <dgm:presLayoutVars>
          <dgm:chMax val="0"/>
          <dgm:chPref val="0"/>
          <dgm:bulletEnabled val="1"/>
        </dgm:presLayoutVars>
      </dgm:prSet>
      <dgm:spPr/>
    </dgm:pt>
    <dgm:pt modelId="{F39BD75C-C587-4A42-BD16-5D080735C80F}" type="pres">
      <dgm:prSet presAssocID="{8FA3D665-0B20-46E8-8FC0-EFF51286AF4F}" presName="desTx" presStyleLbl="alignAccFollowNode1" presStyleIdx="0" presStyleCnt="1">
        <dgm:presLayoutVars>
          <dgm:bulletEnabled val="1"/>
        </dgm:presLayoutVars>
      </dgm:prSet>
      <dgm:spPr/>
    </dgm:pt>
  </dgm:ptLst>
  <dgm:cxnLst>
    <dgm:cxn modelId="{87825209-0CF7-4490-A888-26364049295A}" type="presOf" srcId="{764C6F3A-7DE0-4C91-B8C3-62D719ABE70F}" destId="{F39BD75C-C587-4A42-BD16-5D080735C80F}" srcOrd="0" destOrd="2" presId="urn:microsoft.com/office/officeart/2005/8/layout/hList1"/>
    <dgm:cxn modelId="{C1B49E20-F70D-41B9-B9FC-CAEE6F1A3B70}" type="presOf" srcId="{2C037A2D-D678-484E-A74B-D683F7182456}" destId="{F39BD75C-C587-4A42-BD16-5D080735C80F}" srcOrd="0" destOrd="1" presId="urn:microsoft.com/office/officeart/2005/8/layout/hList1"/>
    <dgm:cxn modelId="{6CFC0C2E-CC13-43E7-AABE-B657F6AA6A9F}" srcId="{8FA3D665-0B20-46E8-8FC0-EFF51286AF4F}" destId="{764C6F3A-7DE0-4C91-B8C3-62D719ABE70F}" srcOrd="2" destOrd="0" parTransId="{AB09D019-8559-4880-8C5E-819F5D1F41B2}" sibTransId="{BFE8E6D4-EDA9-4175-8FA9-49634B02B878}"/>
    <dgm:cxn modelId="{4EACE83A-C10B-4DEF-A38A-E19147316585}" srcId="{8FA3D665-0B20-46E8-8FC0-EFF51286AF4F}" destId="{2C037A2D-D678-484E-A74B-D683F7182456}" srcOrd="1" destOrd="0" parTransId="{7BD437E4-7AF5-4667-A091-8C094BF540F7}" sibTransId="{1BC14AF6-509E-40E5-A5BC-971CCCCCB4F0}"/>
    <dgm:cxn modelId="{2A30BB8B-4D28-4700-B152-011F4F20E1EC}" srcId="{57D9A51D-C24A-413F-A1DC-08150CA54575}" destId="{8FA3D665-0B20-46E8-8FC0-EFF51286AF4F}" srcOrd="0" destOrd="0" parTransId="{9FAE6A3F-30D9-4FF6-B22E-5C6BEF6AA7EF}" sibTransId="{3AF6D267-B3CB-418E-86C3-C87E7617ACD9}"/>
    <dgm:cxn modelId="{17AC7592-7060-4872-BB0F-1D4BE21A5E6C}" type="presOf" srcId="{D6B7BB25-E398-4A6F-8822-C572DB10A563}" destId="{F39BD75C-C587-4A42-BD16-5D080735C80F}" srcOrd="0" destOrd="0" presId="urn:microsoft.com/office/officeart/2005/8/layout/hList1"/>
    <dgm:cxn modelId="{FDFC6199-DA1A-4C52-AE73-8FA3FAACAA0E}" type="presOf" srcId="{57D9A51D-C24A-413F-A1DC-08150CA54575}" destId="{9E2BE1D0-10C6-4B75-A1AD-4D0FFC212070}" srcOrd="0" destOrd="0" presId="urn:microsoft.com/office/officeart/2005/8/layout/hList1"/>
    <dgm:cxn modelId="{79E303BC-D06A-4419-A014-7E9C2C05CC8E}" type="presOf" srcId="{8FA3D665-0B20-46E8-8FC0-EFF51286AF4F}" destId="{ACD42DBA-27AE-493F-A1CC-080CFC013DDF}" srcOrd="0" destOrd="0" presId="urn:microsoft.com/office/officeart/2005/8/layout/hList1"/>
    <dgm:cxn modelId="{528AF8BD-085A-42CA-8142-498CD43B86E4}" srcId="{8FA3D665-0B20-46E8-8FC0-EFF51286AF4F}" destId="{D6B7BB25-E398-4A6F-8822-C572DB10A563}" srcOrd="0" destOrd="0" parTransId="{859AB01A-DEA8-4B39-81E4-34A4C54B8C7C}" sibTransId="{6C542008-2997-4423-94CE-CB892125EA02}"/>
    <dgm:cxn modelId="{FDA38B17-41F0-4E47-821C-E5C66E0279DE}" type="presParOf" srcId="{9E2BE1D0-10C6-4B75-A1AD-4D0FFC212070}" destId="{5FEDE4F1-81C9-4137-BF21-06AA4EA69E5A}" srcOrd="0" destOrd="0" presId="urn:microsoft.com/office/officeart/2005/8/layout/hList1"/>
    <dgm:cxn modelId="{B49CE578-AA56-4F8A-A4FF-2975B059BA9F}" type="presParOf" srcId="{5FEDE4F1-81C9-4137-BF21-06AA4EA69E5A}" destId="{ACD42DBA-27AE-493F-A1CC-080CFC013DDF}" srcOrd="0" destOrd="0" presId="urn:microsoft.com/office/officeart/2005/8/layout/hList1"/>
    <dgm:cxn modelId="{7735E648-0DE6-4DE9-8813-1B3CB3ED4E1C}" type="presParOf" srcId="{5FEDE4F1-81C9-4137-BF21-06AA4EA69E5A}" destId="{F39BD75C-C587-4A42-BD16-5D080735C80F}"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D6B7BB25-E398-4A6F-8822-C572DB10A563}">
      <dgm:prSe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Community-led</a:t>
          </a:r>
          <a:r>
            <a:rPr lang="en-AU" sz="1000" b="1">
              <a:latin typeface="Arial" panose="020B0604020202020204" pitchFamily="34" charset="0"/>
              <a:cs typeface="Arial" panose="020B0604020202020204" pitchFamily="34" charset="0"/>
            </a:rPr>
            <a:t> </a:t>
          </a:r>
          <a:r>
            <a:rPr lang="en-AU" sz="1050" b="1">
              <a:latin typeface="Arial" panose="020B0604020202020204" pitchFamily="34" charset="0"/>
              <a:cs typeface="Arial" panose="020B0604020202020204" pitchFamily="34" charset="0"/>
            </a:rPr>
            <a:t>design</a:t>
          </a:r>
          <a:endParaRPr lang="en-AU" sz="1000" b="0">
            <a:latin typeface="Arial" panose="020B0604020202020204" pitchFamily="34" charset="0"/>
            <a:cs typeface="Arial" panose="020B0604020202020204" pitchFamily="34" charset="0"/>
          </a:endParaRPr>
        </a:p>
      </dgm:t>
    </dgm:pt>
    <dgm:pt modelId="{859AB01A-DEA8-4B39-81E4-34A4C54B8C7C}" type="parTrans" cxnId="{528AF8BD-085A-42CA-8142-498CD43B86E4}">
      <dgm:prSet/>
      <dgm:spPr/>
      <dgm:t>
        <a:bodyPr/>
        <a:lstStyle/>
        <a:p>
          <a:endParaRPr lang="en-AU" sz="1000"/>
        </a:p>
      </dgm:t>
    </dgm:pt>
    <dgm:pt modelId="{6C542008-2997-4423-94CE-CB892125EA02}" type="sibTrans" cxnId="{528AF8BD-085A-42CA-8142-498CD43B86E4}">
      <dgm:prSet/>
      <dgm:spPr/>
      <dgm:t>
        <a:bodyPr/>
        <a:lstStyle/>
        <a:p>
          <a:endParaRPr lang="en-AU" sz="1000"/>
        </a:p>
      </dgm:t>
    </dgm:pt>
    <dgm:pt modelId="{8F720C45-5935-4EBE-93F9-65E6FC590E4D}">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Community-led design takes collaboration a step further by empowering the community to take the lead in program design and decision-making. </a:t>
          </a:r>
        </a:p>
      </dgm:t>
    </dgm:pt>
    <dgm:pt modelId="{54D64C62-B1A9-46C8-A5A5-0DB265767C45}" type="parTrans" cxnId="{F539CA62-A53B-4903-9FF9-3B3320559DEB}">
      <dgm:prSet/>
      <dgm:spPr/>
      <dgm:t>
        <a:bodyPr/>
        <a:lstStyle/>
        <a:p>
          <a:endParaRPr lang="en-AU" sz="1000"/>
        </a:p>
      </dgm:t>
    </dgm:pt>
    <dgm:pt modelId="{DF0ED3A4-0D9D-4825-90A5-B3E98A145C34}" type="sibTrans" cxnId="{F539CA62-A53B-4903-9FF9-3B3320559DEB}">
      <dgm:prSet/>
      <dgm:spPr/>
      <dgm:t>
        <a:bodyPr/>
        <a:lstStyle/>
        <a:p>
          <a:endParaRPr lang="en-AU" sz="1000"/>
        </a:p>
      </dgm:t>
    </dgm:pt>
    <dgm:pt modelId="{C07E202B-D4F9-4B2E-B007-1BC0AC6A3562}">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This approach recognises the community's agency and expertise, allowing them to guide the process based on their priorities and cultural context. </a:t>
          </a:r>
        </a:p>
      </dgm:t>
    </dgm:pt>
    <dgm:pt modelId="{E25DBFCD-1143-423C-94F7-DF5031E1FB51}" type="parTrans" cxnId="{3EB0F47A-A40D-46A3-8CC7-E48A61A202E2}">
      <dgm:prSet/>
      <dgm:spPr/>
      <dgm:t>
        <a:bodyPr/>
        <a:lstStyle/>
        <a:p>
          <a:endParaRPr lang="en-AU"/>
        </a:p>
      </dgm:t>
    </dgm:pt>
    <dgm:pt modelId="{26E8FFDA-DF43-44CE-BC3A-46C939A3A42B}" type="sibTrans" cxnId="{3EB0F47A-A40D-46A3-8CC7-E48A61A202E2}">
      <dgm:prSet/>
      <dgm:spPr/>
      <dgm:t>
        <a:bodyPr/>
        <a:lstStyle/>
        <a:p>
          <a:endParaRPr lang="en-AU"/>
        </a:p>
      </dgm:t>
    </dgm:pt>
    <dgm:pt modelId="{A5C47615-662F-48F4-823D-1D15ABCC0B89}">
      <dgm:prSet custT="1"/>
      <dgm:spPr>
        <a:solidFill>
          <a:srgbClr val="C00000">
            <a:alpha val="20000"/>
          </a:srgbClr>
        </a:solidFill>
        <a:ln>
          <a:noFill/>
        </a:ln>
      </dgm:spPr>
      <dgm:t>
        <a:bodyPr/>
        <a:lstStyle/>
        <a:p>
          <a:r>
            <a:rPr lang="en-AU" sz="1000" b="0">
              <a:latin typeface="Arial" panose="020B0604020202020204" pitchFamily="34" charset="0"/>
              <a:cs typeface="Arial" panose="020B0604020202020204" pitchFamily="34" charset="0"/>
            </a:rPr>
            <a:t> Community-led design fosters ownership and accountability, leading to more sustainable and effective programs.</a:t>
          </a:r>
        </a:p>
      </dgm:t>
    </dgm:pt>
    <dgm:pt modelId="{B00ECFB4-73C1-4735-9405-D25FB9858BE2}" type="parTrans" cxnId="{93EDCDC4-5911-4207-8AB0-B8CAA9CDA371}">
      <dgm:prSet/>
      <dgm:spPr/>
      <dgm:t>
        <a:bodyPr/>
        <a:lstStyle/>
        <a:p>
          <a:endParaRPr lang="en-AU"/>
        </a:p>
      </dgm:t>
    </dgm:pt>
    <dgm:pt modelId="{6BF1EDF6-E3E5-4AA4-A5C6-931AC884A8E9}" type="sibTrans" cxnId="{93EDCDC4-5911-4207-8AB0-B8CAA9CDA371}">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6193A91-E3B3-40C5-BDD1-FB3163BA012B}" type="pres">
      <dgm:prSet presAssocID="{D6B7BB25-E398-4A6F-8822-C572DB10A563}" presName="composite" presStyleCnt="0"/>
      <dgm:spPr/>
    </dgm:pt>
    <dgm:pt modelId="{9844BDB3-66BE-4904-B4FF-8E1C711CDEA8}" type="pres">
      <dgm:prSet presAssocID="{D6B7BB25-E398-4A6F-8822-C572DB10A563}" presName="parTx" presStyleLbl="alignNode1" presStyleIdx="0" presStyleCnt="1">
        <dgm:presLayoutVars>
          <dgm:chMax val="0"/>
          <dgm:chPref val="0"/>
          <dgm:bulletEnabled val="1"/>
        </dgm:presLayoutVars>
      </dgm:prSet>
      <dgm:spPr/>
    </dgm:pt>
    <dgm:pt modelId="{E5608DB3-3AA8-47C8-BA58-1EB5E46AFD95}" type="pres">
      <dgm:prSet presAssocID="{D6B7BB25-E398-4A6F-8822-C572DB10A563}" presName="desTx" presStyleLbl="alignAccFollowNode1" presStyleIdx="0" presStyleCnt="1">
        <dgm:presLayoutVars>
          <dgm:bulletEnabled val="1"/>
        </dgm:presLayoutVars>
      </dgm:prSet>
      <dgm:spPr/>
    </dgm:pt>
  </dgm:ptLst>
  <dgm:cxnLst>
    <dgm:cxn modelId="{F539CA62-A53B-4903-9FF9-3B3320559DEB}" srcId="{D6B7BB25-E398-4A6F-8822-C572DB10A563}" destId="{8F720C45-5935-4EBE-93F9-65E6FC590E4D}" srcOrd="0" destOrd="0" parTransId="{54D64C62-B1A9-46C8-A5A5-0DB265767C45}" sibTransId="{DF0ED3A4-0D9D-4825-90A5-B3E98A145C34}"/>
    <dgm:cxn modelId="{F9FCCB53-AF43-40EF-AC0B-0C791615610B}" type="presOf" srcId="{8F720C45-5935-4EBE-93F9-65E6FC590E4D}" destId="{E5608DB3-3AA8-47C8-BA58-1EB5E46AFD95}" srcOrd="0" destOrd="0" presId="urn:microsoft.com/office/officeart/2005/8/layout/hList1"/>
    <dgm:cxn modelId="{3EB0F47A-A40D-46A3-8CC7-E48A61A202E2}" srcId="{D6B7BB25-E398-4A6F-8822-C572DB10A563}" destId="{C07E202B-D4F9-4B2E-B007-1BC0AC6A3562}" srcOrd="1" destOrd="0" parTransId="{E25DBFCD-1143-423C-94F7-DF5031E1FB51}" sibTransId="{26E8FFDA-DF43-44CE-BC3A-46C939A3A42B}"/>
    <dgm:cxn modelId="{77CCC786-5263-49A6-B7D7-B698A22B7257}" type="presOf" srcId="{A5C47615-662F-48F4-823D-1D15ABCC0B89}" destId="{E5608DB3-3AA8-47C8-BA58-1EB5E46AFD95}" srcOrd="0" destOrd="2" presId="urn:microsoft.com/office/officeart/2005/8/layout/hList1"/>
    <dgm:cxn modelId="{FDFC6199-DA1A-4C52-AE73-8FA3FAACAA0E}" type="presOf" srcId="{57D9A51D-C24A-413F-A1DC-08150CA54575}" destId="{9E2BE1D0-10C6-4B75-A1AD-4D0FFC212070}" srcOrd="0" destOrd="0" presId="urn:microsoft.com/office/officeart/2005/8/layout/hList1"/>
    <dgm:cxn modelId="{4C8D76AA-74B5-49A7-9373-B11D5E017D9C}" type="presOf" srcId="{C07E202B-D4F9-4B2E-B007-1BC0AC6A3562}" destId="{E5608DB3-3AA8-47C8-BA58-1EB5E46AFD95}" srcOrd="0" destOrd="1" presId="urn:microsoft.com/office/officeart/2005/8/layout/hList1"/>
    <dgm:cxn modelId="{528AF8BD-085A-42CA-8142-498CD43B86E4}" srcId="{57D9A51D-C24A-413F-A1DC-08150CA54575}" destId="{D6B7BB25-E398-4A6F-8822-C572DB10A563}" srcOrd="0" destOrd="0" parTransId="{859AB01A-DEA8-4B39-81E4-34A4C54B8C7C}" sibTransId="{6C542008-2997-4423-94CE-CB892125EA02}"/>
    <dgm:cxn modelId="{93EDCDC4-5911-4207-8AB0-B8CAA9CDA371}" srcId="{D6B7BB25-E398-4A6F-8822-C572DB10A563}" destId="{A5C47615-662F-48F4-823D-1D15ABCC0B89}" srcOrd="2" destOrd="0" parTransId="{B00ECFB4-73C1-4735-9405-D25FB9858BE2}" sibTransId="{6BF1EDF6-E3E5-4AA4-A5C6-931AC884A8E9}"/>
    <dgm:cxn modelId="{223990F0-151A-4342-9E34-0FD17A11B1E6}" type="presOf" srcId="{D6B7BB25-E398-4A6F-8822-C572DB10A563}" destId="{9844BDB3-66BE-4904-B4FF-8E1C711CDEA8}" srcOrd="0" destOrd="0" presId="urn:microsoft.com/office/officeart/2005/8/layout/hList1"/>
    <dgm:cxn modelId="{7F394481-711C-4E08-B5D8-13717DA643F7}" type="presParOf" srcId="{9E2BE1D0-10C6-4B75-A1AD-4D0FFC212070}" destId="{46193A91-E3B3-40C5-BDD1-FB3163BA012B}" srcOrd="0" destOrd="0" presId="urn:microsoft.com/office/officeart/2005/8/layout/hList1"/>
    <dgm:cxn modelId="{921B4A8F-1582-42B6-8AF8-077B37DAC100}" type="presParOf" srcId="{46193A91-E3B3-40C5-BDD1-FB3163BA012B}" destId="{9844BDB3-66BE-4904-B4FF-8E1C711CDEA8}" srcOrd="0" destOrd="0" presId="urn:microsoft.com/office/officeart/2005/8/layout/hList1"/>
    <dgm:cxn modelId="{5C1B3004-D513-437A-96AF-C45F1768D52A}" type="presParOf" srcId="{46193A91-E3B3-40C5-BDD1-FB3163BA012B}" destId="{E5608DB3-3AA8-47C8-BA58-1EB5E46AFD95}"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Acknowledging cultural identities</a:t>
          </a:r>
          <a:endParaRPr lang="en-AU" sz="105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4F70C8B0-FCA3-45CC-9C49-CF3D5605A353}">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Engagement and consultation</a:t>
          </a:r>
          <a:endParaRPr lang="en-AU" sz="1050">
            <a:latin typeface="Arial" panose="020B0604020202020204" pitchFamily="34" charset="0"/>
            <a:cs typeface="Arial" panose="020B0604020202020204" pitchFamily="34" charset="0"/>
          </a:endParaRPr>
        </a:p>
      </dgm:t>
    </dgm:pt>
    <dgm:pt modelId="{7443B6F7-5AEC-472F-805A-692BA5099A34}" type="par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F69E28CE-9FA6-49B8-8271-029DC6F8D5D6}" type="sib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70B1AF89-DFB0-4257-89CF-D58A053997D0}">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Identifying service gaps and limitations</a:t>
          </a:r>
          <a:endParaRPr lang="en-AU" sz="1050">
            <a:latin typeface="Arial" panose="020B0604020202020204" pitchFamily="34" charset="0"/>
            <a:cs typeface="Arial" panose="020B0604020202020204" pitchFamily="34" charset="0"/>
          </a:endParaRPr>
        </a:p>
      </dgm:t>
    </dgm:pt>
    <dgm:pt modelId="{49E0DF2E-B5B7-4300-AD51-A0423BAA5262}" type="par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5221C9E4-9D90-4C2B-A23F-AC4E9EE76DE9}" type="sib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E85453CD-FE1E-435B-8AFA-28F52682602A}">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Training and development</a:t>
          </a:r>
          <a:endParaRPr lang="en-AU" sz="1050">
            <a:latin typeface="Arial" panose="020B0604020202020204" pitchFamily="34" charset="0"/>
            <a:cs typeface="Arial" panose="020B0604020202020204" pitchFamily="34" charset="0"/>
          </a:endParaRPr>
        </a:p>
      </dgm:t>
    </dgm:pt>
    <dgm:pt modelId="{E7778F73-B924-4D67-8E1F-DE47572C4275}" type="par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022FF80E-BCB3-42EA-8C2E-82B6044EDDAD}" type="sib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EDBFC050-CA83-4A2A-9072-E70A733F2972}">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Tailoring services to cultural needs</a:t>
          </a:r>
          <a:endParaRPr lang="en-AU" sz="1050">
            <a:latin typeface="Arial" panose="020B0604020202020204" pitchFamily="34" charset="0"/>
            <a:cs typeface="Arial" panose="020B0604020202020204" pitchFamily="34" charset="0"/>
          </a:endParaRPr>
        </a:p>
      </dgm:t>
    </dgm:pt>
    <dgm:pt modelId="{9DCD2CB2-4A27-47D9-891E-EB6C9B518114}" type="par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912DA9ED-0F78-4609-AF5C-62A764F8EE97}" type="sib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EB102478-880E-40C1-979A-B92D60CCA09F}">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Building trust and rapport</a:t>
          </a:r>
          <a:endParaRPr lang="en-AU" sz="1050">
            <a:latin typeface="Arial" panose="020B0604020202020204" pitchFamily="34" charset="0"/>
            <a:cs typeface="Arial" panose="020B0604020202020204" pitchFamily="34" charset="0"/>
          </a:endParaRPr>
        </a:p>
      </dgm:t>
    </dgm:pt>
    <dgm:pt modelId="{5985DF72-9E0F-4B52-9C75-740DAF2BFF82}" type="parTrans" cxnId="{53A0AD07-B7AB-438D-8DA1-0309E57F2775}">
      <dgm:prSet/>
      <dgm:spPr/>
      <dgm:t>
        <a:bodyPr/>
        <a:lstStyle/>
        <a:p>
          <a:endParaRPr lang="en-AU" sz="1000">
            <a:latin typeface="Arial" panose="020B0604020202020204" pitchFamily="34" charset="0"/>
            <a:cs typeface="Arial" panose="020B0604020202020204" pitchFamily="34" charset="0"/>
          </a:endParaRPr>
        </a:p>
      </dgm:t>
    </dgm:pt>
    <dgm:pt modelId="{6087472B-8BE7-4D31-8808-28004EEB1BB0}" type="sibTrans" cxnId="{53A0AD07-B7AB-438D-8DA1-0309E57F2775}">
      <dgm:prSet/>
      <dgm:spPr/>
      <dgm:t>
        <a:bodyPr/>
        <a:lstStyle/>
        <a:p>
          <a:endParaRPr lang="en-AU" sz="1000">
            <a:latin typeface="Arial" panose="020B0604020202020204" pitchFamily="34" charset="0"/>
            <a:cs typeface="Arial" panose="020B0604020202020204" pitchFamily="34" charset="0"/>
          </a:endParaRPr>
        </a:p>
      </dgm:t>
    </dgm:pt>
    <dgm:pt modelId="{078CA1C6-8B9D-4E3F-8D81-8BC0C1CAEDBD}">
      <dgm:prSe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Continuous reflection and improvement</a:t>
          </a:r>
          <a:endParaRPr lang="en-AU" sz="1050">
            <a:latin typeface="Arial" panose="020B0604020202020204" pitchFamily="34" charset="0"/>
            <a:cs typeface="Arial" panose="020B0604020202020204" pitchFamily="34" charset="0"/>
          </a:endParaRPr>
        </a:p>
      </dgm:t>
    </dgm:pt>
    <dgm:pt modelId="{92360D85-3C27-4FDA-8104-361EAA25F590}" type="parTrans" cxnId="{2DA1EE0B-A664-4E72-9678-49C35F54EEB8}">
      <dgm:prSet/>
      <dgm:spPr/>
      <dgm:t>
        <a:bodyPr/>
        <a:lstStyle/>
        <a:p>
          <a:endParaRPr lang="en-AU" sz="1000">
            <a:latin typeface="Arial" panose="020B0604020202020204" pitchFamily="34" charset="0"/>
            <a:cs typeface="Arial" panose="020B0604020202020204" pitchFamily="34" charset="0"/>
          </a:endParaRPr>
        </a:p>
      </dgm:t>
    </dgm:pt>
    <dgm:pt modelId="{48F5DFAB-67EB-402D-A798-5AADA3F7B4F5}" type="sibTrans" cxnId="{2DA1EE0B-A664-4E72-9678-49C35F54EEB8}">
      <dgm:prSet/>
      <dgm:spPr/>
      <dgm:t>
        <a:bodyPr/>
        <a:lstStyle/>
        <a:p>
          <a:endParaRPr lang="en-AU" sz="1000">
            <a:latin typeface="Arial" panose="020B0604020202020204" pitchFamily="34" charset="0"/>
            <a:cs typeface="Arial" panose="020B0604020202020204" pitchFamily="34" charset="0"/>
          </a:endParaRPr>
        </a:p>
      </dgm:t>
    </dgm:pt>
    <dgm:pt modelId="{4F069F07-47E7-4DA0-A3DE-6191CC35958B}">
      <dgm:prSet phldrT="[Tex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Recognising and respecting the cultural backgrounds, traditions, and practices of the target community or audience from the outset.</a:t>
          </a:r>
        </a:p>
      </dgm:t>
    </dgm:pt>
    <dgm:pt modelId="{10861FB5-6F15-4E89-BDF6-4D0DAF3BC165}" type="par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216F56A5-F0C8-477B-847C-CA22969DE146}">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Actively involving community members or representatives in the planning, development, and implementation stages to ensure their voices shape the program according to their needs.</a:t>
          </a:r>
        </a:p>
      </dgm:t>
    </dgm:pt>
    <dgm:pt modelId="{8DF32DD0-7F99-46DC-A10D-BA8CD5D2BBFD}" type="par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64566AE4-8813-4F3D-95AA-E32B0574967B}" type="sib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Highlighting staff training in cultural capability and providing evidence of completion to ensure effective engagement with diverse cultural backgrounds.</a:t>
          </a: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B12F716-7014-490C-988A-07B6F04DE3F2}">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Adapting program delivery, language, content, and approaches to align with the cultural preferences, values, and sensitivities of the target audience.</a:t>
          </a:r>
        </a:p>
      </dgm:t>
    </dgm:pt>
    <dgm:pt modelId="{3AF2B73D-8720-47B1-88F2-A6CEE6C04254}" type="par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309C00AC-079D-48D0-9981-1D8F3ACFAE7F}" type="sib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1C40FBA9-5A58-4BDE-B5E5-AFA625E37B4B}">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Establishing trustful and meaningful relationships with community members by demonstrating genuine interest, empathy, and understanding of their cultural context. Recognising your own limitations and deferring to community leaders or Elders when appropriate can help build trust and rapport.</a:t>
          </a:r>
        </a:p>
      </dgm:t>
    </dgm:pt>
    <dgm:pt modelId="{8FD590BA-05A8-48F2-B23F-2AC1D32A0836}" type="parTrans" cxnId="{0C03E8C5-7887-4E3B-930F-D97797893DEC}">
      <dgm:prSet/>
      <dgm:spPr/>
      <dgm:t>
        <a:bodyPr/>
        <a:lstStyle/>
        <a:p>
          <a:endParaRPr lang="en-AU" sz="1000">
            <a:latin typeface="Arial" panose="020B0604020202020204" pitchFamily="34" charset="0"/>
            <a:cs typeface="Arial" panose="020B0604020202020204" pitchFamily="34" charset="0"/>
          </a:endParaRPr>
        </a:p>
      </dgm:t>
    </dgm:pt>
    <dgm:pt modelId="{3A7C17B3-84A9-4694-A46D-B5A8121FC636}" type="sibTrans" cxnId="{0C03E8C5-7887-4E3B-930F-D97797893DEC}">
      <dgm:prSet/>
      <dgm:spPr/>
      <dgm:t>
        <a:bodyPr/>
        <a:lstStyle/>
        <a:p>
          <a:endParaRPr lang="en-AU" sz="1000">
            <a:latin typeface="Arial" panose="020B0604020202020204" pitchFamily="34" charset="0"/>
            <a:cs typeface="Arial" panose="020B0604020202020204" pitchFamily="34" charset="0"/>
          </a:endParaRPr>
        </a:p>
      </dgm:t>
    </dgm:pt>
    <dgm:pt modelId="{0DD7E8A2-F236-4913-8EF2-8D7EE61BBD10}">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Committing to ongoing evaluation, feedback, and reflection to ensure that the program remains culturally safe and responsive to evolving community needs.</a:t>
          </a:r>
        </a:p>
      </dgm:t>
    </dgm:pt>
    <dgm:pt modelId="{17C6F12D-9D3B-4C41-A3CF-49C78F623BDF}" type="parTrans" cxnId="{5AE66DA4-5C47-4814-BFED-4AF79641EBA4}">
      <dgm:prSet/>
      <dgm:spPr/>
      <dgm:t>
        <a:bodyPr/>
        <a:lstStyle/>
        <a:p>
          <a:endParaRPr lang="en-AU" sz="1000">
            <a:latin typeface="Arial" panose="020B0604020202020204" pitchFamily="34" charset="0"/>
            <a:cs typeface="Arial" panose="020B0604020202020204" pitchFamily="34" charset="0"/>
          </a:endParaRPr>
        </a:p>
      </dgm:t>
    </dgm:pt>
    <dgm:pt modelId="{9E8FF08B-9EA3-4030-A83A-A3920981C883}" type="sibTrans" cxnId="{5AE66DA4-5C47-4814-BFED-4AF79641EBA4}">
      <dgm:prSet/>
      <dgm:spPr/>
      <dgm:t>
        <a:bodyPr/>
        <a:lstStyle/>
        <a:p>
          <a:endParaRPr lang="en-AU" sz="1000">
            <a:latin typeface="Arial" panose="020B0604020202020204" pitchFamily="34" charset="0"/>
            <a:cs typeface="Arial" panose="020B0604020202020204" pitchFamily="34" charset="0"/>
          </a:endParaRPr>
        </a:p>
      </dgm:t>
    </dgm:pt>
    <dgm:pt modelId="{E5BD1B89-6FAF-435A-A544-89CFDC8B2918}">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Recognising gaps in your service abilities, such as the need for programs to be delivered by people of the same cultural background as the participants, cultural capability training, and proactively addressing these to enhance cultural safety.</a:t>
          </a:r>
        </a:p>
      </dgm:t>
    </dgm:pt>
    <dgm:pt modelId="{CCCD156C-B6AC-4E2E-9929-C8C21C9669C1}" type="parTrans" cxnId="{2CE47744-92B5-4587-8755-EE556B6833EA}">
      <dgm:prSet/>
      <dgm:spPr/>
      <dgm:t>
        <a:bodyPr/>
        <a:lstStyle/>
        <a:p>
          <a:endParaRPr lang="en-AU"/>
        </a:p>
      </dgm:t>
    </dgm:pt>
    <dgm:pt modelId="{F487780B-0F5A-4F47-9909-41D27137BED3}" type="sibTrans" cxnId="{2CE47744-92B5-4587-8755-EE556B6833EA}">
      <dgm:prSet/>
      <dgm:spPr/>
      <dgm:t>
        <a:bodyPr/>
        <a:lstStyle/>
        <a:p>
          <a:endParaRPr lang="en-AU"/>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7" custScaleX="62248">
        <dgm:presLayoutVars>
          <dgm:chMax val="1"/>
          <dgm:bulletEnabled val="1"/>
        </dgm:presLayoutVars>
      </dgm:prSet>
      <dgm:spPr/>
    </dgm:pt>
    <dgm:pt modelId="{289BD9C2-1F39-415C-BD5F-368D5B4EC74D}" type="pres">
      <dgm:prSet presAssocID="{9DA3B349-2E3F-482D-871E-80FE03FC6718}" presName="descendantText" presStyleLbl="alignAccFollowNode1" presStyleIdx="0" presStyleCnt="7" custScaleX="148227" custScaleY="117227">
        <dgm:presLayoutVars>
          <dgm:bulletEnabled val="1"/>
        </dgm:presLayoutVars>
      </dgm:prSet>
      <dgm:spPr/>
    </dgm:pt>
    <dgm:pt modelId="{E5EEB5B5-E9EA-41DD-AE5F-6308895E7A50}" type="pres">
      <dgm:prSet presAssocID="{6043DF2F-BE8F-4FB9-A09C-C54AC51128B1}" presName="sp" presStyleCnt="0"/>
      <dgm:spPr/>
    </dgm:pt>
    <dgm:pt modelId="{149A4C18-9E91-48C8-AE99-C6D6B20F5F67}" type="pres">
      <dgm:prSet presAssocID="{4F70C8B0-FCA3-45CC-9C49-CF3D5605A353}" presName="linNode" presStyleCnt="0"/>
      <dgm:spPr/>
    </dgm:pt>
    <dgm:pt modelId="{FE3A359C-AFF8-44D2-926C-6566E5283348}" type="pres">
      <dgm:prSet presAssocID="{4F70C8B0-FCA3-45CC-9C49-CF3D5605A353}" presName="parentText" presStyleLbl="node1" presStyleIdx="1" presStyleCnt="7" custScaleX="68980" custScaleY="113482">
        <dgm:presLayoutVars>
          <dgm:chMax val="1"/>
          <dgm:bulletEnabled val="1"/>
        </dgm:presLayoutVars>
      </dgm:prSet>
      <dgm:spPr/>
    </dgm:pt>
    <dgm:pt modelId="{161DD136-51A2-43ED-913C-6B9E8C45F69E}" type="pres">
      <dgm:prSet presAssocID="{4F70C8B0-FCA3-45CC-9C49-CF3D5605A353}" presName="descendantText" presStyleLbl="alignAccFollowNode1" presStyleIdx="1" presStyleCnt="7" custScaleX="162700" custScaleY="133606">
        <dgm:presLayoutVars>
          <dgm:bulletEnabled val="1"/>
        </dgm:presLayoutVars>
      </dgm:prSet>
      <dgm:spPr/>
    </dgm:pt>
    <dgm:pt modelId="{C2B9B864-DAA0-43F2-AC54-B3C162F3191B}" type="pres">
      <dgm:prSet presAssocID="{F69E28CE-9FA6-49B8-8271-029DC6F8D5D6}" presName="sp" presStyleCnt="0"/>
      <dgm:spPr/>
    </dgm:pt>
    <dgm:pt modelId="{CFE97FC1-EFE5-483D-914D-20636D2684D2}" type="pres">
      <dgm:prSet presAssocID="{70B1AF89-DFB0-4257-89CF-D58A053997D0}" presName="linNode" presStyleCnt="0"/>
      <dgm:spPr/>
    </dgm:pt>
    <dgm:pt modelId="{53DE4440-9995-43C4-B134-945B41B2E950}" type="pres">
      <dgm:prSet presAssocID="{70B1AF89-DFB0-4257-89CF-D58A053997D0}" presName="parentText" presStyleLbl="node1" presStyleIdx="2" presStyleCnt="7" custScaleX="59510" custScaleY="114500">
        <dgm:presLayoutVars>
          <dgm:chMax val="1"/>
          <dgm:bulletEnabled val="1"/>
        </dgm:presLayoutVars>
      </dgm:prSet>
      <dgm:spPr/>
    </dgm:pt>
    <dgm:pt modelId="{8E85561C-9F24-4CC1-B3B3-B00F9F399BAB}" type="pres">
      <dgm:prSet presAssocID="{70B1AF89-DFB0-4257-89CF-D58A053997D0}" presName="descendantText" presStyleLbl="alignAccFollowNode1" presStyleIdx="2" presStyleCnt="7" custScaleX="143122" custScaleY="126650">
        <dgm:presLayoutVars>
          <dgm:bulletEnabled val="1"/>
        </dgm:presLayoutVars>
      </dgm:prSet>
      <dgm:spPr/>
    </dgm:pt>
    <dgm:pt modelId="{244A6849-108B-41ED-A9DA-CBC5678A98EC}" type="pres">
      <dgm:prSet presAssocID="{5221C9E4-9D90-4C2B-A23F-AC4E9EE76DE9}" presName="sp" presStyleCnt="0"/>
      <dgm:spPr/>
    </dgm:pt>
    <dgm:pt modelId="{E64A1E5B-ED6E-466F-968F-9D6E355680EA}" type="pres">
      <dgm:prSet presAssocID="{E85453CD-FE1E-435B-8AFA-28F52682602A}" presName="linNode" presStyleCnt="0"/>
      <dgm:spPr/>
    </dgm:pt>
    <dgm:pt modelId="{8A3EEFB3-1FEB-453C-93F0-215717F0F4F8}" type="pres">
      <dgm:prSet presAssocID="{E85453CD-FE1E-435B-8AFA-28F52682602A}" presName="parentText" presStyleLbl="node1" presStyleIdx="3" presStyleCnt="7" custScaleX="53232">
        <dgm:presLayoutVars>
          <dgm:chMax val="1"/>
          <dgm:bulletEnabled val="1"/>
        </dgm:presLayoutVars>
      </dgm:prSet>
      <dgm:spPr/>
    </dgm:pt>
    <dgm:pt modelId="{D803B37A-6959-4EB8-A93A-5F8BF340E836}" type="pres">
      <dgm:prSet presAssocID="{E85453CD-FE1E-435B-8AFA-28F52682602A}" presName="descendantText" presStyleLbl="alignAccFollowNode1" presStyleIdx="3" presStyleCnt="7" custScaleX="126305" custScaleY="111984">
        <dgm:presLayoutVars>
          <dgm:bulletEnabled val="1"/>
        </dgm:presLayoutVars>
      </dgm:prSet>
      <dgm:spPr/>
    </dgm:pt>
    <dgm:pt modelId="{72FB7FED-51C7-4EA1-A981-9ED827E69A1A}" type="pres">
      <dgm:prSet presAssocID="{022FF80E-BCB3-42EA-8C2E-82B6044EDDAD}" presName="sp" presStyleCnt="0"/>
      <dgm:spPr/>
    </dgm:pt>
    <dgm:pt modelId="{083613E5-7ACC-491A-B08A-7CD7BC653C85}" type="pres">
      <dgm:prSet presAssocID="{EDBFC050-CA83-4A2A-9072-E70A733F2972}" presName="linNode" presStyleCnt="0"/>
      <dgm:spPr/>
    </dgm:pt>
    <dgm:pt modelId="{878D9C85-24E2-4ED1-9111-A6E13DE442A9}" type="pres">
      <dgm:prSet presAssocID="{EDBFC050-CA83-4A2A-9072-E70A733F2972}" presName="parentText" presStyleLbl="node1" presStyleIdx="4" presStyleCnt="7" custScaleX="61233">
        <dgm:presLayoutVars>
          <dgm:chMax val="1"/>
          <dgm:bulletEnabled val="1"/>
        </dgm:presLayoutVars>
      </dgm:prSet>
      <dgm:spPr/>
    </dgm:pt>
    <dgm:pt modelId="{2C2D0545-5589-4305-BCB1-67BE15E8DF4C}" type="pres">
      <dgm:prSet presAssocID="{EDBFC050-CA83-4A2A-9072-E70A733F2972}" presName="descendantText" presStyleLbl="alignAccFollowNode1" presStyleIdx="4" presStyleCnt="7" custScaleX="143201" custScaleY="109474">
        <dgm:presLayoutVars>
          <dgm:bulletEnabled val="1"/>
        </dgm:presLayoutVars>
      </dgm:prSet>
      <dgm:spPr/>
    </dgm:pt>
    <dgm:pt modelId="{52926354-BF87-4D34-B34A-65444AC5B2B8}" type="pres">
      <dgm:prSet presAssocID="{912DA9ED-0F78-4609-AF5C-62A764F8EE97}" presName="sp" presStyleCnt="0"/>
      <dgm:spPr/>
    </dgm:pt>
    <dgm:pt modelId="{57AE1A4D-2098-4415-ACF8-81E6697482AC}" type="pres">
      <dgm:prSet presAssocID="{EB102478-880E-40C1-979A-B92D60CCA09F}" presName="linNode" presStyleCnt="0"/>
      <dgm:spPr/>
    </dgm:pt>
    <dgm:pt modelId="{F838056F-7E9D-4FB2-8A39-27F4C61C6A7F}" type="pres">
      <dgm:prSet presAssocID="{EB102478-880E-40C1-979A-B92D60CCA09F}" presName="parentText" presStyleLbl="node1" presStyleIdx="5" presStyleCnt="7" custScaleX="60065" custScaleY="151340">
        <dgm:presLayoutVars>
          <dgm:chMax val="1"/>
          <dgm:bulletEnabled val="1"/>
        </dgm:presLayoutVars>
      </dgm:prSet>
      <dgm:spPr/>
    </dgm:pt>
    <dgm:pt modelId="{F82568B2-DAAA-4C6C-B6DB-09EF62C54A9E}" type="pres">
      <dgm:prSet presAssocID="{EB102478-880E-40C1-979A-B92D60CCA09F}" presName="descendantText" presStyleLbl="alignAccFollowNode1" presStyleIdx="5" presStyleCnt="7" custScaleX="139913" custScaleY="185105">
        <dgm:presLayoutVars>
          <dgm:bulletEnabled val="1"/>
        </dgm:presLayoutVars>
      </dgm:prSet>
      <dgm:spPr/>
    </dgm:pt>
    <dgm:pt modelId="{98A3F5CC-6A02-4E4D-9EF8-61B2F162E854}" type="pres">
      <dgm:prSet presAssocID="{6087472B-8BE7-4D31-8808-28004EEB1BB0}" presName="sp" presStyleCnt="0"/>
      <dgm:spPr/>
    </dgm:pt>
    <dgm:pt modelId="{5C9FB9DE-73EF-496F-A0C7-54652D4826FF}" type="pres">
      <dgm:prSet presAssocID="{078CA1C6-8B9D-4E3F-8D81-8BC0C1CAEDBD}" presName="linNode" presStyleCnt="0"/>
      <dgm:spPr/>
    </dgm:pt>
    <dgm:pt modelId="{2D66DB8A-38B4-4FB2-86C2-C93D8F947DFD}" type="pres">
      <dgm:prSet presAssocID="{078CA1C6-8B9D-4E3F-8D81-8BC0C1CAEDBD}" presName="parentText" presStyleLbl="node1" presStyleIdx="6" presStyleCnt="7" custScaleX="76418">
        <dgm:presLayoutVars>
          <dgm:chMax val="1"/>
          <dgm:bulletEnabled val="1"/>
        </dgm:presLayoutVars>
      </dgm:prSet>
      <dgm:spPr/>
    </dgm:pt>
    <dgm:pt modelId="{AFE2EF1B-B3C3-489B-A2C0-F639B8256AA3}" type="pres">
      <dgm:prSet presAssocID="{078CA1C6-8B9D-4E3F-8D81-8BC0C1CAEDBD}" presName="descendantText" presStyleLbl="alignAccFollowNode1" presStyleIdx="6" presStyleCnt="7" custScaleX="176613" custScaleY="108626">
        <dgm:presLayoutVars>
          <dgm:bulletEnabled val="1"/>
        </dgm:presLayoutVars>
      </dgm:prSet>
      <dgm:spPr/>
    </dgm:pt>
  </dgm:ptLst>
  <dgm:cxnLst>
    <dgm:cxn modelId="{53341001-CAF7-49E9-A0C0-688CEF099AFB}" type="presOf" srcId="{E85453CD-FE1E-435B-8AFA-28F52682602A}" destId="{8A3EEFB3-1FEB-453C-93F0-215717F0F4F8}" srcOrd="0" destOrd="0" presId="urn:microsoft.com/office/officeart/2005/8/layout/vList5"/>
    <dgm:cxn modelId="{C2BF1A04-FF55-4CE3-8CEC-9AF0F06BE997}" type="presOf" srcId="{70B1AF89-DFB0-4257-89CF-D58A053997D0}" destId="{53DE4440-9995-43C4-B134-945B41B2E950}" srcOrd="0" destOrd="0" presId="urn:microsoft.com/office/officeart/2005/8/layout/vList5"/>
    <dgm:cxn modelId="{53A0AD07-B7AB-438D-8DA1-0309E57F2775}" srcId="{D001B5BA-24A2-4454-AD79-1084C846C7BF}" destId="{EB102478-880E-40C1-979A-B92D60CCA09F}" srcOrd="5" destOrd="0" parTransId="{5985DF72-9E0F-4B52-9C75-740DAF2BFF82}" sibTransId="{6087472B-8BE7-4D31-8808-28004EEB1BB0}"/>
    <dgm:cxn modelId="{2DA1EE0B-A664-4E72-9678-49C35F54EEB8}" srcId="{D001B5BA-24A2-4454-AD79-1084C846C7BF}" destId="{078CA1C6-8B9D-4E3F-8D81-8BC0C1CAEDBD}" srcOrd="6" destOrd="0" parTransId="{92360D85-3C27-4FDA-8104-361EAA25F590}" sibTransId="{48F5DFAB-67EB-402D-A798-5AADA3F7B4F5}"/>
    <dgm:cxn modelId="{9A788010-2C8B-4895-99E0-6EAB41E45956}" srcId="{4F70C8B0-FCA3-45CC-9C49-CF3D5605A353}" destId="{216F56A5-F0C8-477B-847C-CA22969DE146}" srcOrd="0" destOrd="0" parTransId="{8DF32DD0-7F99-46DC-A10D-BA8CD5D2BBFD}" sibTransId="{64566AE4-8813-4F3D-95AA-E32B0574967B}"/>
    <dgm:cxn modelId="{A47EFD27-C881-4346-92E8-CD6CF5E8EB97}" type="presOf" srcId="{9DA3B349-2E3F-482D-871E-80FE03FC6718}" destId="{F276D0B6-9EC9-4B88-8D06-8F88B979A364}" srcOrd="0" destOrd="0" presId="urn:microsoft.com/office/officeart/2005/8/layout/vList5"/>
    <dgm:cxn modelId="{C214F836-7E48-464F-9A2F-84680995597C}" type="presOf" srcId="{8B12F716-7014-490C-988A-07B6F04DE3F2}" destId="{2C2D0545-5589-4305-BCB1-67BE15E8DF4C}" srcOrd="0" destOrd="0" presId="urn:microsoft.com/office/officeart/2005/8/layout/vList5"/>
    <dgm:cxn modelId="{2CE47744-92B5-4587-8755-EE556B6833EA}" srcId="{70B1AF89-DFB0-4257-89CF-D58A053997D0}" destId="{E5BD1B89-6FAF-435A-A544-89CFDC8B2918}" srcOrd="0" destOrd="0" parTransId="{CCCD156C-B6AC-4E2E-9929-C8C21C9669C1}" sibTransId="{F487780B-0F5A-4F47-9909-41D27137BED3}"/>
    <dgm:cxn modelId="{6EC5DE4E-4200-433D-A2DB-26910A5BE59A}" type="presOf" srcId="{E5BD1B89-6FAF-435A-A544-89CFDC8B2918}" destId="{8E85561C-9F24-4CC1-B3B3-B00F9F399BAB}" srcOrd="0" destOrd="0" presId="urn:microsoft.com/office/officeart/2005/8/layout/vList5"/>
    <dgm:cxn modelId="{B7C7D44F-53D0-40DD-BB52-F9980002E9DF}" srcId="{D001B5BA-24A2-4454-AD79-1084C846C7BF}" destId="{4F70C8B0-FCA3-45CC-9C49-CF3D5605A353}" srcOrd="1" destOrd="0" parTransId="{7443B6F7-5AEC-472F-805A-692BA5099A34}" sibTransId="{F69E28CE-9FA6-49B8-8271-029DC6F8D5D6}"/>
    <dgm:cxn modelId="{21E94F51-74BA-42E5-901E-9207F5BE1467}" type="presOf" srcId="{216F56A5-F0C8-477B-847C-CA22969DE146}" destId="{161DD136-51A2-43ED-913C-6B9E8C45F69E}" srcOrd="0" destOrd="0" presId="urn:microsoft.com/office/officeart/2005/8/layout/vList5"/>
    <dgm:cxn modelId="{1A252B58-C0EC-4AB6-B4F8-883A3148EF06}" srcId="{E85453CD-FE1E-435B-8AFA-28F52682602A}" destId="{32E61794-B256-44C2-99A6-4FF6D1DD0127}" srcOrd="0" destOrd="0" parTransId="{E5325BBF-09B6-4971-A7D9-782E29855716}" sibTransId="{865C2F9A-EC93-43E7-A0C8-23B1CFF55D4D}"/>
    <dgm:cxn modelId="{3B22B958-D96F-40C8-BED8-33E738EC15EB}" srcId="{D001B5BA-24A2-4454-AD79-1084C846C7BF}" destId="{EDBFC050-CA83-4A2A-9072-E70A733F2972}" srcOrd="4" destOrd="0" parTransId="{9DCD2CB2-4A27-47D9-891E-EB6C9B518114}" sibTransId="{912DA9ED-0F78-4609-AF5C-62A764F8EE97}"/>
    <dgm:cxn modelId="{8A62C558-FAEA-4B7D-A220-ECD39F092BFC}" type="presOf" srcId="{32E61794-B256-44C2-99A6-4FF6D1DD0127}" destId="{D803B37A-6959-4EB8-A93A-5F8BF340E836}" srcOrd="0" destOrd="0" presId="urn:microsoft.com/office/officeart/2005/8/layout/vList5"/>
    <dgm:cxn modelId="{86A6E379-6814-489D-B900-B8EE64F20FF2}" srcId="{9DA3B349-2E3F-482D-871E-80FE03FC6718}" destId="{4F069F07-47E7-4DA0-A3DE-6191CC35958B}" srcOrd="0" destOrd="0" parTransId="{10861FB5-6F15-4E89-BDF6-4D0DAF3BC165}" sibTransId="{4D3147A0-0ECE-40E5-9AA9-2EA41CC0F6C5}"/>
    <dgm:cxn modelId="{2C5BC384-A09D-4996-B30B-4DB3895E73FA}" type="presOf" srcId="{EDBFC050-CA83-4A2A-9072-E70A733F2972}" destId="{878D9C85-24E2-4ED1-9111-A6E13DE442A9}" srcOrd="0" destOrd="0" presId="urn:microsoft.com/office/officeart/2005/8/layout/vList5"/>
    <dgm:cxn modelId="{CD15078D-A5FC-4773-948C-4E183927F078}" type="presOf" srcId="{EB102478-880E-40C1-979A-B92D60CCA09F}" destId="{F838056F-7E9D-4FB2-8A39-27F4C61C6A7F}" srcOrd="0" destOrd="0" presId="urn:microsoft.com/office/officeart/2005/8/layout/vList5"/>
    <dgm:cxn modelId="{326B3891-79F7-4701-84A2-9DFE294EC014}" srcId="{D001B5BA-24A2-4454-AD79-1084C846C7BF}" destId="{E85453CD-FE1E-435B-8AFA-28F52682602A}" srcOrd="3" destOrd="0" parTransId="{E7778F73-B924-4D67-8E1F-DE47572C4275}" sibTransId="{022FF80E-BCB3-42EA-8C2E-82B6044EDDAD}"/>
    <dgm:cxn modelId="{5AE66DA4-5C47-4814-BFED-4AF79641EBA4}" srcId="{078CA1C6-8B9D-4E3F-8D81-8BC0C1CAEDBD}" destId="{0DD7E8A2-F236-4913-8EF2-8D7EE61BBD10}" srcOrd="0" destOrd="0" parTransId="{17C6F12D-9D3B-4C41-A3CF-49C78F623BDF}" sibTransId="{9E8FF08B-9EA3-4030-A83A-A3920981C883}"/>
    <dgm:cxn modelId="{E91A29AD-771C-4613-8579-04EB7C894597}" type="presOf" srcId="{4F069F07-47E7-4DA0-A3DE-6191CC35958B}" destId="{289BD9C2-1F39-415C-BD5F-368D5B4EC74D}" srcOrd="0" destOrd="0" presId="urn:microsoft.com/office/officeart/2005/8/layout/vList5"/>
    <dgm:cxn modelId="{E061B0C2-5CA3-43DD-9D33-864A45F2424A}" type="presOf" srcId="{4F70C8B0-FCA3-45CC-9C49-CF3D5605A353}" destId="{FE3A359C-AFF8-44D2-926C-6566E5283348}" srcOrd="0" destOrd="0" presId="urn:microsoft.com/office/officeart/2005/8/layout/vList5"/>
    <dgm:cxn modelId="{0C03E8C5-7887-4E3B-930F-D97797893DEC}" srcId="{EB102478-880E-40C1-979A-B92D60CCA09F}" destId="{1C40FBA9-5A58-4BDE-B5E5-AFA625E37B4B}" srcOrd="0" destOrd="0" parTransId="{8FD590BA-05A8-48F2-B23F-2AC1D32A0836}" sibTransId="{3A7C17B3-84A9-4694-A46D-B5A8121FC636}"/>
    <dgm:cxn modelId="{1F18C0D2-73EE-4B56-99D3-F9765F044807}" srcId="{EDBFC050-CA83-4A2A-9072-E70A733F2972}" destId="{8B12F716-7014-490C-988A-07B6F04DE3F2}" srcOrd="0" destOrd="0" parTransId="{3AF2B73D-8720-47B1-88F2-A6CEE6C04254}" sibTransId="{309C00AC-079D-48D0-9981-1D8F3ACFAE7F}"/>
    <dgm:cxn modelId="{F9984ED9-91C6-4DD3-B3E5-D75932C18F36}" srcId="{D001B5BA-24A2-4454-AD79-1084C846C7BF}" destId="{70B1AF89-DFB0-4257-89CF-D58A053997D0}" srcOrd="2" destOrd="0" parTransId="{49E0DF2E-B5B7-4300-AD51-A0423BAA5262}" sibTransId="{5221C9E4-9D90-4C2B-A23F-AC4E9EE76DE9}"/>
    <dgm:cxn modelId="{CFFE86DE-2B55-4A64-95BF-2DD3C8162225}" srcId="{D001B5BA-24A2-4454-AD79-1084C846C7BF}" destId="{9DA3B349-2E3F-482D-871E-80FE03FC6718}" srcOrd="0" destOrd="0" parTransId="{FE3AAB6E-D2F4-4780-A256-966C5C4FAAAD}" sibTransId="{6043DF2F-BE8F-4FB9-A09C-C54AC51128B1}"/>
    <dgm:cxn modelId="{122E7CDF-A8FC-4A83-83E7-969C70C5F681}" type="presOf" srcId="{0DD7E8A2-F236-4913-8EF2-8D7EE61BBD10}" destId="{AFE2EF1B-B3C3-489B-A2C0-F639B8256AA3}" srcOrd="0" destOrd="0" presId="urn:microsoft.com/office/officeart/2005/8/layout/vList5"/>
    <dgm:cxn modelId="{76E8E8F1-2267-47D5-9C46-2E2E9CC3CB60}" type="presOf" srcId="{D001B5BA-24A2-4454-AD79-1084C846C7BF}" destId="{2050E787-5E3F-46B7-BAC1-D57184604063}" srcOrd="0" destOrd="0" presId="urn:microsoft.com/office/officeart/2005/8/layout/vList5"/>
    <dgm:cxn modelId="{51EAE8F2-2530-41B2-91AB-56749BD0BB9E}" type="presOf" srcId="{078CA1C6-8B9D-4E3F-8D81-8BC0C1CAEDBD}" destId="{2D66DB8A-38B4-4FB2-86C2-C93D8F947DFD}" srcOrd="0" destOrd="0" presId="urn:microsoft.com/office/officeart/2005/8/layout/vList5"/>
    <dgm:cxn modelId="{A3C106FC-1E15-494E-8CD0-C560F6D432A2}" type="presOf" srcId="{1C40FBA9-5A58-4BDE-B5E5-AFA625E37B4B}" destId="{F82568B2-DAAA-4C6C-B6DB-09EF62C54A9E}"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7F4A2CDB-0379-4F53-857C-4776DCC197F5}" type="presParOf" srcId="{01A0B38A-F67F-42EA-B609-92F56506D886}" destId="{289BD9C2-1F39-415C-BD5F-368D5B4EC74D}"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B472E83E-4C7A-4DC9-9FAC-D2E547434541}" type="presParOf" srcId="{2050E787-5E3F-46B7-BAC1-D57184604063}" destId="{149A4C18-9E91-48C8-AE99-C6D6B20F5F67}" srcOrd="2" destOrd="0" presId="urn:microsoft.com/office/officeart/2005/8/layout/vList5"/>
    <dgm:cxn modelId="{BDE2773D-AEDB-4982-AAB8-0FB745672912}" type="presParOf" srcId="{149A4C18-9E91-48C8-AE99-C6D6B20F5F67}" destId="{FE3A359C-AFF8-44D2-926C-6566E5283348}" srcOrd="0" destOrd="0" presId="urn:microsoft.com/office/officeart/2005/8/layout/vList5"/>
    <dgm:cxn modelId="{568A7097-EB22-4A4D-9D51-863061548D19}" type="presParOf" srcId="{149A4C18-9E91-48C8-AE99-C6D6B20F5F67}" destId="{161DD136-51A2-43ED-913C-6B9E8C45F69E}" srcOrd="1" destOrd="0" presId="urn:microsoft.com/office/officeart/2005/8/layout/vList5"/>
    <dgm:cxn modelId="{E59636C8-E1D0-4AC0-82A6-27021C63EFD8}" type="presParOf" srcId="{2050E787-5E3F-46B7-BAC1-D57184604063}" destId="{C2B9B864-DAA0-43F2-AC54-B3C162F3191B}" srcOrd="3" destOrd="0" presId="urn:microsoft.com/office/officeart/2005/8/layout/vList5"/>
    <dgm:cxn modelId="{7C46C645-648C-4D75-A9CF-E1B913EAFF53}" type="presParOf" srcId="{2050E787-5E3F-46B7-BAC1-D57184604063}" destId="{CFE97FC1-EFE5-483D-914D-20636D2684D2}" srcOrd="4" destOrd="0" presId="urn:microsoft.com/office/officeart/2005/8/layout/vList5"/>
    <dgm:cxn modelId="{0D0F8ABC-47EC-4087-B877-05967778FC2A}" type="presParOf" srcId="{CFE97FC1-EFE5-483D-914D-20636D2684D2}" destId="{53DE4440-9995-43C4-B134-945B41B2E950}" srcOrd="0" destOrd="0" presId="urn:microsoft.com/office/officeart/2005/8/layout/vList5"/>
    <dgm:cxn modelId="{246B1D3F-5AC0-4CFA-81F5-201927F6DE8E}" type="presParOf" srcId="{CFE97FC1-EFE5-483D-914D-20636D2684D2}" destId="{8E85561C-9F24-4CC1-B3B3-B00F9F399BAB}" srcOrd="1" destOrd="0" presId="urn:microsoft.com/office/officeart/2005/8/layout/vList5"/>
    <dgm:cxn modelId="{DBFB2E67-187B-49FB-9E5B-C4348D8391B0}" type="presParOf" srcId="{2050E787-5E3F-46B7-BAC1-D57184604063}" destId="{244A6849-108B-41ED-A9DA-CBC5678A98EC}" srcOrd="5" destOrd="0" presId="urn:microsoft.com/office/officeart/2005/8/layout/vList5"/>
    <dgm:cxn modelId="{670CDE60-9F74-4E02-A3F8-21AE9BB3E0B0}" type="presParOf" srcId="{2050E787-5E3F-46B7-BAC1-D57184604063}" destId="{E64A1E5B-ED6E-466F-968F-9D6E355680EA}" srcOrd="6" destOrd="0" presId="urn:microsoft.com/office/officeart/2005/8/layout/vList5"/>
    <dgm:cxn modelId="{9881D117-5F4F-42ED-84AB-33F6A1602359}" type="presParOf" srcId="{E64A1E5B-ED6E-466F-968F-9D6E355680EA}" destId="{8A3EEFB3-1FEB-453C-93F0-215717F0F4F8}" srcOrd="0" destOrd="0" presId="urn:microsoft.com/office/officeart/2005/8/layout/vList5"/>
    <dgm:cxn modelId="{0E611F42-887F-4819-978C-EE77555841B5}" type="presParOf" srcId="{E64A1E5B-ED6E-466F-968F-9D6E355680EA}" destId="{D803B37A-6959-4EB8-A93A-5F8BF340E836}" srcOrd="1" destOrd="0" presId="urn:microsoft.com/office/officeart/2005/8/layout/vList5"/>
    <dgm:cxn modelId="{D64FE750-80C7-4012-A443-22E4ED2D0CF0}" type="presParOf" srcId="{2050E787-5E3F-46B7-BAC1-D57184604063}" destId="{72FB7FED-51C7-4EA1-A981-9ED827E69A1A}" srcOrd="7" destOrd="0" presId="urn:microsoft.com/office/officeart/2005/8/layout/vList5"/>
    <dgm:cxn modelId="{1C7EF097-3BD7-46A2-83DC-706102885D7E}" type="presParOf" srcId="{2050E787-5E3F-46B7-BAC1-D57184604063}" destId="{083613E5-7ACC-491A-B08A-7CD7BC653C85}" srcOrd="8" destOrd="0" presId="urn:microsoft.com/office/officeart/2005/8/layout/vList5"/>
    <dgm:cxn modelId="{CA305484-DF5E-4D65-A1AF-B6A066E21B19}" type="presParOf" srcId="{083613E5-7ACC-491A-B08A-7CD7BC653C85}" destId="{878D9C85-24E2-4ED1-9111-A6E13DE442A9}" srcOrd="0" destOrd="0" presId="urn:microsoft.com/office/officeart/2005/8/layout/vList5"/>
    <dgm:cxn modelId="{B64D471E-2261-4752-BAFF-CD783A3C76F2}" type="presParOf" srcId="{083613E5-7ACC-491A-B08A-7CD7BC653C85}" destId="{2C2D0545-5589-4305-BCB1-67BE15E8DF4C}" srcOrd="1" destOrd="0" presId="urn:microsoft.com/office/officeart/2005/8/layout/vList5"/>
    <dgm:cxn modelId="{0909BC2E-C70B-4590-8352-3177373BD46D}" type="presParOf" srcId="{2050E787-5E3F-46B7-BAC1-D57184604063}" destId="{52926354-BF87-4D34-B34A-65444AC5B2B8}" srcOrd="9" destOrd="0" presId="urn:microsoft.com/office/officeart/2005/8/layout/vList5"/>
    <dgm:cxn modelId="{C7A214B1-9222-4208-B280-DC75414F38E5}" type="presParOf" srcId="{2050E787-5E3F-46B7-BAC1-D57184604063}" destId="{57AE1A4D-2098-4415-ACF8-81E6697482AC}" srcOrd="10" destOrd="0" presId="urn:microsoft.com/office/officeart/2005/8/layout/vList5"/>
    <dgm:cxn modelId="{C3C22AB7-6CD3-4171-A275-FD542968A071}" type="presParOf" srcId="{57AE1A4D-2098-4415-ACF8-81E6697482AC}" destId="{F838056F-7E9D-4FB2-8A39-27F4C61C6A7F}" srcOrd="0" destOrd="0" presId="urn:microsoft.com/office/officeart/2005/8/layout/vList5"/>
    <dgm:cxn modelId="{EED62BF1-F61F-4B67-962C-558169A3D610}" type="presParOf" srcId="{57AE1A4D-2098-4415-ACF8-81E6697482AC}" destId="{F82568B2-DAAA-4C6C-B6DB-09EF62C54A9E}" srcOrd="1" destOrd="0" presId="urn:microsoft.com/office/officeart/2005/8/layout/vList5"/>
    <dgm:cxn modelId="{ACD77250-C809-441B-A7BA-FEED12A1B8A4}" type="presParOf" srcId="{2050E787-5E3F-46B7-BAC1-D57184604063}" destId="{98A3F5CC-6A02-4E4D-9EF8-61B2F162E854}" srcOrd="11" destOrd="0" presId="urn:microsoft.com/office/officeart/2005/8/layout/vList5"/>
    <dgm:cxn modelId="{81DC1FDA-4904-4F73-8B28-A5A466E4452B}" type="presParOf" srcId="{2050E787-5E3F-46B7-BAC1-D57184604063}" destId="{5C9FB9DE-73EF-496F-A0C7-54652D4826FF}" srcOrd="12" destOrd="0" presId="urn:microsoft.com/office/officeart/2005/8/layout/vList5"/>
    <dgm:cxn modelId="{8B542771-8356-401D-80A9-19090A7E3843}" type="presParOf" srcId="{5C9FB9DE-73EF-496F-A0C7-54652D4826FF}" destId="{2D66DB8A-38B4-4FB2-86C2-C93D8F947DFD}" srcOrd="0" destOrd="0" presId="urn:microsoft.com/office/officeart/2005/8/layout/vList5"/>
    <dgm:cxn modelId="{34CF7100-7F82-4ED5-BFC9-4F641935FD5E}" type="presParOf" srcId="{5C9FB9DE-73EF-496F-A0C7-54652D4826FF}" destId="{AFE2EF1B-B3C3-489B-A2C0-F639B8256AA3}" srcOrd="1" destOrd="0" presId="urn:microsoft.com/office/officeart/2005/8/layout/vList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2_2" csCatId="accent2" phldr="1"/>
      <dgm:spPr/>
      <dgm:t>
        <a:bodyPr/>
        <a:lstStyle/>
        <a:p>
          <a:endParaRPr lang="en-AU"/>
        </a:p>
      </dgm:t>
    </dgm:pt>
    <dgm:pt modelId="{9DA3B349-2E3F-482D-871E-80FE03FC6718}">
      <dgm:prSet phldrT="[Tex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Engaging with the community</a:t>
          </a:r>
          <a:endParaRPr lang="en-AU" sz="1050">
            <a:solidFill>
              <a:sysClr val="windowText" lastClr="000000"/>
            </a:solidFill>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4F70C8B0-FCA3-45CC-9C49-CF3D5605A353}">
      <dgm:prSe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Recognising   and centring community expertise</a:t>
          </a:r>
          <a:endParaRPr lang="en-AU" sz="1050">
            <a:solidFill>
              <a:sysClr val="windowText" lastClr="000000"/>
            </a:solidFill>
            <a:latin typeface="Arial" panose="020B0604020202020204" pitchFamily="34" charset="0"/>
            <a:cs typeface="Arial" panose="020B0604020202020204" pitchFamily="34" charset="0"/>
          </a:endParaRPr>
        </a:p>
      </dgm:t>
    </dgm:pt>
    <dgm:pt modelId="{7443B6F7-5AEC-472F-805A-692BA5099A34}" type="par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F69E28CE-9FA6-49B8-8271-029DC6F8D5D6}" type="sib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E85453CD-FE1E-435B-8AFA-28F52682602A}">
      <dgm:prSe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Incorporating cultural practices</a:t>
          </a:r>
          <a:endParaRPr lang="en-AU" sz="1050">
            <a:solidFill>
              <a:sysClr val="windowText" lastClr="000000"/>
            </a:solidFill>
            <a:latin typeface="Arial" panose="020B0604020202020204" pitchFamily="34" charset="0"/>
            <a:cs typeface="Arial" panose="020B0604020202020204" pitchFamily="34" charset="0"/>
          </a:endParaRPr>
        </a:p>
      </dgm:t>
    </dgm:pt>
    <dgm:pt modelId="{E7778F73-B924-4D67-8E1F-DE47572C4275}" type="par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022FF80E-BCB3-42EA-8C2E-82B6044EDDAD}" type="sib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4F069F07-47E7-4DA0-A3DE-6191CC35958B}">
      <dgm:prSet phldrT="[Tex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Actively involving community members or representatives in program activities and decision-making processes, ensuring their voices are heard, valued and implemented.</a:t>
          </a:r>
        </a:p>
      </dgm:t>
    </dgm:pt>
    <dgm:pt modelId="{10861FB5-6F15-4E89-BDF6-4D0DAF3BC165}" type="par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216F56A5-F0C8-477B-847C-CA22969DE146}">
      <dgm:prSe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Deferring to the groups as experts in their own experiences, acknowledging their unique insights and perspectives when designing and delivering programs. It is crucial to recognise when outsiders may not be the appropriate facilitators, and to make space for cultural groups to lead their own self-determination.</a:t>
          </a:r>
        </a:p>
      </dgm:t>
    </dgm:pt>
    <dgm:pt modelId="{8DF32DD0-7F99-46DC-A10D-BA8CD5D2BBFD}" type="par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64566AE4-8813-4F3D-95AA-E32B0574967B}" type="sib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Implementing cultural protocols and practices that respect and integrate the cultural backgrounds, traditions, and preferences of the target community or audience. This may sometimes require collaborating with community members or cultural leaders to ensure authenticity and appropriateness. While outsiders may facilitate, it is crucial to recognise that community members are often best positioned to lead and inform program activities.</a:t>
          </a: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3" custScaleX="81906" custScaleY="32861">
        <dgm:presLayoutVars>
          <dgm:chMax val="1"/>
          <dgm:bulletEnabled val="1"/>
        </dgm:presLayoutVars>
      </dgm:prSet>
      <dgm:spPr/>
    </dgm:pt>
    <dgm:pt modelId="{289BD9C2-1F39-415C-BD5F-368D5B4EC74D}" type="pres">
      <dgm:prSet presAssocID="{9DA3B349-2E3F-482D-871E-80FE03FC6718}" presName="descendantText" presStyleLbl="alignAccFollowNode1" presStyleIdx="0" presStyleCnt="3" custScaleX="187374" custScaleY="41197">
        <dgm:presLayoutVars>
          <dgm:bulletEnabled val="1"/>
        </dgm:presLayoutVars>
      </dgm:prSet>
      <dgm:spPr/>
    </dgm:pt>
    <dgm:pt modelId="{E5EEB5B5-E9EA-41DD-AE5F-6308895E7A50}" type="pres">
      <dgm:prSet presAssocID="{6043DF2F-BE8F-4FB9-A09C-C54AC51128B1}" presName="sp" presStyleCnt="0"/>
      <dgm:spPr/>
    </dgm:pt>
    <dgm:pt modelId="{149A4C18-9E91-48C8-AE99-C6D6B20F5F67}" type="pres">
      <dgm:prSet presAssocID="{4F70C8B0-FCA3-45CC-9C49-CF3D5605A353}" presName="linNode" presStyleCnt="0"/>
      <dgm:spPr/>
    </dgm:pt>
    <dgm:pt modelId="{FE3A359C-AFF8-44D2-926C-6566E5283348}" type="pres">
      <dgm:prSet presAssocID="{4F70C8B0-FCA3-45CC-9C49-CF3D5605A353}" presName="parentText" presStyleLbl="node1" presStyleIdx="1" presStyleCnt="3" custScaleX="70795" custScaleY="50626">
        <dgm:presLayoutVars>
          <dgm:chMax val="1"/>
          <dgm:bulletEnabled val="1"/>
        </dgm:presLayoutVars>
      </dgm:prSet>
      <dgm:spPr/>
    </dgm:pt>
    <dgm:pt modelId="{161DD136-51A2-43ED-913C-6B9E8C45F69E}" type="pres">
      <dgm:prSet presAssocID="{4F70C8B0-FCA3-45CC-9C49-CF3D5605A353}" presName="descendantText" presStyleLbl="alignAccFollowNode1" presStyleIdx="1" presStyleCnt="3" custScaleX="162700" custScaleY="64894">
        <dgm:presLayoutVars>
          <dgm:bulletEnabled val="1"/>
        </dgm:presLayoutVars>
      </dgm:prSet>
      <dgm:spPr/>
    </dgm:pt>
    <dgm:pt modelId="{C2B9B864-DAA0-43F2-AC54-B3C162F3191B}" type="pres">
      <dgm:prSet presAssocID="{F69E28CE-9FA6-49B8-8271-029DC6F8D5D6}" presName="sp" presStyleCnt="0"/>
      <dgm:spPr/>
    </dgm:pt>
    <dgm:pt modelId="{E64A1E5B-ED6E-466F-968F-9D6E355680EA}" type="pres">
      <dgm:prSet presAssocID="{E85453CD-FE1E-435B-8AFA-28F52682602A}" presName="linNode" presStyleCnt="0"/>
      <dgm:spPr/>
    </dgm:pt>
    <dgm:pt modelId="{8A3EEFB3-1FEB-453C-93F0-215717F0F4F8}" type="pres">
      <dgm:prSet presAssocID="{E85453CD-FE1E-435B-8AFA-28F52682602A}" presName="parentText" presStyleLbl="node1" presStyleIdx="2" presStyleCnt="3" custScaleX="59005" custScaleY="63577">
        <dgm:presLayoutVars>
          <dgm:chMax val="1"/>
          <dgm:bulletEnabled val="1"/>
        </dgm:presLayoutVars>
      </dgm:prSet>
      <dgm:spPr/>
    </dgm:pt>
    <dgm:pt modelId="{D803B37A-6959-4EB8-A93A-5F8BF340E836}" type="pres">
      <dgm:prSet presAssocID="{E85453CD-FE1E-435B-8AFA-28F52682602A}" presName="descendantText" presStyleLbl="alignAccFollowNode1" presStyleIdx="2" presStyleCnt="3" custScaleX="137844" custScaleY="79335">
        <dgm:presLayoutVars>
          <dgm:bulletEnabled val="1"/>
        </dgm:presLayoutVars>
      </dgm:prSet>
      <dgm:spPr/>
    </dgm:pt>
  </dgm:ptLst>
  <dgm:cxnLst>
    <dgm:cxn modelId="{53341001-CAF7-49E9-A0C0-688CEF099AFB}" type="presOf" srcId="{E85453CD-FE1E-435B-8AFA-28F52682602A}" destId="{8A3EEFB3-1FEB-453C-93F0-215717F0F4F8}" srcOrd="0" destOrd="0" presId="urn:microsoft.com/office/officeart/2005/8/layout/vList5"/>
    <dgm:cxn modelId="{9A788010-2C8B-4895-99E0-6EAB41E45956}" srcId="{4F70C8B0-FCA3-45CC-9C49-CF3D5605A353}" destId="{216F56A5-F0C8-477B-847C-CA22969DE146}" srcOrd="0" destOrd="0" parTransId="{8DF32DD0-7F99-46DC-A10D-BA8CD5D2BBFD}" sibTransId="{64566AE4-8813-4F3D-95AA-E32B0574967B}"/>
    <dgm:cxn modelId="{A47EFD27-C881-4346-92E8-CD6CF5E8EB97}" type="presOf" srcId="{9DA3B349-2E3F-482D-871E-80FE03FC6718}" destId="{F276D0B6-9EC9-4B88-8D06-8F88B979A364}" srcOrd="0" destOrd="0" presId="urn:microsoft.com/office/officeart/2005/8/layout/vList5"/>
    <dgm:cxn modelId="{B7C7D44F-53D0-40DD-BB52-F9980002E9DF}" srcId="{D001B5BA-24A2-4454-AD79-1084C846C7BF}" destId="{4F70C8B0-FCA3-45CC-9C49-CF3D5605A353}" srcOrd="1" destOrd="0" parTransId="{7443B6F7-5AEC-472F-805A-692BA5099A34}" sibTransId="{F69E28CE-9FA6-49B8-8271-029DC6F8D5D6}"/>
    <dgm:cxn modelId="{21E94F51-74BA-42E5-901E-9207F5BE1467}" type="presOf" srcId="{216F56A5-F0C8-477B-847C-CA22969DE146}" destId="{161DD136-51A2-43ED-913C-6B9E8C45F69E}" srcOrd="0" destOrd="0" presId="urn:microsoft.com/office/officeart/2005/8/layout/vList5"/>
    <dgm:cxn modelId="{1A252B58-C0EC-4AB6-B4F8-883A3148EF06}" srcId="{E85453CD-FE1E-435B-8AFA-28F52682602A}" destId="{32E61794-B256-44C2-99A6-4FF6D1DD0127}" srcOrd="0" destOrd="0" parTransId="{E5325BBF-09B6-4971-A7D9-782E29855716}" sibTransId="{865C2F9A-EC93-43E7-A0C8-23B1CFF55D4D}"/>
    <dgm:cxn modelId="{8A62C558-FAEA-4B7D-A220-ECD39F092BFC}" type="presOf" srcId="{32E61794-B256-44C2-99A6-4FF6D1DD0127}" destId="{D803B37A-6959-4EB8-A93A-5F8BF340E836}" srcOrd="0" destOrd="0" presId="urn:microsoft.com/office/officeart/2005/8/layout/vList5"/>
    <dgm:cxn modelId="{86A6E379-6814-489D-B900-B8EE64F20FF2}" srcId="{9DA3B349-2E3F-482D-871E-80FE03FC6718}" destId="{4F069F07-47E7-4DA0-A3DE-6191CC35958B}" srcOrd="0" destOrd="0" parTransId="{10861FB5-6F15-4E89-BDF6-4D0DAF3BC165}" sibTransId="{4D3147A0-0ECE-40E5-9AA9-2EA41CC0F6C5}"/>
    <dgm:cxn modelId="{326B3891-79F7-4701-84A2-9DFE294EC014}" srcId="{D001B5BA-24A2-4454-AD79-1084C846C7BF}" destId="{E85453CD-FE1E-435B-8AFA-28F52682602A}" srcOrd="2" destOrd="0" parTransId="{E7778F73-B924-4D67-8E1F-DE47572C4275}" sibTransId="{022FF80E-BCB3-42EA-8C2E-82B6044EDDAD}"/>
    <dgm:cxn modelId="{E91A29AD-771C-4613-8579-04EB7C894597}" type="presOf" srcId="{4F069F07-47E7-4DA0-A3DE-6191CC35958B}" destId="{289BD9C2-1F39-415C-BD5F-368D5B4EC74D}" srcOrd="0" destOrd="0" presId="urn:microsoft.com/office/officeart/2005/8/layout/vList5"/>
    <dgm:cxn modelId="{E061B0C2-5CA3-43DD-9D33-864A45F2424A}" type="presOf" srcId="{4F70C8B0-FCA3-45CC-9C49-CF3D5605A353}" destId="{FE3A359C-AFF8-44D2-926C-6566E5283348}" srcOrd="0" destOrd="0" presId="urn:microsoft.com/office/officeart/2005/8/layout/vList5"/>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7F4A2CDB-0379-4F53-857C-4776DCC197F5}" type="presParOf" srcId="{01A0B38A-F67F-42EA-B609-92F56506D886}" destId="{289BD9C2-1F39-415C-BD5F-368D5B4EC74D}"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B472E83E-4C7A-4DC9-9FAC-D2E547434541}" type="presParOf" srcId="{2050E787-5E3F-46B7-BAC1-D57184604063}" destId="{149A4C18-9E91-48C8-AE99-C6D6B20F5F67}" srcOrd="2" destOrd="0" presId="urn:microsoft.com/office/officeart/2005/8/layout/vList5"/>
    <dgm:cxn modelId="{BDE2773D-AEDB-4982-AAB8-0FB745672912}" type="presParOf" srcId="{149A4C18-9E91-48C8-AE99-C6D6B20F5F67}" destId="{FE3A359C-AFF8-44D2-926C-6566E5283348}" srcOrd="0" destOrd="0" presId="urn:microsoft.com/office/officeart/2005/8/layout/vList5"/>
    <dgm:cxn modelId="{568A7097-EB22-4A4D-9D51-863061548D19}" type="presParOf" srcId="{149A4C18-9E91-48C8-AE99-C6D6B20F5F67}" destId="{161DD136-51A2-43ED-913C-6B9E8C45F69E}" srcOrd="1" destOrd="0" presId="urn:microsoft.com/office/officeart/2005/8/layout/vList5"/>
    <dgm:cxn modelId="{E59636C8-E1D0-4AC0-82A6-27021C63EFD8}" type="presParOf" srcId="{2050E787-5E3F-46B7-BAC1-D57184604063}" destId="{C2B9B864-DAA0-43F2-AC54-B3C162F3191B}" srcOrd="3" destOrd="0" presId="urn:microsoft.com/office/officeart/2005/8/layout/vList5"/>
    <dgm:cxn modelId="{670CDE60-9F74-4E02-A3F8-21AE9BB3E0B0}" type="presParOf" srcId="{2050E787-5E3F-46B7-BAC1-D57184604063}" destId="{E64A1E5B-ED6E-466F-968F-9D6E355680EA}" srcOrd="4" destOrd="0" presId="urn:microsoft.com/office/officeart/2005/8/layout/vList5"/>
    <dgm:cxn modelId="{9881D117-5F4F-42ED-84AB-33F6A1602359}" type="presParOf" srcId="{E64A1E5B-ED6E-466F-968F-9D6E355680EA}" destId="{8A3EEFB3-1FEB-453C-93F0-215717F0F4F8}" srcOrd="0" destOrd="0" presId="urn:microsoft.com/office/officeart/2005/8/layout/vList5"/>
    <dgm:cxn modelId="{0E611F42-887F-4819-978C-EE77555841B5}" type="presParOf" srcId="{E64A1E5B-ED6E-466F-968F-9D6E355680EA}" destId="{D803B37A-6959-4EB8-A93A-5F8BF340E836}" srcOrd="1" destOrd="0" presId="urn:microsoft.com/office/officeart/2005/8/layout/vList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2_2" csCatId="accent2" phldr="1"/>
      <dgm:spPr/>
      <dgm:t>
        <a:bodyPr/>
        <a:lstStyle/>
        <a:p>
          <a:endParaRPr lang="en-AU"/>
        </a:p>
      </dgm:t>
    </dgm:pt>
    <dgm:pt modelId="{EB102478-880E-40C1-979A-B92D60CCA09F}">
      <dgm:prSe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Continuous improvement</a:t>
          </a:r>
          <a:endParaRPr lang="en-AU" sz="1050">
            <a:solidFill>
              <a:sysClr val="windowText" lastClr="000000"/>
            </a:solidFill>
            <a:latin typeface="Arial" panose="020B0604020202020204" pitchFamily="34" charset="0"/>
            <a:cs typeface="Arial" panose="020B0604020202020204" pitchFamily="34" charset="0"/>
          </a:endParaRPr>
        </a:p>
      </dgm:t>
    </dgm:pt>
    <dgm:pt modelId="{5985DF72-9E0F-4B52-9C75-740DAF2BFF82}" type="parTrans" cxnId="{53A0AD07-B7AB-438D-8DA1-0309E57F2775}">
      <dgm:prSet/>
      <dgm:spPr/>
      <dgm:t>
        <a:bodyPr/>
        <a:lstStyle/>
        <a:p>
          <a:endParaRPr lang="en-AU" sz="1000">
            <a:latin typeface="Arial" panose="020B0604020202020204" pitchFamily="34" charset="0"/>
            <a:cs typeface="Arial" panose="020B0604020202020204" pitchFamily="34" charset="0"/>
          </a:endParaRPr>
        </a:p>
      </dgm:t>
    </dgm:pt>
    <dgm:pt modelId="{6087472B-8BE7-4D31-8808-28004EEB1BB0}" type="sibTrans" cxnId="{53A0AD07-B7AB-438D-8DA1-0309E57F2775}">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Adapting program content</a:t>
          </a:r>
          <a:endParaRPr lang="en-AU" sz="1050">
            <a:solidFill>
              <a:sysClr val="windowText" lastClr="000000"/>
            </a:solidFill>
            <a:latin typeface="Arial" panose="020B0604020202020204" pitchFamily="34" charset="0"/>
            <a:cs typeface="Arial" panose="020B0604020202020204" pitchFamily="34" charset="0"/>
          </a:endParaRP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B12F716-7014-490C-988A-07B6F04DE3F2}">
      <dgm:prSe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Tailoring program content, language, and approaches to align with the cultural sensitivities and needs of participants, fostering inclusivity and relevance. This may involve seeking guidance from cultural advisors or Elders to ensure cultural appropriateness and sensitivity.</a:t>
          </a:r>
        </a:p>
      </dgm:t>
    </dgm:pt>
    <dgm:pt modelId="{3AF2B73D-8720-47B1-88F2-A6CEE6C04254}" type="par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309C00AC-079D-48D0-9981-1D8F3ACFAE7F}" type="sib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1C40FBA9-5A58-4BDE-B5E5-AFA625E37B4B}">
      <dgm:prSe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Committing to ongoing reflection, feedback, and evaluation to enhance cultural safety and responsiveness throughout program delivery. This includes being open to feedback from community members and making necessary adjustments to ensure that programs are culturally safe and respectful.</a:t>
          </a:r>
        </a:p>
      </dgm:t>
    </dgm:pt>
    <dgm:pt modelId="{8FD590BA-05A8-48F2-B23F-2AC1D32A0836}" type="parTrans" cxnId="{0C03E8C5-7887-4E3B-930F-D97797893DEC}">
      <dgm:prSet/>
      <dgm:spPr/>
      <dgm:t>
        <a:bodyPr/>
        <a:lstStyle/>
        <a:p>
          <a:endParaRPr lang="en-AU" sz="1000">
            <a:latin typeface="Arial" panose="020B0604020202020204" pitchFamily="34" charset="0"/>
            <a:cs typeface="Arial" panose="020B0604020202020204" pitchFamily="34" charset="0"/>
          </a:endParaRPr>
        </a:p>
      </dgm:t>
    </dgm:pt>
    <dgm:pt modelId="{3A7C17B3-84A9-4694-A46D-B5A8121FC636}" type="sibTrans" cxnId="{0C03E8C5-7887-4E3B-930F-D97797893DEC}">
      <dgm:prSet/>
      <dgm:spPr/>
      <dgm:t>
        <a:bodyPr/>
        <a:lstStyle/>
        <a:p>
          <a:endParaRPr lang="en-AU" sz="1000">
            <a:latin typeface="Arial" panose="020B0604020202020204" pitchFamily="34" charset="0"/>
            <a:cs typeface="Arial" panose="020B0604020202020204" pitchFamily="34" charset="0"/>
          </a:endParaRPr>
        </a:p>
      </dgm:t>
    </dgm:pt>
    <dgm:pt modelId="{3D1C1118-D354-4C24-9A8C-374597F70AE9}">
      <dgm:prSe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Community accountability</a:t>
          </a:r>
        </a:p>
      </dgm:t>
    </dgm:pt>
    <dgm:pt modelId="{B895A5C4-394D-4F4A-BAB6-68BAF463B8C0}" type="parTrans" cxnId="{779D9D24-C8E6-4202-B9A2-AF02B51E9F43}">
      <dgm:prSet/>
      <dgm:spPr/>
      <dgm:t>
        <a:bodyPr/>
        <a:lstStyle/>
        <a:p>
          <a:endParaRPr lang="en-AU"/>
        </a:p>
      </dgm:t>
    </dgm:pt>
    <dgm:pt modelId="{8759E002-EA0E-4583-9854-07933A3DB748}" type="sibTrans" cxnId="{779D9D24-C8E6-4202-B9A2-AF02B51E9F43}">
      <dgm:prSet/>
      <dgm:spPr/>
      <dgm:t>
        <a:bodyPr/>
        <a:lstStyle/>
        <a:p>
          <a:endParaRPr lang="en-AU"/>
        </a:p>
      </dgm:t>
    </dgm:pt>
    <dgm:pt modelId="{67BD07EA-4E5A-4FF3-A86B-2FB57676DAA5}">
      <dgm:prSet custT="1"/>
      <dgm:spPr>
        <a:solidFill>
          <a:srgbClr val="74C4C5">
            <a:alpha val="4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Embedding processes to remain accountable to the community to ensure what you are delivering continues to hit the mark.</a:t>
          </a:r>
        </a:p>
      </dgm:t>
    </dgm:pt>
    <dgm:pt modelId="{8016678E-C704-449A-85D8-DF5B9EF0E8F2}" type="parTrans" cxnId="{1A6E8421-ECAF-4CCD-BC1E-3802E1E78AA9}">
      <dgm:prSet/>
      <dgm:spPr/>
      <dgm:t>
        <a:bodyPr/>
        <a:lstStyle/>
        <a:p>
          <a:endParaRPr lang="en-AU"/>
        </a:p>
      </dgm:t>
    </dgm:pt>
    <dgm:pt modelId="{9920148E-83E3-4B27-B346-996C6C970C29}" type="sibTrans" cxnId="{1A6E8421-ECAF-4CCD-BC1E-3802E1E78AA9}">
      <dgm:prSet/>
      <dgm:spPr/>
      <dgm:t>
        <a:bodyPr/>
        <a:lstStyle/>
        <a:p>
          <a:endParaRPr lang="en-AU"/>
        </a:p>
      </dgm:t>
    </dgm:pt>
    <dgm:pt modelId="{2050E787-5E3F-46B7-BAC1-D57184604063}" type="pres">
      <dgm:prSet presAssocID="{D001B5BA-24A2-4454-AD79-1084C846C7BF}" presName="Name0" presStyleCnt="0">
        <dgm:presLayoutVars>
          <dgm:dir/>
          <dgm:animLvl val="lvl"/>
          <dgm:resizeHandles val="exact"/>
        </dgm:presLayoutVars>
      </dgm:prSet>
      <dgm:spPr/>
    </dgm:pt>
    <dgm:pt modelId="{7E4DF7DE-8DB5-4FCB-A2F5-7DEF0CEDEC95}" type="pres">
      <dgm:prSet presAssocID="{32E61794-B256-44C2-99A6-4FF6D1DD0127}" presName="linNode" presStyleCnt="0"/>
      <dgm:spPr/>
    </dgm:pt>
    <dgm:pt modelId="{67B74A0F-DAEE-4716-89CD-1CAF90690CD7}" type="pres">
      <dgm:prSet presAssocID="{32E61794-B256-44C2-99A6-4FF6D1DD0127}" presName="parentText" presStyleLbl="node1" presStyleIdx="0" presStyleCnt="3" custScaleX="60108" custScaleY="67825">
        <dgm:presLayoutVars>
          <dgm:chMax val="1"/>
          <dgm:bulletEnabled val="1"/>
        </dgm:presLayoutVars>
      </dgm:prSet>
      <dgm:spPr/>
    </dgm:pt>
    <dgm:pt modelId="{CAD80A1F-AD8E-4533-8828-037D8498D609}" type="pres">
      <dgm:prSet presAssocID="{32E61794-B256-44C2-99A6-4FF6D1DD0127}" presName="descendantText" presStyleLbl="alignAccFollowNode1" presStyleIdx="0" presStyleCnt="3" custScaleX="129433" custScaleY="75758">
        <dgm:presLayoutVars>
          <dgm:bulletEnabled val="1"/>
        </dgm:presLayoutVars>
      </dgm:prSet>
      <dgm:spPr/>
    </dgm:pt>
    <dgm:pt modelId="{2FADECBB-D382-49B3-90FE-30DAE86DD814}" type="pres">
      <dgm:prSet presAssocID="{865C2F9A-EC93-43E7-A0C8-23B1CFF55D4D}" presName="sp" presStyleCnt="0"/>
      <dgm:spPr/>
    </dgm:pt>
    <dgm:pt modelId="{57AE1A4D-2098-4415-ACF8-81E6697482AC}" type="pres">
      <dgm:prSet presAssocID="{EB102478-880E-40C1-979A-B92D60CCA09F}" presName="linNode" presStyleCnt="0"/>
      <dgm:spPr/>
    </dgm:pt>
    <dgm:pt modelId="{F838056F-7E9D-4FB2-8A39-27F4C61C6A7F}" type="pres">
      <dgm:prSet presAssocID="{EB102478-880E-40C1-979A-B92D60CCA09F}" presName="parentText" presStyleLbl="node1" presStyleIdx="1" presStyleCnt="3" custScaleX="62028" custScaleY="61210">
        <dgm:presLayoutVars>
          <dgm:chMax val="1"/>
          <dgm:bulletEnabled val="1"/>
        </dgm:presLayoutVars>
      </dgm:prSet>
      <dgm:spPr/>
    </dgm:pt>
    <dgm:pt modelId="{F82568B2-DAAA-4C6C-B6DB-09EF62C54A9E}" type="pres">
      <dgm:prSet presAssocID="{EB102478-880E-40C1-979A-B92D60CCA09F}" presName="descendantText" presStyleLbl="alignAccFollowNode1" presStyleIdx="1" presStyleCnt="3" custScaleX="139913" custScaleY="70700">
        <dgm:presLayoutVars>
          <dgm:bulletEnabled val="1"/>
        </dgm:presLayoutVars>
      </dgm:prSet>
      <dgm:spPr/>
    </dgm:pt>
    <dgm:pt modelId="{4EDF9B87-498B-4482-8D28-8F9D5F55AAE9}" type="pres">
      <dgm:prSet presAssocID="{6087472B-8BE7-4D31-8808-28004EEB1BB0}" presName="sp" presStyleCnt="0"/>
      <dgm:spPr/>
    </dgm:pt>
    <dgm:pt modelId="{8A0AE24B-4A20-4A50-B760-B46D7D8A74E1}" type="pres">
      <dgm:prSet presAssocID="{3D1C1118-D354-4C24-9A8C-374597F70AE9}" presName="linNode" presStyleCnt="0"/>
      <dgm:spPr/>
    </dgm:pt>
    <dgm:pt modelId="{CACBDEC0-5000-45AC-9590-2413B4DE192D}" type="pres">
      <dgm:prSet presAssocID="{3D1C1118-D354-4C24-9A8C-374597F70AE9}" presName="parentText" presStyleLbl="node1" presStyleIdx="2" presStyleCnt="3" custScaleX="62668" custScaleY="30661">
        <dgm:presLayoutVars>
          <dgm:chMax val="1"/>
          <dgm:bulletEnabled val="1"/>
        </dgm:presLayoutVars>
      </dgm:prSet>
      <dgm:spPr/>
    </dgm:pt>
    <dgm:pt modelId="{68CABF25-3D68-422C-985F-0951F0C59899}" type="pres">
      <dgm:prSet presAssocID="{3D1C1118-D354-4C24-9A8C-374597F70AE9}" presName="descendantText" presStyleLbl="alignAccFollowNode1" presStyleIdx="2" presStyleCnt="3" custScaleX="141827" custScaleY="37741">
        <dgm:presLayoutVars>
          <dgm:bulletEnabled val="1"/>
        </dgm:presLayoutVars>
      </dgm:prSet>
      <dgm:spPr/>
    </dgm:pt>
  </dgm:ptLst>
  <dgm:cxnLst>
    <dgm:cxn modelId="{F91B1E03-D2BD-4850-9FBD-6658219FE0EE}" type="presOf" srcId="{67BD07EA-4E5A-4FF3-A86B-2FB57676DAA5}" destId="{68CABF25-3D68-422C-985F-0951F0C59899}" srcOrd="0" destOrd="0" presId="urn:microsoft.com/office/officeart/2005/8/layout/vList5"/>
    <dgm:cxn modelId="{53A0AD07-B7AB-438D-8DA1-0309E57F2775}" srcId="{D001B5BA-24A2-4454-AD79-1084C846C7BF}" destId="{EB102478-880E-40C1-979A-B92D60CCA09F}" srcOrd="1" destOrd="0" parTransId="{5985DF72-9E0F-4B52-9C75-740DAF2BFF82}" sibTransId="{6087472B-8BE7-4D31-8808-28004EEB1BB0}"/>
    <dgm:cxn modelId="{6E753A15-8675-44F3-8784-83C631A0878A}" type="presOf" srcId="{32E61794-B256-44C2-99A6-4FF6D1DD0127}" destId="{67B74A0F-DAEE-4716-89CD-1CAF90690CD7}" srcOrd="0" destOrd="0" presId="urn:microsoft.com/office/officeart/2005/8/layout/vList5"/>
    <dgm:cxn modelId="{1A6E8421-ECAF-4CCD-BC1E-3802E1E78AA9}" srcId="{3D1C1118-D354-4C24-9A8C-374597F70AE9}" destId="{67BD07EA-4E5A-4FF3-A86B-2FB57676DAA5}" srcOrd="0" destOrd="0" parTransId="{8016678E-C704-449A-85D8-DF5B9EF0E8F2}" sibTransId="{9920148E-83E3-4B27-B346-996C6C970C29}"/>
    <dgm:cxn modelId="{779D9D24-C8E6-4202-B9A2-AF02B51E9F43}" srcId="{D001B5BA-24A2-4454-AD79-1084C846C7BF}" destId="{3D1C1118-D354-4C24-9A8C-374597F70AE9}" srcOrd="2" destOrd="0" parTransId="{B895A5C4-394D-4F4A-BAB6-68BAF463B8C0}" sibTransId="{8759E002-EA0E-4583-9854-07933A3DB748}"/>
    <dgm:cxn modelId="{1E7A6F6E-396B-40E3-9F38-0CE042222823}" type="presOf" srcId="{8B12F716-7014-490C-988A-07B6F04DE3F2}" destId="{CAD80A1F-AD8E-4533-8828-037D8498D609}" srcOrd="0" destOrd="0" presId="urn:microsoft.com/office/officeart/2005/8/layout/vList5"/>
    <dgm:cxn modelId="{50F3AA75-D9F9-423B-B6EC-A5C054927ECB}" type="presOf" srcId="{3D1C1118-D354-4C24-9A8C-374597F70AE9}" destId="{CACBDEC0-5000-45AC-9590-2413B4DE192D}" srcOrd="0" destOrd="0" presId="urn:microsoft.com/office/officeart/2005/8/layout/vList5"/>
    <dgm:cxn modelId="{1A252B58-C0EC-4AB6-B4F8-883A3148EF06}" srcId="{D001B5BA-24A2-4454-AD79-1084C846C7BF}" destId="{32E61794-B256-44C2-99A6-4FF6D1DD0127}" srcOrd="0" destOrd="0" parTransId="{E5325BBF-09B6-4971-A7D9-782E29855716}" sibTransId="{865C2F9A-EC93-43E7-A0C8-23B1CFF55D4D}"/>
    <dgm:cxn modelId="{CD15078D-A5FC-4773-948C-4E183927F078}" type="presOf" srcId="{EB102478-880E-40C1-979A-B92D60CCA09F}" destId="{F838056F-7E9D-4FB2-8A39-27F4C61C6A7F}" srcOrd="0" destOrd="0" presId="urn:microsoft.com/office/officeart/2005/8/layout/vList5"/>
    <dgm:cxn modelId="{0C03E8C5-7887-4E3B-930F-D97797893DEC}" srcId="{EB102478-880E-40C1-979A-B92D60CCA09F}" destId="{1C40FBA9-5A58-4BDE-B5E5-AFA625E37B4B}" srcOrd="0" destOrd="0" parTransId="{8FD590BA-05A8-48F2-B23F-2AC1D32A0836}" sibTransId="{3A7C17B3-84A9-4694-A46D-B5A8121FC636}"/>
    <dgm:cxn modelId="{1F18C0D2-73EE-4B56-99D3-F9765F044807}" srcId="{32E61794-B256-44C2-99A6-4FF6D1DD0127}" destId="{8B12F716-7014-490C-988A-07B6F04DE3F2}" srcOrd="0" destOrd="0" parTransId="{3AF2B73D-8720-47B1-88F2-A6CEE6C04254}" sibTransId="{309C00AC-079D-48D0-9981-1D8F3ACFAE7F}"/>
    <dgm:cxn modelId="{76E8E8F1-2267-47D5-9C46-2E2E9CC3CB60}" type="presOf" srcId="{D001B5BA-24A2-4454-AD79-1084C846C7BF}" destId="{2050E787-5E3F-46B7-BAC1-D57184604063}" srcOrd="0" destOrd="0" presId="urn:microsoft.com/office/officeart/2005/8/layout/vList5"/>
    <dgm:cxn modelId="{A3C106FC-1E15-494E-8CD0-C560F6D432A2}" type="presOf" srcId="{1C40FBA9-5A58-4BDE-B5E5-AFA625E37B4B}" destId="{F82568B2-DAAA-4C6C-B6DB-09EF62C54A9E}" srcOrd="0" destOrd="0" presId="urn:microsoft.com/office/officeart/2005/8/layout/vList5"/>
    <dgm:cxn modelId="{9E54A3C0-1468-4BF0-8154-EF040D2C7B40}" type="presParOf" srcId="{2050E787-5E3F-46B7-BAC1-D57184604063}" destId="{7E4DF7DE-8DB5-4FCB-A2F5-7DEF0CEDEC95}" srcOrd="0" destOrd="0" presId="urn:microsoft.com/office/officeart/2005/8/layout/vList5"/>
    <dgm:cxn modelId="{EEB795A3-4659-49F7-B656-31B15A84E8D2}" type="presParOf" srcId="{7E4DF7DE-8DB5-4FCB-A2F5-7DEF0CEDEC95}" destId="{67B74A0F-DAEE-4716-89CD-1CAF90690CD7}" srcOrd="0" destOrd="0" presId="urn:microsoft.com/office/officeart/2005/8/layout/vList5"/>
    <dgm:cxn modelId="{73916139-669C-457E-8A8B-18BAA27B77DF}" type="presParOf" srcId="{7E4DF7DE-8DB5-4FCB-A2F5-7DEF0CEDEC95}" destId="{CAD80A1F-AD8E-4533-8828-037D8498D609}" srcOrd="1" destOrd="0" presId="urn:microsoft.com/office/officeart/2005/8/layout/vList5"/>
    <dgm:cxn modelId="{5BB7889D-9FD7-4C82-9123-4786E642B41F}" type="presParOf" srcId="{2050E787-5E3F-46B7-BAC1-D57184604063}" destId="{2FADECBB-D382-49B3-90FE-30DAE86DD814}" srcOrd="1" destOrd="0" presId="urn:microsoft.com/office/officeart/2005/8/layout/vList5"/>
    <dgm:cxn modelId="{C7A214B1-9222-4208-B280-DC75414F38E5}" type="presParOf" srcId="{2050E787-5E3F-46B7-BAC1-D57184604063}" destId="{57AE1A4D-2098-4415-ACF8-81E6697482AC}" srcOrd="2" destOrd="0" presId="urn:microsoft.com/office/officeart/2005/8/layout/vList5"/>
    <dgm:cxn modelId="{C3C22AB7-6CD3-4171-A275-FD542968A071}" type="presParOf" srcId="{57AE1A4D-2098-4415-ACF8-81E6697482AC}" destId="{F838056F-7E9D-4FB2-8A39-27F4C61C6A7F}" srcOrd="0" destOrd="0" presId="urn:microsoft.com/office/officeart/2005/8/layout/vList5"/>
    <dgm:cxn modelId="{EED62BF1-F61F-4B67-962C-558169A3D610}" type="presParOf" srcId="{57AE1A4D-2098-4415-ACF8-81E6697482AC}" destId="{F82568B2-DAAA-4C6C-B6DB-09EF62C54A9E}" srcOrd="1" destOrd="0" presId="urn:microsoft.com/office/officeart/2005/8/layout/vList5"/>
    <dgm:cxn modelId="{435D8351-660E-405A-84C8-443D336EB64E}" type="presParOf" srcId="{2050E787-5E3F-46B7-BAC1-D57184604063}" destId="{4EDF9B87-498B-4482-8D28-8F9D5F55AAE9}" srcOrd="3" destOrd="0" presId="urn:microsoft.com/office/officeart/2005/8/layout/vList5"/>
    <dgm:cxn modelId="{CF22C271-39EE-4E7F-AD6A-104299BE8A4C}" type="presParOf" srcId="{2050E787-5E3F-46B7-BAC1-D57184604063}" destId="{8A0AE24B-4A20-4A50-B760-B46D7D8A74E1}" srcOrd="4" destOrd="0" presId="urn:microsoft.com/office/officeart/2005/8/layout/vList5"/>
    <dgm:cxn modelId="{07F70443-A441-423E-954B-9BC3FE1F90C1}" type="presParOf" srcId="{8A0AE24B-4A20-4A50-B760-B46D7D8A74E1}" destId="{CACBDEC0-5000-45AC-9590-2413B4DE192D}" srcOrd="0" destOrd="0" presId="urn:microsoft.com/office/officeart/2005/8/layout/vList5"/>
    <dgm:cxn modelId="{F46A0E58-739F-445B-85A5-91F12A011E13}" type="presParOf" srcId="{8A0AE24B-4A20-4A50-B760-B46D7D8A74E1}" destId="{68CABF25-3D68-422C-985F-0951F0C59899}" srcOrd="1" destOrd="0" presId="urn:microsoft.com/office/officeart/2005/8/layout/vList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9DD378-8989-4823-8B1F-E193F9B32602}">
      <dsp:nvSpPr>
        <dsp:cNvPr id="0" name=""/>
        <dsp:cNvSpPr/>
      </dsp:nvSpPr>
      <dsp:spPr>
        <a:xfrm>
          <a:off x="7496" y="0"/>
          <a:ext cx="1439844" cy="668867"/>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Build cultural safety into your program design</a:t>
          </a:r>
        </a:p>
      </dsp:txBody>
      <dsp:txXfrm>
        <a:off x="27086" y="19590"/>
        <a:ext cx="1400664" cy="629687"/>
      </dsp:txXfrm>
    </dsp:sp>
    <dsp:sp modelId="{278CC0EE-3534-4C69-BBA3-EDF8CA2FB1D1}">
      <dsp:nvSpPr>
        <dsp:cNvPr id="0" name=""/>
        <dsp:cNvSpPr/>
      </dsp:nvSpPr>
      <dsp:spPr>
        <a:xfrm>
          <a:off x="1591324" y="155892"/>
          <a:ext cx="305246" cy="357081"/>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latin typeface="Arial" panose="020B0604020202020204" pitchFamily="34" charset="0"/>
            <a:cs typeface="Arial" panose="020B0604020202020204" pitchFamily="34" charset="0"/>
          </a:endParaRPr>
        </a:p>
      </dsp:txBody>
      <dsp:txXfrm>
        <a:off x="1591324" y="227308"/>
        <a:ext cx="213672" cy="214249"/>
      </dsp:txXfrm>
    </dsp:sp>
    <dsp:sp modelId="{7D568F7F-FD83-44AC-9F50-6AC35EBF1BB8}">
      <dsp:nvSpPr>
        <dsp:cNvPr id="0" name=""/>
        <dsp:cNvSpPr/>
      </dsp:nvSpPr>
      <dsp:spPr>
        <a:xfrm>
          <a:off x="2023277" y="0"/>
          <a:ext cx="1439844" cy="668867"/>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Demonstrate cultural safety in your program delivery</a:t>
          </a:r>
        </a:p>
      </dsp:txBody>
      <dsp:txXfrm>
        <a:off x="2042867" y="19590"/>
        <a:ext cx="1400664" cy="629687"/>
      </dsp:txXfrm>
    </dsp:sp>
    <dsp:sp modelId="{ADE71A68-C87D-48C4-947E-11149CEAF584}">
      <dsp:nvSpPr>
        <dsp:cNvPr id="0" name=""/>
        <dsp:cNvSpPr/>
      </dsp:nvSpPr>
      <dsp:spPr>
        <a:xfrm>
          <a:off x="3607106" y="155892"/>
          <a:ext cx="305246" cy="357081"/>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latin typeface="Arial" panose="020B0604020202020204" pitchFamily="34" charset="0"/>
            <a:cs typeface="Arial" panose="020B0604020202020204" pitchFamily="34" charset="0"/>
          </a:endParaRPr>
        </a:p>
      </dsp:txBody>
      <dsp:txXfrm>
        <a:off x="3607106" y="227308"/>
        <a:ext cx="213672" cy="214249"/>
      </dsp:txXfrm>
    </dsp:sp>
    <dsp:sp modelId="{57E8A057-B6C1-455C-AE2C-6E931FF9E4DD}">
      <dsp:nvSpPr>
        <dsp:cNvPr id="0" name=""/>
        <dsp:cNvSpPr/>
      </dsp:nvSpPr>
      <dsp:spPr>
        <a:xfrm>
          <a:off x="4039059" y="0"/>
          <a:ext cx="1439844" cy="668867"/>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Evidence those intentional steps in your grant application</a:t>
          </a:r>
        </a:p>
      </dsp:txBody>
      <dsp:txXfrm>
        <a:off x="4058649" y="19590"/>
        <a:ext cx="1400664" cy="6296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0" y="3742"/>
          <a:ext cx="5731510" cy="4032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Community consultation during design</a:t>
          </a:r>
          <a:endParaRPr lang="en-AU" sz="1050" kern="1200">
            <a:latin typeface="Arial" panose="020B0604020202020204" pitchFamily="34" charset="0"/>
            <a:cs typeface="Arial" panose="020B0604020202020204" pitchFamily="34" charset="0"/>
          </a:endParaRPr>
        </a:p>
      </dsp:txBody>
      <dsp:txXfrm>
        <a:off x="0" y="3742"/>
        <a:ext cx="5731510" cy="403200"/>
      </dsp:txXfrm>
    </dsp:sp>
    <dsp:sp modelId="{A8C4F9A4-A0E8-4136-92B0-0480C2C58BB3}">
      <dsp:nvSpPr>
        <dsp:cNvPr id="0" name=""/>
        <dsp:cNvSpPr/>
      </dsp:nvSpPr>
      <dsp:spPr>
        <a:xfrm>
          <a:off x="0" y="406942"/>
          <a:ext cx="5731510" cy="979965"/>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Community consultation involves seeking input from community members, groups, and stakeholders during the program design process.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This engagement helps ensure the program aligns with the community's values, needs, and cultural considerations.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This form of consultation provides opportunities for dialogue, feedback, and reflection, allowing you to incorporate community perspectives and address potential concerns.</a:t>
          </a:r>
        </a:p>
      </dsp:txBody>
      <dsp:txXfrm>
        <a:off x="0" y="406942"/>
        <a:ext cx="5731510" cy="9799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D42DBA-27AE-493F-A1CC-080CFC013DDF}">
      <dsp:nvSpPr>
        <dsp:cNvPr id="0" name=""/>
        <dsp:cNvSpPr/>
      </dsp:nvSpPr>
      <dsp:spPr>
        <a:xfrm>
          <a:off x="0" y="15705"/>
          <a:ext cx="5731510" cy="3168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Co-design</a:t>
          </a:r>
          <a:endParaRPr lang="en-AU" sz="1000" b="0" kern="1200">
            <a:latin typeface="Arial" panose="020B0604020202020204" pitchFamily="34" charset="0"/>
            <a:cs typeface="Arial" panose="020B0604020202020204" pitchFamily="34" charset="0"/>
          </a:endParaRPr>
        </a:p>
      </dsp:txBody>
      <dsp:txXfrm>
        <a:off x="0" y="15705"/>
        <a:ext cx="5731510" cy="316800"/>
      </dsp:txXfrm>
    </dsp:sp>
    <dsp:sp modelId="{F39BD75C-C587-4A42-BD16-5D080735C80F}">
      <dsp:nvSpPr>
        <dsp:cNvPr id="0" name=""/>
        <dsp:cNvSpPr/>
      </dsp:nvSpPr>
      <dsp:spPr>
        <a:xfrm>
          <a:off x="0" y="332505"/>
          <a:ext cx="5731510" cy="96624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Co-design is a collaborative process that involves working directly with community members, groups, and stakeholders to design the program together.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This approach encourages equal partnership and shared decision-making, allowing for the integration of community expertise and lived experiences.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Through co-design, you can create programs that are more responsive to the community's needs and cultural context.</a:t>
          </a:r>
        </a:p>
      </dsp:txBody>
      <dsp:txXfrm>
        <a:off x="0" y="332505"/>
        <a:ext cx="5731510" cy="9662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4BDB3-66BE-4904-B4FF-8E1C711CDEA8}">
      <dsp:nvSpPr>
        <dsp:cNvPr id="0" name=""/>
        <dsp:cNvSpPr/>
      </dsp:nvSpPr>
      <dsp:spPr>
        <a:xfrm>
          <a:off x="0" y="5043"/>
          <a:ext cx="5731510" cy="4320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Community-led</a:t>
          </a:r>
          <a:r>
            <a:rPr lang="en-AU" sz="1000" b="1" kern="1200">
              <a:latin typeface="Arial" panose="020B0604020202020204" pitchFamily="34" charset="0"/>
              <a:cs typeface="Arial" panose="020B0604020202020204" pitchFamily="34" charset="0"/>
            </a:rPr>
            <a:t> </a:t>
          </a:r>
          <a:r>
            <a:rPr lang="en-AU" sz="1050" b="1" kern="1200">
              <a:latin typeface="Arial" panose="020B0604020202020204" pitchFamily="34" charset="0"/>
              <a:cs typeface="Arial" panose="020B0604020202020204" pitchFamily="34" charset="0"/>
            </a:rPr>
            <a:t>design</a:t>
          </a:r>
          <a:endParaRPr lang="en-AU" sz="1000" b="0" kern="1200">
            <a:latin typeface="Arial" panose="020B0604020202020204" pitchFamily="34" charset="0"/>
            <a:cs typeface="Arial" panose="020B0604020202020204" pitchFamily="34" charset="0"/>
          </a:endParaRPr>
        </a:p>
      </dsp:txBody>
      <dsp:txXfrm>
        <a:off x="0" y="5043"/>
        <a:ext cx="5731510" cy="432000"/>
      </dsp:txXfrm>
    </dsp:sp>
    <dsp:sp modelId="{E5608DB3-3AA8-47C8-BA58-1EB5E46AFD95}">
      <dsp:nvSpPr>
        <dsp:cNvPr id="0" name=""/>
        <dsp:cNvSpPr/>
      </dsp:nvSpPr>
      <dsp:spPr>
        <a:xfrm>
          <a:off x="0" y="437043"/>
          <a:ext cx="5731510" cy="967612"/>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Community-led design takes collaboration a step further by empowering the community to take the lead in program design and decision-making.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This approach recognises the community's agency and expertise, allowing them to guide the process based on their priorities and cultural context. </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 Community-led design fosters ownership and accountability, leading to more sustainable and effective programs.</a:t>
          </a:r>
        </a:p>
      </dsp:txBody>
      <dsp:txXfrm>
        <a:off x="0" y="437043"/>
        <a:ext cx="5731510" cy="9676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BD9C2-1F39-415C-BD5F-368D5B4EC74D}">
      <dsp:nvSpPr>
        <dsp:cNvPr id="0" name=""/>
        <dsp:cNvSpPr/>
      </dsp:nvSpPr>
      <dsp:spPr>
        <a:xfrm rot="5400000">
          <a:off x="3265985" y="-2125087"/>
          <a:ext cx="478037" cy="4760746"/>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Recognising and respecting the cultural backgrounds, traditions, and practices of the target community or audience from the outset.</a:t>
          </a:r>
        </a:p>
      </dsp:txBody>
      <dsp:txXfrm rot="-5400000">
        <a:off x="1124631" y="39603"/>
        <a:ext cx="4737410" cy="431365"/>
      </dsp:txXfrm>
    </dsp:sp>
    <dsp:sp modelId="{F276D0B6-9EC9-4B88-8D06-8F88B979A364}">
      <dsp:nvSpPr>
        <dsp:cNvPr id="0" name=""/>
        <dsp:cNvSpPr/>
      </dsp:nvSpPr>
      <dsp:spPr>
        <a:xfrm>
          <a:off x="37" y="418"/>
          <a:ext cx="1124593" cy="509734"/>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Acknowledging cultural identities</a:t>
          </a:r>
          <a:endParaRPr lang="en-AU" sz="1050" kern="1200">
            <a:latin typeface="Arial" panose="020B0604020202020204" pitchFamily="34" charset="0"/>
            <a:cs typeface="Arial" panose="020B0604020202020204" pitchFamily="34" charset="0"/>
          </a:endParaRPr>
        </a:p>
      </dsp:txBody>
      <dsp:txXfrm>
        <a:off x="24920" y="25301"/>
        <a:ext cx="1074827" cy="459968"/>
      </dsp:txXfrm>
    </dsp:sp>
    <dsp:sp modelId="{161DD136-51A2-43ED-913C-6B9E8C45F69E}">
      <dsp:nvSpPr>
        <dsp:cNvPr id="0" name=""/>
        <dsp:cNvSpPr/>
      </dsp:nvSpPr>
      <dsp:spPr>
        <a:xfrm rot="5400000">
          <a:off x="3237422" y="-1551488"/>
          <a:ext cx="544828" cy="4752712"/>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Actively involving community members or representatives in the planning, development, and implementation stages to ensure their voices shape the program according to their needs.</a:t>
          </a:r>
        </a:p>
      </dsp:txBody>
      <dsp:txXfrm rot="-5400000">
        <a:off x="1133480" y="579050"/>
        <a:ext cx="4726116" cy="491636"/>
      </dsp:txXfrm>
    </dsp:sp>
    <dsp:sp modelId="{FE3A359C-AFF8-44D2-926C-6566E5283348}">
      <dsp:nvSpPr>
        <dsp:cNvPr id="0" name=""/>
        <dsp:cNvSpPr/>
      </dsp:nvSpPr>
      <dsp:spPr>
        <a:xfrm>
          <a:off x="37" y="535639"/>
          <a:ext cx="1133443" cy="578456"/>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Engagement and consultation</a:t>
          </a:r>
          <a:endParaRPr lang="en-AU" sz="1050" kern="1200">
            <a:latin typeface="Arial" panose="020B0604020202020204" pitchFamily="34" charset="0"/>
            <a:cs typeface="Arial" panose="020B0604020202020204" pitchFamily="34" charset="0"/>
          </a:endParaRPr>
        </a:p>
      </dsp:txBody>
      <dsp:txXfrm>
        <a:off x="28275" y="563877"/>
        <a:ext cx="1076967" cy="521980"/>
      </dsp:txXfrm>
    </dsp:sp>
    <dsp:sp modelId="{8E85561C-9F24-4CC1-B3B3-B00F9F399BAB}">
      <dsp:nvSpPr>
        <dsp:cNvPr id="0" name=""/>
        <dsp:cNvSpPr/>
      </dsp:nvSpPr>
      <dsp:spPr>
        <a:xfrm rot="5400000">
          <a:off x="3242847" y="-953866"/>
          <a:ext cx="516462" cy="4770545"/>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Recognising gaps in your service abilities, such as the need for programs to be delivered by people of the same cultural background as the participants, cultural capability training, and proactively addressing these to enhance cultural safety.</a:t>
          </a:r>
        </a:p>
      </dsp:txBody>
      <dsp:txXfrm rot="-5400000">
        <a:off x="1115806" y="1198387"/>
        <a:ext cx="4745333" cy="466038"/>
      </dsp:txXfrm>
    </dsp:sp>
    <dsp:sp modelId="{53DE4440-9995-43C4-B134-945B41B2E950}">
      <dsp:nvSpPr>
        <dsp:cNvPr id="0" name=""/>
        <dsp:cNvSpPr/>
      </dsp:nvSpPr>
      <dsp:spPr>
        <a:xfrm>
          <a:off x="37" y="1139583"/>
          <a:ext cx="1115768" cy="583645"/>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Identifying service gaps and limitations</a:t>
          </a:r>
          <a:endParaRPr lang="en-AU" sz="1050" kern="1200">
            <a:latin typeface="Arial" panose="020B0604020202020204" pitchFamily="34" charset="0"/>
            <a:cs typeface="Arial" panose="020B0604020202020204" pitchFamily="34" charset="0"/>
          </a:endParaRPr>
        </a:p>
      </dsp:txBody>
      <dsp:txXfrm>
        <a:off x="28528" y="1168074"/>
        <a:ext cx="1058786" cy="526663"/>
      </dsp:txXfrm>
    </dsp:sp>
    <dsp:sp modelId="{D803B37A-6959-4EB8-A93A-5F8BF340E836}">
      <dsp:nvSpPr>
        <dsp:cNvPr id="0" name=""/>
        <dsp:cNvSpPr/>
      </dsp:nvSpPr>
      <dsp:spPr>
        <a:xfrm rot="5400000">
          <a:off x="3278922" y="-375578"/>
          <a:ext cx="456656" cy="4758323"/>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Highlighting staff training in cultural capability and providing evidence of completion to ensure effective engagement with diverse cultural backgrounds.</a:t>
          </a:r>
        </a:p>
      </dsp:txBody>
      <dsp:txXfrm rot="-5400000">
        <a:off x="1128089" y="1797547"/>
        <a:ext cx="4736031" cy="412072"/>
      </dsp:txXfrm>
    </dsp:sp>
    <dsp:sp modelId="{8A3EEFB3-1FEB-453C-93F0-215717F0F4F8}">
      <dsp:nvSpPr>
        <dsp:cNvPr id="0" name=""/>
        <dsp:cNvSpPr/>
      </dsp:nvSpPr>
      <dsp:spPr>
        <a:xfrm>
          <a:off x="37" y="1748715"/>
          <a:ext cx="1128051" cy="509734"/>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Training and development</a:t>
          </a:r>
          <a:endParaRPr lang="en-AU" sz="1050" kern="1200">
            <a:latin typeface="Arial" panose="020B0604020202020204" pitchFamily="34" charset="0"/>
            <a:cs typeface="Arial" panose="020B0604020202020204" pitchFamily="34" charset="0"/>
          </a:endParaRPr>
        </a:p>
      </dsp:txBody>
      <dsp:txXfrm>
        <a:off x="24920" y="1773598"/>
        <a:ext cx="1078285" cy="459968"/>
      </dsp:txXfrm>
    </dsp:sp>
    <dsp:sp modelId="{2C2D0545-5589-4305-BCB1-67BE15E8DF4C}">
      <dsp:nvSpPr>
        <dsp:cNvPr id="0" name=""/>
        <dsp:cNvSpPr/>
      </dsp:nvSpPr>
      <dsp:spPr>
        <a:xfrm rot="5400000">
          <a:off x="3288081" y="168020"/>
          <a:ext cx="446421" cy="4741568"/>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Adapting program delivery, language, content, and approaches to align with the cultural preferences, values, and sensitivities of the target audience.</a:t>
          </a:r>
        </a:p>
      </dsp:txBody>
      <dsp:txXfrm rot="-5400000">
        <a:off x="1140508" y="2337385"/>
        <a:ext cx="4719776" cy="402837"/>
      </dsp:txXfrm>
    </dsp:sp>
    <dsp:sp modelId="{878D9C85-24E2-4ED1-9111-A6E13DE442A9}">
      <dsp:nvSpPr>
        <dsp:cNvPr id="0" name=""/>
        <dsp:cNvSpPr/>
      </dsp:nvSpPr>
      <dsp:spPr>
        <a:xfrm>
          <a:off x="37" y="2283937"/>
          <a:ext cx="1140470" cy="509734"/>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Tailoring services to cultural needs</a:t>
          </a:r>
          <a:endParaRPr lang="en-AU" sz="1050" kern="1200">
            <a:latin typeface="Arial" panose="020B0604020202020204" pitchFamily="34" charset="0"/>
            <a:cs typeface="Arial" panose="020B0604020202020204" pitchFamily="34" charset="0"/>
          </a:endParaRPr>
        </a:p>
      </dsp:txBody>
      <dsp:txXfrm>
        <a:off x="24920" y="2308820"/>
        <a:ext cx="1090704" cy="459968"/>
      </dsp:txXfrm>
    </dsp:sp>
    <dsp:sp modelId="{F82568B2-DAAA-4C6C-B6DB-09EF62C54A9E}">
      <dsp:nvSpPr>
        <dsp:cNvPr id="0" name=""/>
        <dsp:cNvSpPr/>
      </dsp:nvSpPr>
      <dsp:spPr>
        <a:xfrm rot="5400000">
          <a:off x="3137837" y="834476"/>
          <a:ext cx="754835" cy="4740794"/>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Establishing trustful and meaningful relationships with community members by demonstrating genuine interest, empathy, and understanding of their cultural context. Recognising your own limitations and deferring to community leaders or Elders when appropriate can help build trust and rapport.</a:t>
          </a:r>
        </a:p>
      </dsp:txBody>
      <dsp:txXfrm rot="-5400000">
        <a:off x="1144858" y="2864303"/>
        <a:ext cx="4703946" cy="681139"/>
      </dsp:txXfrm>
    </dsp:sp>
    <dsp:sp modelId="{F838056F-7E9D-4FB2-8A39-27F4C61C6A7F}">
      <dsp:nvSpPr>
        <dsp:cNvPr id="0" name=""/>
        <dsp:cNvSpPr/>
      </dsp:nvSpPr>
      <dsp:spPr>
        <a:xfrm>
          <a:off x="37" y="2819158"/>
          <a:ext cx="1144819" cy="771432"/>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Building trust and rapport</a:t>
          </a:r>
          <a:endParaRPr lang="en-AU" sz="1050" kern="1200">
            <a:latin typeface="Arial" panose="020B0604020202020204" pitchFamily="34" charset="0"/>
            <a:cs typeface="Arial" panose="020B0604020202020204" pitchFamily="34" charset="0"/>
          </a:endParaRPr>
        </a:p>
      </dsp:txBody>
      <dsp:txXfrm>
        <a:off x="37695" y="2856816"/>
        <a:ext cx="1069503" cy="696116"/>
      </dsp:txXfrm>
    </dsp:sp>
    <dsp:sp modelId="{AFE2EF1B-B3C3-489B-A2C0-F639B8256AA3}">
      <dsp:nvSpPr>
        <dsp:cNvPr id="0" name=""/>
        <dsp:cNvSpPr/>
      </dsp:nvSpPr>
      <dsp:spPr>
        <a:xfrm rot="5400000">
          <a:off x="3294985" y="1505800"/>
          <a:ext cx="442963" cy="4730287"/>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Committing to ongoing evaluation, feedback, and reflection to ensure that the program remains culturally safe and responsive to evolving community needs.</a:t>
          </a:r>
        </a:p>
      </dsp:txBody>
      <dsp:txXfrm rot="-5400000">
        <a:off x="1151323" y="3671086"/>
        <a:ext cx="4708663" cy="399715"/>
      </dsp:txXfrm>
    </dsp:sp>
    <dsp:sp modelId="{2D66DB8A-38B4-4FB2-86C2-C93D8F947DFD}">
      <dsp:nvSpPr>
        <dsp:cNvPr id="0" name=""/>
        <dsp:cNvSpPr/>
      </dsp:nvSpPr>
      <dsp:spPr>
        <a:xfrm>
          <a:off x="37" y="3616077"/>
          <a:ext cx="1151285" cy="509734"/>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Continuous reflection and improvement</a:t>
          </a:r>
          <a:endParaRPr lang="en-AU" sz="1050" kern="1200">
            <a:latin typeface="Arial" panose="020B0604020202020204" pitchFamily="34" charset="0"/>
            <a:cs typeface="Arial" panose="020B0604020202020204" pitchFamily="34" charset="0"/>
          </a:endParaRPr>
        </a:p>
      </dsp:txBody>
      <dsp:txXfrm>
        <a:off x="24920" y="3640960"/>
        <a:ext cx="1101519" cy="4599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BD9C2-1F39-415C-BD5F-368D5B4EC74D}">
      <dsp:nvSpPr>
        <dsp:cNvPr id="0" name=""/>
        <dsp:cNvSpPr/>
      </dsp:nvSpPr>
      <dsp:spPr>
        <a:xfrm rot="5400000">
          <a:off x="3274223" y="-2114413"/>
          <a:ext cx="484670" cy="4714439"/>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Actively involving community members or representatives in program activities and decision-making processes, ensuring their voices are heard, valued and implemented.</a:t>
          </a:r>
        </a:p>
      </dsp:txBody>
      <dsp:txXfrm rot="-5400000">
        <a:off x="1159339" y="24131"/>
        <a:ext cx="4690779" cy="437350"/>
      </dsp:txXfrm>
    </dsp:sp>
    <dsp:sp modelId="{F276D0B6-9EC9-4B88-8D06-8F88B979A364}">
      <dsp:nvSpPr>
        <dsp:cNvPr id="0" name=""/>
        <dsp:cNvSpPr/>
      </dsp:nvSpPr>
      <dsp:spPr>
        <a:xfrm>
          <a:off x="137" y="1181"/>
          <a:ext cx="1159201" cy="483249"/>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Engaging with the community</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3727" y="24771"/>
        <a:ext cx="1112021" cy="436069"/>
      </dsp:txXfrm>
    </dsp:sp>
    <dsp:sp modelId="{161DD136-51A2-43ED-913C-6B9E8C45F69E}">
      <dsp:nvSpPr>
        <dsp:cNvPr id="0" name=""/>
        <dsp:cNvSpPr/>
      </dsp:nvSpPr>
      <dsp:spPr>
        <a:xfrm rot="5400000">
          <a:off x="3134499" y="-1420158"/>
          <a:ext cx="763458" cy="472111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Deferring to the groups as experts in their own experiences, acknowledging their unique insights and perspectives when designing and delivering programs. It is crucial to recognise when outsiders may not be the appropriate facilitators, and to make space for cultural groups to lead their own self-determination.</a:t>
          </a:r>
        </a:p>
      </dsp:txBody>
      <dsp:txXfrm rot="-5400000">
        <a:off x="1155670" y="595940"/>
        <a:ext cx="4683848" cy="688920"/>
      </dsp:txXfrm>
    </dsp:sp>
    <dsp:sp modelId="{FE3A359C-AFF8-44D2-926C-6566E5283348}">
      <dsp:nvSpPr>
        <dsp:cNvPr id="0" name=""/>
        <dsp:cNvSpPr/>
      </dsp:nvSpPr>
      <dsp:spPr>
        <a:xfrm>
          <a:off x="137" y="568150"/>
          <a:ext cx="1155533" cy="744499"/>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Recognising   and centring community expertise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6480" y="604493"/>
        <a:ext cx="1082847" cy="671813"/>
      </dsp:txXfrm>
    </dsp:sp>
    <dsp:sp modelId="{D803B37A-6959-4EB8-A93A-5F8BF340E836}">
      <dsp:nvSpPr>
        <dsp:cNvPr id="0" name=""/>
        <dsp:cNvSpPr/>
      </dsp:nvSpPr>
      <dsp:spPr>
        <a:xfrm rot="5400000">
          <a:off x="3040332" y="-503871"/>
          <a:ext cx="933352" cy="4734015"/>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Implementing cultural protocols and practices that respect and integrate the cultural backgrounds, traditions, and preferences of the target community or audience. This may sometimes require collaborating with community members or cultural leaders to ensure authenticity and appropriateness. While outsiders may facilitate, it is crucial to recognise that community members are often best positioned to lead and inform program activities.</a:t>
          </a:r>
        </a:p>
      </dsp:txBody>
      <dsp:txXfrm rot="-5400000">
        <a:off x="1140001" y="1442022"/>
        <a:ext cx="4688453" cy="842228"/>
      </dsp:txXfrm>
    </dsp:sp>
    <dsp:sp modelId="{8A3EEFB3-1FEB-453C-93F0-215717F0F4F8}">
      <dsp:nvSpPr>
        <dsp:cNvPr id="0" name=""/>
        <dsp:cNvSpPr/>
      </dsp:nvSpPr>
      <dsp:spPr>
        <a:xfrm>
          <a:off x="137" y="1395658"/>
          <a:ext cx="1139864" cy="934954"/>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Incorporating cultural practices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45778" y="1441299"/>
        <a:ext cx="1048582" cy="84367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D80A1F-AD8E-4533-8828-037D8498D609}">
      <dsp:nvSpPr>
        <dsp:cNvPr id="0" name=""/>
        <dsp:cNvSpPr/>
      </dsp:nvSpPr>
      <dsp:spPr>
        <a:xfrm rot="5400000">
          <a:off x="3160314" y="-1901376"/>
          <a:ext cx="750358" cy="4643989"/>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Tailoring program content, language, and approaches to align with the cultural sensitivities and needs of participants, fostering inclusivity and relevance. This may involve seeking guidance from cultural advisors or Elders to ensure cultural appropriateness and sensitivity.</a:t>
          </a:r>
        </a:p>
      </dsp:txBody>
      <dsp:txXfrm rot="-5400000">
        <a:off x="1213499" y="82068"/>
        <a:ext cx="4607360" cy="677100"/>
      </dsp:txXfrm>
    </dsp:sp>
    <dsp:sp modelId="{67B74A0F-DAEE-4716-89CD-1CAF90690CD7}">
      <dsp:nvSpPr>
        <dsp:cNvPr id="0" name=""/>
        <dsp:cNvSpPr/>
      </dsp:nvSpPr>
      <dsp:spPr>
        <a:xfrm>
          <a:off x="386" y="752"/>
          <a:ext cx="1213112" cy="83973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Adapting program content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41378" y="41744"/>
        <a:ext cx="1131128" cy="757746"/>
      </dsp:txXfrm>
    </dsp:sp>
    <dsp:sp modelId="{F82568B2-DAAA-4C6C-B6DB-09EF62C54A9E}">
      <dsp:nvSpPr>
        <dsp:cNvPr id="0" name=""/>
        <dsp:cNvSpPr/>
      </dsp:nvSpPr>
      <dsp:spPr>
        <a:xfrm rot="5400000">
          <a:off x="3162610" y="-1062219"/>
          <a:ext cx="700260" cy="4687046"/>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Committing to ongoing reflection, feedback, and evaluation to enhance cultural safety and responsiveness throughout program delivery. This includes being open to feedback from community members and making necessary adjustments to ensure that programs are culturally safe and respectful.</a:t>
          </a:r>
        </a:p>
      </dsp:txBody>
      <dsp:txXfrm rot="-5400000">
        <a:off x="1169217" y="965358"/>
        <a:ext cx="4652862" cy="631892"/>
      </dsp:txXfrm>
    </dsp:sp>
    <dsp:sp modelId="{F838056F-7E9D-4FB2-8A39-27F4C61C6A7F}">
      <dsp:nvSpPr>
        <dsp:cNvPr id="0" name=""/>
        <dsp:cNvSpPr/>
      </dsp:nvSpPr>
      <dsp:spPr>
        <a:xfrm>
          <a:off x="386" y="902387"/>
          <a:ext cx="1168830" cy="757831"/>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Continuous improvement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7380" y="939381"/>
        <a:ext cx="1094842" cy="683843"/>
      </dsp:txXfrm>
    </dsp:sp>
    <dsp:sp modelId="{68CABF25-3D68-422C-985F-0951F0C59899}">
      <dsp:nvSpPr>
        <dsp:cNvPr id="0" name=""/>
        <dsp:cNvSpPr/>
      </dsp:nvSpPr>
      <dsp:spPr>
        <a:xfrm rot="5400000">
          <a:off x="3323311" y="-432499"/>
          <a:ext cx="373812" cy="4688854"/>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Embedding processes to remain accountable to the community to ensure what you are delivering continues to hit the mark.</a:t>
          </a:r>
        </a:p>
      </dsp:txBody>
      <dsp:txXfrm rot="-5400000">
        <a:off x="1165790" y="1743270"/>
        <a:ext cx="4670606" cy="337316"/>
      </dsp:txXfrm>
    </dsp:sp>
    <dsp:sp modelId="{CACBDEC0-5000-45AC-9590-2413B4DE192D}">
      <dsp:nvSpPr>
        <dsp:cNvPr id="0" name=""/>
        <dsp:cNvSpPr/>
      </dsp:nvSpPr>
      <dsp:spPr>
        <a:xfrm>
          <a:off x="386" y="1722123"/>
          <a:ext cx="1165403" cy="379609"/>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Community accountability</a:t>
          </a:r>
        </a:p>
      </dsp:txBody>
      <dsp:txXfrm>
        <a:off x="18917" y="1740654"/>
        <a:ext cx="1128341" cy="3425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2.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3.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4.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162</cp:revision>
  <cp:lastPrinted>2024-06-04T06:00:00Z</cp:lastPrinted>
  <dcterms:created xsi:type="dcterms:W3CDTF">2023-10-25T00:46:00Z</dcterms:created>
  <dcterms:modified xsi:type="dcterms:W3CDTF">2024-06-04T06:03:00Z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