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7FF9" w14:textId="77777777" w:rsidR="00512A04" w:rsidRDefault="00512A04" w:rsidP="00512A04"/>
    <w:p w14:paraId="39C423F5" w14:textId="6BC94A62" w:rsidR="00F0745F" w:rsidRPr="00074188" w:rsidRDefault="006D39B5" w:rsidP="00512A04">
      <w:pPr>
        <w:pStyle w:val="Heading1"/>
        <w:spacing w:after="240"/>
        <w:rPr>
          <w:rFonts w:cs="Arial"/>
          <w:sz w:val="40"/>
          <w:szCs w:val="40"/>
        </w:rPr>
      </w:pPr>
      <w:r w:rsidRPr="00074188">
        <w:rPr>
          <w:rFonts w:cs="Arial"/>
          <w:sz w:val="40"/>
          <w:szCs w:val="40"/>
        </w:rPr>
        <w:t xml:space="preserve">Community </w:t>
      </w:r>
      <w:r w:rsidR="00512A04">
        <w:rPr>
          <w:rFonts w:cs="Arial"/>
          <w:sz w:val="40"/>
          <w:szCs w:val="40"/>
        </w:rPr>
        <w:t>c</w:t>
      </w:r>
      <w:r w:rsidRPr="00074188">
        <w:rPr>
          <w:rFonts w:cs="Arial"/>
          <w:sz w:val="40"/>
          <w:szCs w:val="40"/>
        </w:rPr>
        <w:t>onsultation</w:t>
      </w:r>
    </w:p>
    <w:p w14:paraId="4EDE7189" w14:textId="6FAB16FC" w:rsidR="001B4B7B" w:rsidRDefault="00E2720E" w:rsidP="00512A04">
      <w:pPr>
        <w:spacing w:after="240"/>
        <w:rPr>
          <w:rFonts w:cs="Arial"/>
        </w:rPr>
      </w:pPr>
      <w:bookmarkStart w:id="0" w:name="_Hlk157585292"/>
      <w:r w:rsidRPr="00E2720E">
        <w:rPr>
          <w:rFonts w:cs="Arial"/>
        </w:rPr>
        <w:t>Community consultation is not just a procedural step; it</w:t>
      </w:r>
      <w:r w:rsidR="00744F46">
        <w:rPr>
          <w:rFonts w:cs="Arial"/>
        </w:rPr>
        <w:t xml:space="preserve"> i</w:t>
      </w:r>
      <w:r w:rsidRPr="00E2720E">
        <w:rPr>
          <w:rFonts w:cs="Arial"/>
        </w:rPr>
        <w:t>s a fundamental aspect of responsible program design and implementation. It involves engaging with community members, listening to their voices, and understanding their unique needs, challenges, and aspirations. This process is essential because it lays the groundwork for developing programs that truly address the issues faced by the community.</w:t>
      </w:r>
    </w:p>
    <w:p w14:paraId="00E1961A" w14:textId="30DB7A62" w:rsidR="001B4B7B" w:rsidRDefault="00F17394" w:rsidP="00512A04">
      <w:pPr>
        <w:spacing w:after="240"/>
        <w:rPr>
          <w:rFonts w:cs="Arial"/>
        </w:rPr>
      </w:pPr>
      <w:r>
        <w:rPr>
          <w:rFonts w:cs="Arial"/>
        </w:rPr>
        <w:t>Undertaking genuine community consultation can lead</w:t>
      </w:r>
      <w:r w:rsidR="001B4B7B" w:rsidRPr="00D54B5B">
        <w:rPr>
          <w:rFonts w:cs="Arial"/>
        </w:rPr>
        <w:t xml:space="preserve"> to more relevant and impactful solutions.</w:t>
      </w:r>
      <w:r w:rsidR="00E2720E" w:rsidRPr="00E2720E">
        <w:rPr>
          <w:rFonts w:cs="Arial"/>
        </w:rPr>
        <w:t xml:space="preserve"> Instead of imposing preconceived ideas or solutions onto the community, consultation allows us to identify the most pressing issues and co-create strategies to address them. By actively involving community members in the decision-making process, we empower them to take ownership of the solutions, fostering a sense of pride and investment in the outcomes.</w:t>
      </w:r>
    </w:p>
    <w:p w14:paraId="12D6A787" w14:textId="47343A1E" w:rsidR="001B4B7B" w:rsidRDefault="00074188" w:rsidP="00512A04">
      <w:pPr>
        <w:spacing w:after="240"/>
        <w:rPr>
          <w:rFonts w:cs="Arial"/>
        </w:rPr>
      </w:pPr>
      <w:r>
        <w:rPr>
          <w:rFonts w:cs="Arial"/>
        </w:rPr>
        <w:t>C</w:t>
      </w:r>
      <w:r w:rsidR="00E2720E" w:rsidRPr="00E2720E">
        <w:rPr>
          <w:rFonts w:cs="Arial"/>
        </w:rPr>
        <w:t>ommunity consultation helps us to understand the cultural nuances and sensitivities of the community. Each community is unique, with its own traditions, values, and ways of life. By engaging with community members directly, we can gain insights into cultural practices and preferences, ensuring that our programs are respectful, inclusive, and relevant.</w:t>
      </w:r>
    </w:p>
    <w:p w14:paraId="39DFCB37" w14:textId="12D7FA61" w:rsidR="001B4B7B" w:rsidRDefault="001B4B7B" w:rsidP="00512A04">
      <w:pPr>
        <w:spacing w:after="240"/>
        <w:rPr>
          <w:rFonts w:cs="Arial"/>
        </w:rPr>
      </w:pPr>
      <w:r w:rsidRPr="003E255B">
        <w:rPr>
          <w:rFonts w:cs="Arial"/>
          <w:b/>
          <w:bCs/>
          <w:i/>
          <w:iCs/>
          <w:noProof/>
        </w:rPr>
        <mc:AlternateContent>
          <mc:Choice Requires="wps">
            <w:drawing>
              <wp:anchor distT="0" distB="0" distL="114300" distR="114300" simplePos="0" relativeHeight="251659264" behindDoc="0" locked="0" layoutInCell="1" allowOverlap="1" wp14:anchorId="02AD0C9F" wp14:editId="6B5F34F5">
                <wp:simplePos x="0" y="0"/>
                <wp:positionH relativeFrom="margin">
                  <wp:align>center</wp:align>
                </wp:positionH>
                <wp:positionV relativeFrom="paragraph">
                  <wp:posOffset>33655</wp:posOffset>
                </wp:positionV>
                <wp:extent cx="5707156" cy="654718"/>
                <wp:effectExtent l="57150" t="19050" r="65405" b="88265"/>
                <wp:wrapNone/>
                <wp:docPr id="1" name="Rectangle 1"/>
                <wp:cNvGraphicFramePr/>
                <a:graphic xmlns:a="http://schemas.openxmlformats.org/drawingml/2006/main">
                  <a:graphicData uri="http://schemas.microsoft.com/office/word/2010/wordprocessingShape">
                    <wps:wsp>
                      <wps:cNvSpPr/>
                      <wps:spPr>
                        <a:xfrm>
                          <a:off x="0" y="0"/>
                          <a:ext cx="5707156" cy="654718"/>
                        </a:xfrm>
                        <a:prstGeom prst="rect">
                          <a:avLst/>
                        </a:prstGeom>
                        <a:solidFill>
                          <a:srgbClr val="4B479D"/>
                        </a:solidFill>
                        <a:ln>
                          <a:noFill/>
                        </a:ln>
                        <a:effectLst>
                          <a:outerShdw blurRad="50800" dist="38100" dir="5400000" algn="t"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37F3EF28" w14:textId="3251788A" w:rsidR="001B4B7B" w:rsidRPr="00831C7B" w:rsidRDefault="001B4B7B" w:rsidP="001B4B7B">
                            <w:pPr>
                              <w:spacing w:before="0" w:after="0"/>
                              <w:rPr>
                                <w:rFonts w:cs="Arial"/>
                                <w:b/>
                                <w:bCs/>
                                <w:color w:val="FFFFFF" w:themeColor="background1"/>
                              </w:rPr>
                            </w:pPr>
                            <w:r>
                              <w:rPr>
                                <w:rFonts w:cs="Arial"/>
                                <w:b/>
                                <w:bCs/>
                                <w:color w:val="FFFFFF" w:themeColor="background1"/>
                              </w:rPr>
                              <w:t>P</w:t>
                            </w:r>
                            <w:r w:rsidRPr="001B4B7B">
                              <w:rPr>
                                <w:rFonts w:cs="Arial"/>
                                <w:b/>
                                <w:bCs/>
                                <w:color w:val="FFFFFF" w:themeColor="background1"/>
                              </w:rPr>
                              <w:t>rograms developed through meaningful community consultation are more likely to be successful, sustainable, and positively received by the communities they serve.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D0C9F" id="Rectangle 1" o:spid="_x0000_s1026" style="position:absolute;margin-left:0;margin-top:2.65pt;width:449.4pt;height:51.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" fillcolor="#4b479d" stroked="f" strokeweight=".5pt">
                <v:shadow on="t" color="black" opacity="26214f" origin=",-.5" offset="0,3pt"/>
                <v:textbox>
                  <w:txbxContent>
                    <w:p w14:paraId="37F3EF28" w14:textId="3251788A" w:rsidR="001B4B7B" w:rsidRPr="00831C7B" w:rsidRDefault="001B4B7B" w:rsidP="001B4B7B">
                      <w:pPr>
                        <w:spacing w:before="0" w:after="0"/>
                        <w:rPr>
                          <w:rFonts w:cs="Arial"/>
                          <w:b/>
                          <w:bCs/>
                          <w:color w:val="FFFFFF" w:themeColor="background1"/>
                        </w:rPr>
                      </w:pPr>
                      <w:r>
                        <w:rPr>
                          <w:rFonts w:cs="Arial"/>
                          <w:b/>
                          <w:bCs/>
                          <w:color w:val="FFFFFF" w:themeColor="background1"/>
                        </w:rPr>
                        <w:t>P</w:t>
                      </w:r>
                      <w:r w:rsidRPr="001B4B7B">
                        <w:rPr>
                          <w:rFonts w:cs="Arial"/>
                          <w:b/>
                          <w:bCs/>
                          <w:color w:val="FFFFFF" w:themeColor="background1"/>
                        </w:rPr>
                        <w:t>rograms developed through meaningful community consultation are more likely to be successful, sustainable, and positively received by the communities they serve.</w:t>
                      </w:r>
                    </w:p>
                  </w:txbxContent>
                </v:textbox>
                <w10:wrap anchorx="margin"/>
              </v:rect>
            </w:pict>
          </mc:Fallback>
        </mc:AlternateContent>
      </w:r>
    </w:p>
    <w:p w14:paraId="604A057D" w14:textId="77777777" w:rsidR="001B4B7B" w:rsidRDefault="001B4B7B" w:rsidP="00512A04">
      <w:pPr>
        <w:spacing w:after="240"/>
        <w:rPr>
          <w:rFonts w:cs="Arial"/>
        </w:rPr>
      </w:pPr>
    </w:p>
    <w:p w14:paraId="235975F2" w14:textId="77777777" w:rsidR="001B4B7B" w:rsidRDefault="001B4B7B" w:rsidP="00512A04">
      <w:pPr>
        <w:spacing w:after="240"/>
        <w:rPr>
          <w:rFonts w:cs="Arial"/>
        </w:rPr>
      </w:pPr>
    </w:p>
    <w:p w14:paraId="479DDEAB" w14:textId="526F5C8F" w:rsidR="00FD6115" w:rsidRPr="00512A04" w:rsidRDefault="00FD6115" w:rsidP="00512A04">
      <w:pPr>
        <w:pStyle w:val="Heading2"/>
        <w:spacing w:after="240"/>
        <w:rPr>
          <w:rFonts w:cs="Arial"/>
          <w:color w:val="C00000"/>
          <w:sz w:val="32"/>
          <w:szCs w:val="32"/>
        </w:rPr>
      </w:pPr>
      <w:r w:rsidRPr="00512A04">
        <w:rPr>
          <w:rFonts w:cs="Arial"/>
          <w:color w:val="C00000"/>
          <w:sz w:val="32"/>
          <w:szCs w:val="32"/>
        </w:rPr>
        <w:t xml:space="preserve">Consultation in First Nations and </w:t>
      </w:r>
      <w:r w:rsidR="00512A04" w:rsidRPr="00512A04">
        <w:rPr>
          <w:rFonts w:cs="Arial"/>
          <w:color w:val="C00000"/>
          <w:sz w:val="32"/>
          <w:szCs w:val="32"/>
        </w:rPr>
        <w:t>discrete communities</w:t>
      </w:r>
    </w:p>
    <w:p w14:paraId="0E74109A" w14:textId="2D2FF7DF" w:rsidR="00FD6115" w:rsidRDefault="00FD6115" w:rsidP="00512A04">
      <w:pPr>
        <w:spacing w:after="240"/>
        <w:rPr>
          <w:rFonts w:cs="Arial"/>
        </w:rPr>
      </w:pPr>
      <w:r w:rsidRPr="00A3224C">
        <w:rPr>
          <w:rFonts w:cs="Arial"/>
        </w:rPr>
        <w:t xml:space="preserve">When working with </w:t>
      </w:r>
      <w:r>
        <w:rPr>
          <w:rFonts w:cs="Arial"/>
        </w:rPr>
        <w:t>Aboriginal and/or Torres Strait Islander</w:t>
      </w:r>
      <w:r w:rsidRPr="00A3224C">
        <w:rPr>
          <w:rFonts w:cs="Arial"/>
        </w:rPr>
        <w:t xml:space="preserve"> and discrete communities, respectful</w:t>
      </w:r>
      <w:r>
        <w:rPr>
          <w:rFonts w:cs="Arial"/>
        </w:rPr>
        <w:t xml:space="preserve">, </w:t>
      </w:r>
      <w:r w:rsidR="00512A04">
        <w:rPr>
          <w:rFonts w:cs="Arial"/>
        </w:rPr>
        <w:t>intentional,</w:t>
      </w:r>
      <w:r w:rsidRPr="00A3224C">
        <w:rPr>
          <w:rFonts w:cs="Arial"/>
        </w:rPr>
        <w:t xml:space="preserve"> and meaningful consultation </w:t>
      </w:r>
      <w:r>
        <w:rPr>
          <w:rFonts w:cs="Arial"/>
        </w:rPr>
        <w:t xml:space="preserve">that follows </w:t>
      </w:r>
      <w:hyperlink r:id="rId12" w:history="1">
        <w:r w:rsidRPr="006E42BD">
          <w:rPr>
            <w:rStyle w:val="Hyperlink"/>
            <w:rFonts w:cs="Arial"/>
          </w:rPr>
          <w:t>protocols</w:t>
        </w:r>
      </w:hyperlink>
      <w:r w:rsidRPr="006E42BD">
        <w:rPr>
          <w:rFonts w:cs="Arial"/>
        </w:rPr>
        <w:t xml:space="preserve"> </w:t>
      </w:r>
      <w:r w:rsidRPr="00A3224C">
        <w:rPr>
          <w:rFonts w:cs="Arial"/>
        </w:rPr>
        <w:t xml:space="preserve">is essential for program success. </w:t>
      </w:r>
    </w:p>
    <w:p w14:paraId="15ADAC8E" w14:textId="30B2B605" w:rsidR="00FD6115" w:rsidRDefault="00074188" w:rsidP="00512A04">
      <w:pPr>
        <w:spacing w:after="240"/>
        <w:rPr>
          <w:rFonts w:cs="Arial"/>
        </w:rPr>
      </w:pPr>
      <w:r>
        <w:rPr>
          <w:rFonts w:cs="Arial"/>
          <w:noProof/>
        </w:rPr>
        <w:drawing>
          <wp:anchor distT="0" distB="0" distL="114300" distR="114300" simplePos="0" relativeHeight="251664384" behindDoc="0" locked="0" layoutInCell="1" allowOverlap="1" wp14:anchorId="3BA69FED" wp14:editId="6BABC492">
            <wp:simplePos x="0" y="0"/>
            <wp:positionH relativeFrom="margin">
              <wp:align>left</wp:align>
            </wp:positionH>
            <wp:positionV relativeFrom="paragraph">
              <wp:posOffset>318539</wp:posOffset>
            </wp:positionV>
            <wp:extent cx="5730875" cy="1441174"/>
            <wp:effectExtent l="0" t="0" r="3175" b="26035"/>
            <wp:wrapSquare wrapText="bothSides"/>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FD6115" w:rsidRPr="00A3224C">
        <w:rPr>
          <w:rFonts w:cs="Arial"/>
        </w:rPr>
        <w:t>Here are some key steps to follow:</w:t>
      </w:r>
    </w:p>
    <w:p w14:paraId="42C17770" w14:textId="0AD88D55" w:rsidR="00FD6115" w:rsidRDefault="00FD6115" w:rsidP="00512A04">
      <w:pPr>
        <w:spacing w:after="240"/>
        <w:rPr>
          <w:rFonts w:cs="Arial"/>
        </w:rPr>
      </w:pPr>
    </w:p>
    <w:p w14:paraId="130FD1D7" w14:textId="77777777" w:rsidR="00FD6115" w:rsidRDefault="00FD6115" w:rsidP="00512A04">
      <w:pPr>
        <w:pStyle w:val="ListParagraph"/>
        <w:spacing w:after="240"/>
        <w:rPr>
          <w:rFonts w:cs="Arial"/>
        </w:rPr>
      </w:pPr>
      <w:r>
        <w:rPr>
          <w:rFonts w:cs="Arial"/>
          <w:noProof/>
        </w:rPr>
        <w:lastRenderedPageBreak/>
        <w:drawing>
          <wp:anchor distT="0" distB="0" distL="114300" distR="114300" simplePos="0" relativeHeight="251663360" behindDoc="0" locked="0" layoutInCell="1" allowOverlap="1" wp14:anchorId="24C63D5A" wp14:editId="5595BC37">
            <wp:simplePos x="0" y="0"/>
            <wp:positionH relativeFrom="column">
              <wp:posOffset>0</wp:posOffset>
            </wp:positionH>
            <wp:positionV relativeFrom="paragraph">
              <wp:posOffset>116647</wp:posOffset>
            </wp:positionV>
            <wp:extent cx="5730875" cy="7168515"/>
            <wp:effectExtent l="0" t="38100" r="3175" b="13335"/>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V relativeFrom="margin">
              <wp14:pctHeight>0</wp14:pctHeight>
            </wp14:sizeRelV>
          </wp:anchor>
        </w:drawing>
      </w:r>
    </w:p>
    <w:p w14:paraId="60F1E9E3" w14:textId="77777777" w:rsidR="00FD6115" w:rsidRPr="009446DF" w:rsidRDefault="00FD6115" w:rsidP="00512A04">
      <w:pPr>
        <w:spacing w:after="240"/>
        <w:rPr>
          <w:rFonts w:cs="Arial"/>
        </w:rPr>
      </w:pPr>
      <w:r w:rsidRPr="009446DF">
        <w:rPr>
          <w:rFonts w:cs="Arial"/>
        </w:rPr>
        <w:t xml:space="preserve">By taking these steps and respecting </w:t>
      </w:r>
      <w:r>
        <w:rPr>
          <w:rFonts w:cs="Arial"/>
        </w:rPr>
        <w:t>First Nations</w:t>
      </w:r>
      <w:r w:rsidRPr="009446DF">
        <w:rPr>
          <w:rFonts w:cs="Arial"/>
        </w:rPr>
        <w:t xml:space="preserve"> voices, you can foster strong partnerships with discrete communities and co-design programs that are responsive to their needs and aspirations.</w:t>
      </w:r>
    </w:p>
    <w:p w14:paraId="69B57FEF" w14:textId="77777777" w:rsidR="00A3224C" w:rsidRDefault="00A3224C" w:rsidP="00512A04">
      <w:pPr>
        <w:spacing w:after="240"/>
        <w:rPr>
          <w:rFonts w:cs="Arial"/>
        </w:rPr>
      </w:pPr>
    </w:p>
    <w:p w14:paraId="2A7FF085" w14:textId="32CDCDC9" w:rsidR="001B4B7B" w:rsidRPr="00512A04" w:rsidRDefault="00074188" w:rsidP="00512A04">
      <w:pPr>
        <w:pStyle w:val="Heading2"/>
        <w:spacing w:after="240"/>
        <w:rPr>
          <w:rFonts w:cs="Arial"/>
          <w:color w:val="C00000"/>
          <w:sz w:val="32"/>
          <w:szCs w:val="32"/>
        </w:rPr>
      </w:pPr>
      <w:r w:rsidRPr="00512A04">
        <w:rPr>
          <w:rFonts w:cs="Arial"/>
          <w:color w:val="C00000"/>
          <w:sz w:val="32"/>
          <w:szCs w:val="32"/>
        </w:rPr>
        <w:lastRenderedPageBreak/>
        <w:t>Practical steps for seeking community consultation</w:t>
      </w:r>
    </w:p>
    <w:p w14:paraId="6B9654B4" w14:textId="01889436" w:rsidR="001B4B7B" w:rsidRDefault="001B4B7B" w:rsidP="00512A04">
      <w:pPr>
        <w:spacing w:after="240"/>
        <w:rPr>
          <w:rFonts w:cs="Arial"/>
        </w:rPr>
      </w:pPr>
      <w:r w:rsidRPr="001B4B7B">
        <w:rPr>
          <w:rFonts w:cs="Arial"/>
        </w:rPr>
        <w:t>Community consultation can take various forms, each with its own benefits and considerations. Here are some common types of community consultation and practical steps you can take</w:t>
      </w:r>
      <w:r>
        <w:rPr>
          <w:rFonts w:cs="Arial"/>
        </w:rPr>
        <w:t>.</w:t>
      </w:r>
    </w:p>
    <w:p w14:paraId="0BFFC2B2" w14:textId="358DEA0E" w:rsidR="00C01881" w:rsidRDefault="00657606" w:rsidP="00512A04">
      <w:pPr>
        <w:spacing w:after="240"/>
        <w:rPr>
          <w:rFonts w:cs="Arial"/>
        </w:rPr>
      </w:pPr>
      <w:r>
        <w:rPr>
          <w:rFonts w:cs="Arial"/>
          <w:noProof/>
        </w:rPr>
        <w:drawing>
          <wp:inline distT="0" distB="0" distL="0" distR="0" wp14:anchorId="2058F228" wp14:editId="51F1B045">
            <wp:extent cx="5486400" cy="1215958"/>
            <wp:effectExtent l="1905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1A6C2DA" w14:textId="60381308" w:rsidR="00657606" w:rsidRDefault="00657606" w:rsidP="00512A04">
      <w:pPr>
        <w:spacing w:after="240"/>
        <w:rPr>
          <w:rFonts w:cs="Arial"/>
        </w:rPr>
      </w:pPr>
      <w:r>
        <w:rPr>
          <w:rFonts w:cs="Arial"/>
          <w:noProof/>
        </w:rPr>
        <w:drawing>
          <wp:inline distT="0" distB="0" distL="0" distR="0" wp14:anchorId="623F03DA" wp14:editId="2DBD7664">
            <wp:extent cx="5486400" cy="1215958"/>
            <wp:effectExtent l="19050" t="0" r="0" b="419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6E8CE825" w14:textId="2EB2BAD8" w:rsidR="00657606" w:rsidRDefault="00657606" w:rsidP="00512A04">
      <w:pPr>
        <w:spacing w:after="240"/>
        <w:rPr>
          <w:rFonts w:cs="Arial"/>
        </w:rPr>
      </w:pPr>
      <w:r>
        <w:rPr>
          <w:rFonts w:cs="Arial"/>
          <w:noProof/>
        </w:rPr>
        <w:drawing>
          <wp:inline distT="0" distB="0" distL="0" distR="0" wp14:anchorId="19B6BD6C" wp14:editId="69804B0B">
            <wp:extent cx="5486400" cy="1215958"/>
            <wp:effectExtent l="1905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2923827" w14:textId="715A9291" w:rsidR="000D4118" w:rsidRDefault="00657606" w:rsidP="00512A04">
      <w:pPr>
        <w:spacing w:after="240"/>
        <w:rPr>
          <w:rFonts w:cs="Arial"/>
        </w:rPr>
      </w:pPr>
      <w:r>
        <w:rPr>
          <w:rFonts w:cs="Arial"/>
          <w:noProof/>
        </w:rPr>
        <w:drawing>
          <wp:inline distT="0" distB="0" distL="0" distR="0" wp14:anchorId="52570384" wp14:editId="18FD4290">
            <wp:extent cx="5486400" cy="1215958"/>
            <wp:effectExtent l="1905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63272BE3" w14:textId="0857CC20" w:rsidR="00657606" w:rsidRDefault="00657606" w:rsidP="00512A04">
      <w:pPr>
        <w:spacing w:after="240"/>
        <w:rPr>
          <w:rFonts w:cs="Arial"/>
        </w:rPr>
      </w:pPr>
      <w:r>
        <w:rPr>
          <w:rFonts w:cs="Arial"/>
          <w:noProof/>
        </w:rPr>
        <w:drawing>
          <wp:inline distT="0" distB="0" distL="0" distR="0" wp14:anchorId="2B3E98C8" wp14:editId="2CC635DC">
            <wp:extent cx="5486400" cy="1215958"/>
            <wp:effectExtent l="19050" t="0" r="0" b="4191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4BF16FB8" w14:textId="77777777" w:rsidR="00657606" w:rsidRPr="00A3224C" w:rsidRDefault="00657606" w:rsidP="00512A04">
      <w:pPr>
        <w:spacing w:after="240"/>
        <w:rPr>
          <w:rFonts w:cs="Arial"/>
          <w:sz w:val="4"/>
          <w:szCs w:val="6"/>
        </w:rPr>
      </w:pPr>
    </w:p>
    <w:p w14:paraId="055DACC0" w14:textId="2A387466" w:rsidR="000D4118" w:rsidRPr="000D4118" w:rsidRDefault="00657606" w:rsidP="00512A04">
      <w:pPr>
        <w:spacing w:after="240"/>
        <w:rPr>
          <w:rFonts w:cs="Arial"/>
        </w:rPr>
      </w:pPr>
      <w:r>
        <w:rPr>
          <w:rFonts w:cs="Arial"/>
          <w:noProof/>
        </w:rPr>
        <w:lastRenderedPageBreak/>
        <w:drawing>
          <wp:inline distT="0" distB="0" distL="0" distR="0" wp14:anchorId="52D628C6" wp14:editId="400D0EA1">
            <wp:extent cx="5486400" cy="1215958"/>
            <wp:effectExtent l="1905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778CB8C1" w14:textId="6C98CEE1" w:rsidR="00657606" w:rsidRPr="000D4118" w:rsidRDefault="00657606" w:rsidP="00512A04">
      <w:pPr>
        <w:spacing w:after="240"/>
        <w:rPr>
          <w:rFonts w:cs="Arial"/>
        </w:rPr>
      </w:pPr>
      <w:r>
        <w:rPr>
          <w:rFonts w:cs="Arial"/>
          <w:noProof/>
        </w:rPr>
        <w:drawing>
          <wp:inline distT="0" distB="0" distL="0" distR="0" wp14:anchorId="3D4576DD" wp14:editId="4FF70BD5">
            <wp:extent cx="5486400" cy="1215958"/>
            <wp:effectExtent l="19050" t="0" r="38100" b="36576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3546C63E" w14:textId="637BD73F" w:rsidR="00657606" w:rsidRPr="00A3224C" w:rsidRDefault="00657606" w:rsidP="00512A04">
      <w:pPr>
        <w:spacing w:after="240"/>
        <w:rPr>
          <w:rFonts w:cs="Arial"/>
          <w:sz w:val="8"/>
          <w:szCs w:val="10"/>
        </w:rPr>
      </w:pPr>
      <w:r>
        <w:rPr>
          <w:rFonts w:cs="Arial"/>
          <w:noProof/>
        </w:rPr>
        <w:drawing>
          <wp:inline distT="0" distB="0" distL="0" distR="0" wp14:anchorId="08829F60" wp14:editId="538DBFF2">
            <wp:extent cx="5486400" cy="1215958"/>
            <wp:effectExtent l="19050" t="0" r="38100" b="21336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650354B6" w14:textId="487DE01D" w:rsidR="000D4118" w:rsidRPr="000D4118" w:rsidRDefault="00657606" w:rsidP="00512A04">
      <w:pPr>
        <w:spacing w:after="240"/>
        <w:rPr>
          <w:rFonts w:cs="Arial"/>
        </w:rPr>
      </w:pPr>
      <w:r>
        <w:rPr>
          <w:rFonts w:cs="Arial"/>
          <w:noProof/>
        </w:rPr>
        <w:drawing>
          <wp:inline distT="0" distB="0" distL="0" distR="0" wp14:anchorId="200B8DE2" wp14:editId="0A1B6114">
            <wp:extent cx="5486400" cy="1322962"/>
            <wp:effectExtent l="1905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bookmarkEnd w:id="0"/>
    </w:p>
    <w:sectPr w:rsidR="000D4118" w:rsidRPr="000D4118" w:rsidSect="002D1D8B">
      <w:headerReference w:type="default" r:id="rId68"/>
      <w:footerReference w:type="default" r:id="rId69"/>
      <w:headerReference w:type="first" r:id="rId70"/>
      <w:footerReference w:type="first" r:id="rId7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FD37" w14:textId="77777777" w:rsidR="00F346FC" w:rsidRDefault="00F346FC" w:rsidP="00CC47BE">
      <w:r>
        <w:separator/>
      </w:r>
    </w:p>
  </w:endnote>
  <w:endnote w:type="continuationSeparator" w:id="0">
    <w:p w14:paraId="116A0BF6" w14:textId="77777777" w:rsidR="00F346FC" w:rsidRDefault="00F346FC" w:rsidP="00CC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11316131"/>
      <w:docPartObj>
        <w:docPartGallery w:val="Page Numbers (Bottom of Page)"/>
        <w:docPartUnique/>
      </w:docPartObj>
    </w:sdtPr>
    <w:sdtEndPr>
      <w:rPr>
        <w:sz w:val="22"/>
        <w:szCs w:val="24"/>
      </w:rPr>
    </w:sdtEndPr>
    <w:sdtContent>
      <w:sdt>
        <w:sdtPr>
          <w:rPr>
            <w:sz w:val="14"/>
            <w:szCs w:val="14"/>
          </w:rPr>
          <w:id w:val="-1705238520"/>
          <w:docPartObj>
            <w:docPartGallery w:val="Page Numbers (Top of Page)"/>
            <w:docPartUnique/>
          </w:docPartObj>
        </w:sdtPr>
        <w:sdtEndPr>
          <w:rPr>
            <w:sz w:val="22"/>
            <w:szCs w:val="24"/>
          </w:rPr>
        </w:sdtEndPr>
        <w:sdtContent>
          <w:p w14:paraId="76D88FDB" w14:textId="3D3352CB" w:rsidR="00F0745F" w:rsidRDefault="00E97684">
            <w:pPr>
              <w:pStyle w:val="Footer"/>
            </w:pPr>
            <w:r>
              <w:rPr>
                <w:sz w:val="14"/>
                <w:szCs w:val="14"/>
              </w:rPr>
              <w:tab/>
            </w:r>
            <w:r w:rsidR="00F0745F" w:rsidRPr="00F0745F">
              <w:rPr>
                <w:sz w:val="14"/>
                <w:szCs w:val="14"/>
              </w:rPr>
              <w:t xml:space="preserve">Page </w:t>
            </w:r>
            <w:r w:rsidR="00F0745F" w:rsidRPr="00F0745F">
              <w:rPr>
                <w:sz w:val="14"/>
                <w:szCs w:val="14"/>
              </w:rPr>
              <w:fldChar w:fldCharType="begin"/>
            </w:r>
            <w:r w:rsidR="00F0745F" w:rsidRPr="00F0745F">
              <w:rPr>
                <w:sz w:val="14"/>
                <w:szCs w:val="14"/>
              </w:rPr>
              <w:instrText xml:space="preserve"> PAGE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r w:rsidR="00F0745F" w:rsidRPr="00F0745F">
              <w:rPr>
                <w:sz w:val="14"/>
                <w:szCs w:val="14"/>
              </w:rPr>
              <w:t xml:space="preserve"> of </w:t>
            </w:r>
            <w:r w:rsidR="00F0745F" w:rsidRPr="00F0745F">
              <w:rPr>
                <w:sz w:val="14"/>
                <w:szCs w:val="14"/>
              </w:rPr>
              <w:fldChar w:fldCharType="begin"/>
            </w:r>
            <w:r w:rsidR="00F0745F" w:rsidRPr="00F0745F">
              <w:rPr>
                <w:sz w:val="14"/>
                <w:szCs w:val="14"/>
              </w:rPr>
              <w:instrText xml:space="preserve"> NUMPAGES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p>
        </w:sdtContent>
      </w:sdt>
    </w:sdtContent>
  </w:sdt>
  <w:p w14:paraId="3B7549E9" w14:textId="77777777" w:rsidR="00F0745F" w:rsidRDefault="00F0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745349265"/>
      <w:docPartObj>
        <w:docPartGallery w:val="Page Numbers (Bottom of Page)"/>
        <w:docPartUnique/>
      </w:docPartObj>
    </w:sdtPr>
    <w:sdtEndPr/>
    <w:sdtContent>
      <w:sdt>
        <w:sdtPr>
          <w:rPr>
            <w:sz w:val="14"/>
            <w:szCs w:val="14"/>
          </w:rPr>
          <w:id w:val="1557284110"/>
          <w:docPartObj>
            <w:docPartGallery w:val="Page Numbers (Top of Page)"/>
            <w:docPartUnique/>
          </w:docPartObj>
        </w:sdtPr>
        <w:sdtEndPr/>
        <w:sdtContent>
          <w:p w14:paraId="363CE414" w14:textId="22C38C6E" w:rsidR="00F0745F" w:rsidRPr="00F0745F" w:rsidRDefault="006C54D1">
            <w:pPr>
              <w:pStyle w:val="Footer"/>
              <w:rPr>
                <w:sz w:val="14"/>
                <w:szCs w:val="14"/>
              </w:rPr>
            </w:pPr>
            <w:r>
              <w:rPr>
                <w:sz w:val="14"/>
                <w:szCs w:val="14"/>
              </w:rPr>
              <w:tab/>
            </w:r>
            <w:r w:rsidR="00F0745F" w:rsidRPr="00F0745F">
              <w:rPr>
                <w:sz w:val="14"/>
                <w:szCs w:val="14"/>
              </w:rPr>
              <w:t xml:space="preserve">Page </w:t>
            </w:r>
            <w:r w:rsidR="00F0745F" w:rsidRPr="00F0745F">
              <w:rPr>
                <w:b/>
                <w:bCs/>
                <w:sz w:val="14"/>
                <w:szCs w:val="14"/>
              </w:rPr>
              <w:fldChar w:fldCharType="begin"/>
            </w:r>
            <w:r w:rsidR="00F0745F" w:rsidRPr="00F0745F">
              <w:rPr>
                <w:b/>
                <w:bCs/>
                <w:sz w:val="14"/>
                <w:szCs w:val="14"/>
              </w:rPr>
              <w:instrText xml:space="preserve"> PAGE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sidR="00F0745F" w:rsidRPr="00F0745F">
              <w:rPr>
                <w:sz w:val="14"/>
                <w:szCs w:val="14"/>
              </w:rPr>
              <w:t xml:space="preserve"> of </w:t>
            </w:r>
            <w:r w:rsidR="00F0745F" w:rsidRPr="00F0745F">
              <w:rPr>
                <w:b/>
                <w:bCs/>
                <w:sz w:val="14"/>
                <w:szCs w:val="14"/>
              </w:rPr>
              <w:fldChar w:fldCharType="begin"/>
            </w:r>
            <w:r w:rsidR="00F0745F" w:rsidRPr="00F0745F">
              <w:rPr>
                <w:b/>
                <w:bCs/>
                <w:sz w:val="14"/>
                <w:szCs w:val="14"/>
              </w:rPr>
              <w:instrText xml:space="preserve"> NUMPAGES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Pr>
                <w:b/>
                <w:bCs/>
                <w:sz w:val="14"/>
                <w:szCs w:val="14"/>
              </w:rPr>
              <w:tab/>
            </w:r>
          </w:p>
        </w:sdtContent>
      </w:sdt>
    </w:sdtContent>
  </w:sdt>
  <w:p w14:paraId="74A38986" w14:textId="77777777" w:rsidR="00F0745F" w:rsidRPr="00F0745F" w:rsidRDefault="00F0745F">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FA39" w14:textId="77777777" w:rsidR="00F346FC" w:rsidRDefault="00F346FC" w:rsidP="00CC47BE">
      <w:r>
        <w:separator/>
      </w:r>
    </w:p>
  </w:footnote>
  <w:footnote w:type="continuationSeparator" w:id="0">
    <w:p w14:paraId="3ADE3167" w14:textId="77777777" w:rsidR="00F346FC" w:rsidRDefault="00F346FC" w:rsidP="00CC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BADC" w14:textId="4C724645" w:rsidR="00772146" w:rsidRDefault="00772146">
    <w:pPr>
      <w:pStyle w:val="Header"/>
    </w:pPr>
    <w:r>
      <w:rPr>
        <w:noProof/>
      </w:rPr>
      <w:drawing>
        <wp:anchor distT="0" distB="0" distL="114300" distR="114300" simplePos="0" relativeHeight="251661312" behindDoc="1" locked="0" layoutInCell="1" allowOverlap="1" wp14:anchorId="56FE965D" wp14:editId="61514F4F">
          <wp:simplePos x="0" y="0"/>
          <wp:positionH relativeFrom="column">
            <wp:posOffset>-914400</wp:posOffset>
          </wp:positionH>
          <wp:positionV relativeFrom="paragraph">
            <wp:posOffset>-449579</wp:posOffset>
          </wp:positionV>
          <wp:extent cx="7559273" cy="10693729"/>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87A3" w14:textId="15776FB4" w:rsidR="00C94F77" w:rsidRDefault="00C94F77">
    <w:pPr>
      <w:pStyle w:val="Header"/>
    </w:pPr>
    <w:r>
      <w:rPr>
        <w:noProof/>
      </w:rPr>
      <w:drawing>
        <wp:anchor distT="0" distB="0" distL="114300" distR="114300" simplePos="0" relativeHeight="251659264" behindDoc="1" locked="0" layoutInCell="1" allowOverlap="1" wp14:anchorId="22050843" wp14:editId="14B525F9">
          <wp:simplePos x="0" y="0"/>
          <wp:positionH relativeFrom="column">
            <wp:posOffset>-914400</wp:posOffset>
          </wp:positionH>
          <wp:positionV relativeFrom="paragraph">
            <wp:posOffset>-451011</wp:posOffset>
          </wp:positionV>
          <wp:extent cx="7559273" cy="10693731"/>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07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0B3"/>
    <w:multiLevelType w:val="hybridMultilevel"/>
    <w:tmpl w:val="FB0A3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2C6F1A"/>
    <w:multiLevelType w:val="hybridMultilevel"/>
    <w:tmpl w:val="FAB0B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BB1989"/>
    <w:multiLevelType w:val="hybridMultilevel"/>
    <w:tmpl w:val="B380D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7C31A3"/>
    <w:multiLevelType w:val="hybridMultilevel"/>
    <w:tmpl w:val="12688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495076">
    <w:abstractNumId w:val="1"/>
  </w:num>
  <w:num w:numId="2" w16cid:durableId="820120257">
    <w:abstractNumId w:val="3"/>
  </w:num>
  <w:num w:numId="3" w16cid:durableId="896745482">
    <w:abstractNumId w:val="2"/>
  </w:num>
  <w:num w:numId="4" w16cid:durableId="129060988">
    <w:abstractNumId w:val="0"/>
  </w:num>
  <w:num w:numId="5" w16cid:durableId="159312729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BE"/>
    <w:rsid w:val="000044F3"/>
    <w:rsid w:val="00033938"/>
    <w:rsid w:val="00045B86"/>
    <w:rsid w:val="00055B49"/>
    <w:rsid w:val="00070A7D"/>
    <w:rsid w:val="000715F1"/>
    <w:rsid w:val="00074188"/>
    <w:rsid w:val="00077C0B"/>
    <w:rsid w:val="00093237"/>
    <w:rsid w:val="000A4EAA"/>
    <w:rsid w:val="000B2864"/>
    <w:rsid w:val="000C4E25"/>
    <w:rsid w:val="000D4118"/>
    <w:rsid w:val="000D7DC9"/>
    <w:rsid w:val="00103704"/>
    <w:rsid w:val="0010593A"/>
    <w:rsid w:val="00107FB6"/>
    <w:rsid w:val="00110F4A"/>
    <w:rsid w:val="00115CF8"/>
    <w:rsid w:val="00117610"/>
    <w:rsid w:val="001325FF"/>
    <w:rsid w:val="00136B47"/>
    <w:rsid w:val="001416EA"/>
    <w:rsid w:val="0014635D"/>
    <w:rsid w:val="00152B05"/>
    <w:rsid w:val="00152B1D"/>
    <w:rsid w:val="0015398B"/>
    <w:rsid w:val="00185E9D"/>
    <w:rsid w:val="001A1ACA"/>
    <w:rsid w:val="001B4B7B"/>
    <w:rsid w:val="001B7355"/>
    <w:rsid w:val="001D3D34"/>
    <w:rsid w:val="001E0676"/>
    <w:rsid w:val="001E2C7D"/>
    <w:rsid w:val="001E3A53"/>
    <w:rsid w:val="002043CC"/>
    <w:rsid w:val="00204BA2"/>
    <w:rsid w:val="0021162C"/>
    <w:rsid w:val="00216AE0"/>
    <w:rsid w:val="002175CC"/>
    <w:rsid w:val="002336C3"/>
    <w:rsid w:val="00240429"/>
    <w:rsid w:val="00275F5C"/>
    <w:rsid w:val="00281857"/>
    <w:rsid w:val="00282D19"/>
    <w:rsid w:val="002A2B78"/>
    <w:rsid w:val="002A5253"/>
    <w:rsid w:val="002B04A3"/>
    <w:rsid w:val="002B7EAC"/>
    <w:rsid w:val="002C3A74"/>
    <w:rsid w:val="002D163F"/>
    <w:rsid w:val="002D1D8B"/>
    <w:rsid w:val="002E2493"/>
    <w:rsid w:val="002E3C74"/>
    <w:rsid w:val="0030382E"/>
    <w:rsid w:val="00341A7F"/>
    <w:rsid w:val="00350B4C"/>
    <w:rsid w:val="00357341"/>
    <w:rsid w:val="00382E59"/>
    <w:rsid w:val="003913D0"/>
    <w:rsid w:val="00392929"/>
    <w:rsid w:val="003A662E"/>
    <w:rsid w:val="003B3633"/>
    <w:rsid w:val="003C6051"/>
    <w:rsid w:val="003C6D3F"/>
    <w:rsid w:val="003E255B"/>
    <w:rsid w:val="003E5A2B"/>
    <w:rsid w:val="003F207A"/>
    <w:rsid w:val="00401CC8"/>
    <w:rsid w:val="00420B89"/>
    <w:rsid w:val="00456CC6"/>
    <w:rsid w:val="004573B3"/>
    <w:rsid w:val="00460A98"/>
    <w:rsid w:val="00465694"/>
    <w:rsid w:val="00466482"/>
    <w:rsid w:val="004853E5"/>
    <w:rsid w:val="004856DD"/>
    <w:rsid w:val="00485904"/>
    <w:rsid w:val="00486CCE"/>
    <w:rsid w:val="004945C2"/>
    <w:rsid w:val="00497E17"/>
    <w:rsid w:val="004A20D9"/>
    <w:rsid w:val="004A409F"/>
    <w:rsid w:val="004B38BF"/>
    <w:rsid w:val="004C3687"/>
    <w:rsid w:val="004D02B2"/>
    <w:rsid w:val="004D471E"/>
    <w:rsid w:val="004E2FE6"/>
    <w:rsid w:val="004E6F05"/>
    <w:rsid w:val="005047BE"/>
    <w:rsid w:val="00512A04"/>
    <w:rsid w:val="005167C2"/>
    <w:rsid w:val="00532FF5"/>
    <w:rsid w:val="00543452"/>
    <w:rsid w:val="00552C07"/>
    <w:rsid w:val="00562E96"/>
    <w:rsid w:val="00571654"/>
    <w:rsid w:val="00576445"/>
    <w:rsid w:val="0058652D"/>
    <w:rsid w:val="005879B3"/>
    <w:rsid w:val="00595DE5"/>
    <w:rsid w:val="005A3D14"/>
    <w:rsid w:val="005B66A8"/>
    <w:rsid w:val="005B738E"/>
    <w:rsid w:val="005D0464"/>
    <w:rsid w:val="005D0C8A"/>
    <w:rsid w:val="005E41F3"/>
    <w:rsid w:val="005F0D93"/>
    <w:rsid w:val="005F1560"/>
    <w:rsid w:val="00602595"/>
    <w:rsid w:val="00606ED3"/>
    <w:rsid w:val="00631713"/>
    <w:rsid w:val="006352D0"/>
    <w:rsid w:val="00657606"/>
    <w:rsid w:val="00662226"/>
    <w:rsid w:val="00664379"/>
    <w:rsid w:val="00664797"/>
    <w:rsid w:val="00665DAC"/>
    <w:rsid w:val="00667B8B"/>
    <w:rsid w:val="006B279B"/>
    <w:rsid w:val="006B37A0"/>
    <w:rsid w:val="006B7F57"/>
    <w:rsid w:val="006C54D1"/>
    <w:rsid w:val="006C5E53"/>
    <w:rsid w:val="006D39B5"/>
    <w:rsid w:val="006E1B8A"/>
    <w:rsid w:val="006F1E61"/>
    <w:rsid w:val="006F4875"/>
    <w:rsid w:val="007010E0"/>
    <w:rsid w:val="00716B19"/>
    <w:rsid w:val="00734C1E"/>
    <w:rsid w:val="00744F46"/>
    <w:rsid w:val="007563DA"/>
    <w:rsid w:val="00772146"/>
    <w:rsid w:val="00773CD8"/>
    <w:rsid w:val="00786160"/>
    <w:rsid w:val="0079768A"/>
    <w:rsid w:val="007B04BE"/>
    <w:rsid w:val="007B1D22"/>
    <w:rsid w:val="007B69C2"/>
    <w:rsid w:val="007D7E29"/>
    <w:rsid w:val="007F5D3F"/>
    <w:rsid w:val="00800935"/>
    <w:rsid w:val="00807D3A"/>
    <w:rsid w:val="00821363"/>
    <w:rsid w:val="00824028"/>
    <w:rsid w:val="00855DC5"/>
    <w:rsid w:val="00861E1E"/>
    <w:rsid w:val="00866F82"/>
    <w:rsid w:val="00867696"/>
    <w:rsid w:val="008A1063"/>
    <w:rsid w:val="008B4737"/>
    <w:rsid w:val="008B54B2"/>
    <w:rsid w:val="008C5743"/>
    <w:rsid w:val="008E19CE"/>
    <w:rsid w:val="008E7672"/>
    <w:rsid w:val="009075A1"/>
    <w:rsid w:val="009242B5"/>
    <w:rsid w:val="00925693"/>
    <w:rsid w:val="00934DFA"/>
    <w:rsid w:val="00944F12"/>
    <w:rsid w:val="00953594"/>
    <w:rsid w:val="0095364C"/>
    <w:rsid w:val="00960E47"/>
    <w:rsid w:val="009772EB"/>
    <w:rsid w:val="00980122"/>
    <w:rsid w:val="00992FFA"/>
    <w:rsid w:val="009B57C6"/>
    <w:rsid w:val="009E4367"/>
    <w:rsid w:val="009E6F43"/>
    <w:rsid w:val="00A03863"/>
    <w:rsid w:val="00A06B84"/>
    <w:rsid w:val="00A150C2"/>
    <w:rsid w:val="00A17D7D"/>
    <w:rsid w:val="00A3224C"/>
    <w:rsid w:val="00A50768"/>
    <w:rsid w:val="00A50CCE"/>
    <w:rsid w:val="00A66EAE"/>
    <w:rsid w:val="00A82F05"/>
    <w:rsid w:val="00A83E41"/>
    <w:rsid w:val="00A84D45"/>
    <w:rsid w:val="00AB0438"/>
    <w:rsid w:val="00AB4059"/>
    <w:rsid w:val="00AC0300"/>
    <w:rsid w:val="00AE6BF5"/>
    <w:rsid w:val="00AF2957"/>
    <w:rsid w:val="00B01FE0"/>
    <w:rsid w:val="00B47DD2"/>
    <w:rsid w:val="00B55A35"/>
    <w:rsid w:val="00B65B73"/>
    <w:rsid w:val="00B665BA"/>
    <w:rsid w:val="00B67C9C"/>
    <w:rsid w:val="00B81050"/>
    <w:rsid w:val="00B843BC"/>
    <w:rsid w:val="00B8612A"/>
    <w:rsid w:val="00B96515"/>
    <w:rsid w:val="00BA1DB8"/>
    <w:rsid w:val="00BA218B"/>
    <w:rsid w:val="00BA655F"/>
    <w:rsid w:val="00BB108E"/>
    <w:rsid w:val="00BB379C"/>
    <w:rsid w:val="00BB3E68"/>
    <w:rsid w:val="00BB4A6C"/>
    <w:rsid w:val="00BC2ADC"/>
    <w:rsid w:val="00BC534D"/>
    <w:rsid w:val="00BF6BE9"/>
    <w:rsid w:val="00C00321"/>
    <w:rsid w:val="00C01881"/>
    <w:rsid w:val="00C1016A"/>
    <w:rsid w:val="00C1030A"/>
    <w:rsid w:val="00C17951"/>
    <w:rsid w:val="00C26F73"/>
    <w:rsid w:val="00C315BF"/>
    <w:rsid w:val="00C32418"/>
    <w:rsid w:val="00C33017"/>
    <w:rsid w:val="00C515E5"/>
    <w:rsid w:val="00C535D6"/>
    <w:rsid w:val="00C7159A"/>
    <w:rsid w:val="00C777DB"/>
    <w:rsid w:val="00C8017C"/>
    <w:rsid w:val="00C90CA5"/>
    <w:rsid w:val="00C94F77"/>
    <w:rsid w:val="00CA3142"/>
    <w:rsid w:val="00CB41C8"/>
    <w:rsid w:val="00CC1EB0"/>
    <w:rsid w:val="00CC47BE"/>
    <w:rsid w:val="00CF377B"/>
    <w:rsid w:val="00D004A6"/>
    <w:rsid w:val="00D333E2"/>
    <w:rsid w:val="00D36432"/>
    <w:rsid w:val="00D54B5B"/>
    <w:rsid w:val="00D654F4"/>
    <w:rsid w:val="00D7016B"/>
    <w:rsid w:val="00D75454"/>
    <w:rsid w:val="00D83E61"/>
    <w:rsid w:val="00D84955"/>
    <w:rsid w:val="00D851D9"/>
    <w:rsid w:val="00DA5166"/>
    <w:rsid w:val="00DB431C"/>
    <w:rsid w:val="00DC0440"/>
    <w:rsid w:val="00DC5A82"/>
    <w:rsid w:val="00DC762C"/>
    <w:rsid w:val="00DE4D32"/>
    <w:rsid w:val="00E20751"/>
    <w:rsid w:val="00E2720E"/>
    <w:rsid w:val="00E27276"/>
    <w:rsid w:val="00E57381"/>
    <w:rsid w:val="00E6458E"/>
    <w:rsid w:val="00E81952"/>
    <w:rsid w:val="00E84AA7"/>
    <w:rsid w:val="00E93BD9"/>
    <w:rsid w:val="00E97684"/>
    <w:rsid w:val="00EA2385"/>
    <w:rsid w:val="00EA5D85"/>
    <w:rsid w:val="00EB2FE2"/>
    <w:rsid w:val="00EB4808"/>
    <w:rsid w:val="00EC3C95"/>
    <w:rsid w:val="00EC4CE9"/>
    <w:rsid w:val="00ED6EAE"/>
    <w:rsid w:val="00F06D5C"/>
    <w:rsid w:val="00F0745F"/>
    <w:rsid w:val="00F13CC2"/>
    <w:rsid w:val="00F16F79"/>
    <w:rsid w:val="00F17394"/>
    <w:rsid w:val="00F346FC"/>
    <w:rsid w:val="00F47ABE"/>
    <w:rsid w:val="00F52464"/>
    <w:rsid w:val="00F52C5F"/>
    <w:rsid w:val="00F66333"/>
    <w:rsid w:val="00F6707A"/>
    <w:rsid w:val="00F742FA"/>
    <w:rsid w:val="00F8317C"/>
    <w:rsid w:val="00F975A5"/>
    <w:rsid w:val="00FA40F0"/>
    <w:rsid w:val="00FD4BA5"/>
    <w:rsid w:val="00FD6115"/>
    <w:rsid w:val="00FE7761"/>
    <w:rsid w:val="00FF03A4"/>
    <w:rsid w:val="00FF4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FE69"/>
  <w15:chartTrackingRefBased/>
  <w15:docId w15:val="{69201C68-5CAF-D54B-914C-FFD62CC6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28"/>
    <w:pPr>
      <w:spacing w:before="120" w:after="120"/>
    </w:pPr>
    <w:rPr>
      <w:rFonts w:ascii="Arial" w:hAnsi="Arial"/>
      <w:sz w:val="22"/>
    </w:rPr>
  </w:style>
  <w:style w:type="paragraph" w:styleId="Heading1">
    <w:name w:val="heading 1"/>
    <w:aliases w:val="Heading Youth Crime"/>
    <w:basedOn w:val="Normal"/>
    <w:next w:val="Normal"/>
    <w:link w:val="Heading1Char"/>
    <w:uiPriority w:val="9"/>
    <w:qFormat/>
    <w:rsid w:val="003F207A"/>
    <w:pPr>
      <w:keepNext/>
      <w:keepLines/>
      <w:spacing w:before="240"/>
      <w:outlineLvl w:val="0"/>
    </w:pPr>
    <w:rPr>
      <w:rFonts w:eastAsiaTheme="majorEastAsia" w:cstheme="majorBidi"/>
      <w:b/>
      <w:color w:val="4B479D"/>
      <w:sz w:val="32"/>
      <w:szCs w:val="32"/>
    </w:rPr>
  </w:style>
  <w:style w:type="paragraph" w:styleId="Heading2">
    <w:name w:val="heading 2"/>
    <w:basedOn w:val="Normal"/>
    <w:next w:val="Normal"/>
    <w:link w:val="Heading2Char"/>
    <w:uiPriority w:val="9"/>
    <w:unhideWhenUsed/>
    <w:qFormat/>
    <w:rsid w:val="003F207A"/>
    <w:pPr>
      <w:keepNext/>
      <w:keepLines/>
      <w:spacing w:before="40"/>
      <w:outlineLvl w:val="1"/>
    </w:pPr>
    <w:rPr>
      <w:rFonts w:eastAsiaTheme="majorEastAsia" w:cstheme="majorBidi"/>
      <w:b/>
      <w:color w:val="4B479D"/>
      <w:sz w:val="26"/>
      <w:szCs w:val="26"/>
    </w:rPr>
  </w:style>
  <w:style w:type="paragraph" w:styleId="Heading3">
    <w:name w:val="heading 3"/>
    <w:basedOn w:val="Normal"/>
    <w:next w:val="Normal"/>
    <w:link w:val="Heading3Char"/>
    <w:uiPriority w:val="9"/>
    <w:semiHidden/>
    <w:unhideWhenUsed/>
    <w:qFormat/>
    <w:rsid w:val="003C6D3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07A"/>
    <w:pPr>
      <w:tabs>
        <w:tab w:val="center" w:pos="4513"/>
        <w:tab w:val="right" w:pos="9026"/>
      </w:tabs>
    </w:pPr>
  </w:style>
  <w:style w:type="character" w:customStyle="1" w:styleId="HeaderChar">
    <w:name w:val="Header Char"/>
    <w:basedOn w:val="DefaultParagraphFont"/>
    <w:link w:val="Header"/>
    <w:uiPriority w:val="99"/>
    <w:rsid w:val="003F207A"/>
    <w:rPr>
      <w:rFonts w:ascii="Arial" w:hAnsi="Arial"/>
    </w:rPr>
  </w:style>
  <w:style w:type="paragraph" w:styleId="Footer">
    <w:name w:val="footer"/>
    <w:basedOn w:val="Normal"/>
    <w:link w:val="FooterChar"/>
    <w:uiPriority w:val="99"/>
    <w:unhideWhenUsed/>
    <w:rsid w:val="003F207A"/>
    <w:pPr>
      <w:tabs>
        <w:tab w:val="center" w:pos="4513"/>
        <w:tab w:val="right" w:pos="9026"/>
      </w:tabs>
    </w:pPr>
  </w:style>
  <w:style w:type="character" w:customStyle="1" w:styleId="FooterChar">
    <w:name w:val="Footer Char"/>
    <w:basedOn w:val="DefaultParagraphFont"/>
    <w:link w:val="Footer"/>
    <w:uiPriority w:val="99"/>
    <w:rsid w:val="003F207A"/>
    <w:rPr>
      <w:rFonts w:ascii="Arial" w:hAnsi="Arial"/>
    </w:rPr>
  </w:style>
  <w:style w:type="character" w:customStyle="1" w:styleId="Heading1Char">
    <w:name w:val="Heading 1 Char"/>
    <w:aliases w:val="Heading Youth Crime Char"/>
    <w:basedOn w:val="DefaultParagraphFont"/>
    <w:link w:val="Heading1"/>
    <w:uiPriority w:val="9"/>
    <w:rsid w:val="003F207A"/>
    <w:rPr>
      <w:rFonts w:ascii="Arial" w:eastAsiaTheme="majorEastAsia" w:hAnsi="Arial" w:cstheme="majorBidi"/>
      <w:b/>
      <w:color w:val="4B479D"/>
      <w:sz w:val="32"/>
      <w:szCs w:val="32"/>
    </w:rPr>
  </w:style>
  <w:style w:type="character" w:customStyle="1" w:styleId="Heading2Char">
    <w:name w:val="Heading 2 Char"/>
    <w:basedOn w:val="DefaultParagraphFont"/>
    <w:link w:val="Heading2"/>
    <w:uiPriority w:val="9"/>
    <w:rsid w:val="003F207A"/>
    <w:rPr>
      <w:rFonts w:ascii="Arial" w:eastAsiaTheme="majorEastAsia" w:hAnsi="Arial" w:cstheme="majorBidi"/>
      <w:b/>
      <w:color w:val="4B479D"/>
      <w:sz w:val="26"/>
      <w:szCs w:val="26"/>
    </w:rPr>
  </w:style>
  <w:style w:type="paragraph" w:styleId="Title">
    <w:name w:val="Title"/>
    <w:basedOn w:val="Normal"/>
    <w:next w:val="Normal"/>
    <w:link w:val="TitleChar"/>
    <w:uiPriority w:val="10"/>
    <w:qFormat/>
    <w:rsid w:val="003F20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F207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F207A"/>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3F207A"/>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3F207A"/>
    <w:rPr>
      <w:rFonts w:ascii="Arial" w:hAnsi="Arial"/>
      <w:i/>
      <w:iCs/>
      <w:color w:val="404040" w:themeColor="text1" w:themeTint="BF"/>
    </w:rPr>
  </w:style>
  <w:style w:type="character" w:styleId="IntenseEmphasis">
    <w:name w:val="Intense Emphasis"/>
    <w:basedOn w:val="DefaultParagraphFont"/>
    <w:uiPriority w:val="21"/>
    <w:qFormat/>
    <w:rsid w:val="003F207A"/>
    <w:rPr>
      <w:i/>
      <w:iCs/>
      <w:color w:val="4B479D"/>
    </w:rPr>
  </w:style>
  <w:style w:type="character" w:styleId="Strong">
    <w:name w:val="Strong"/>
    <w:basedOn w:val="DefaultParagraphFont"/>
    <w:uiPriority w:val="22"/>
    <w:qFormat/>
    <w:rsid w:val="003F207A"/>
    <w:rPr>
      <w:rFonts w:ascii="Arial" w:hAnsi="Arial"/>
      <w:b/>
      <w:bCs/>
    </w:rPr>
  </w:style>
  <w:style w:type="paragraph" w:styleId="Quote">
    <w:name w:val="Quote"/>
    <w:basedOn w:val="Normal"/>
    <w:next w:val="Normal"/>
    <w:link w:val="QuoteChar"/>
    <w:uiPriority w:val="29"/>
    <w:qFormat/>
    <w:rsid w:val="003F20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207A"/>
    <w:rPr>
      <w:rFonts w:ascii="Arial" w:hAnsi="Arial"/>
      <w:i/>
      <w:iCs/>
      <w:color w:val="404040" w:themeColor="text1" w:themeTint="BF"/>
    </w:rPr>
  </w:style>
  <w:style w:type="paragraph" w:styleId="IntenseQuote">
    <w:name w:val="Intense Quote"/>
    <w:basedOn w:val="Normal"/>
    <w:next w:val="Normal"/>
    <w:link w:val="IntenseQuoteChar"/>
    <w:uiPriority w:val="30"/>
    <w:qFormat/>
    <w:rsid w:val="003F207A"/>
    <w:pPr>
      <w:pBdr>
        <w:top w:val="single" w:sz="4" w:space="10" w:color="4472C4" w:themeColor="accent1"/>
        <w:bottom w:val="single" w:sz="4" w:space="10" w:color="4472C4" w:themeColor="accent1"/>
      </w:pBdr>
      <w:spacing w:before="360" w:after="360"/>
      <w:ind w:left="864" w:right="864"/>
      <w:jc w:val="center"/>
    </w:pPr>
    <w:rPr>
      <w:i/>
      <w:iCs/>
      <w:color w:val="4B479D"/>
    </w:rPr>
  </w:style>
  <w:style w:type="character" w:customStyle="1" w:styleId="IntenseQuoteChar">
    <w:name w:val="Intense Quote Char"/>
    <w:basedOn w:val="DefaultParagraphFont"/>
    <w:link w:val="IntenseQuote"/>
    <w:uiPriority w:val="30"/>
    <w:rsid w:val="003F207A"/>
    <w:rPr>
      <w:i/>
      <w:iCs/>
      <w:color w:val="4B479D"/>
    </w:rPr>
  </w:style>
  <w:style w:type="character" w:styleId="SubtleReference">
    <w:name w:val="Subtle Reference"/>
    <w:basedOn w:val="DefaultParagraphFont"/>
    <w:uiPriority w:val="31"/>
    <w:qFormat/>
    <w:rsid w:val="003F207A"/>
    <w:rPr>
      <w:rFonts w:ascii="Arial" w:hAnsi="Arial"/>
      <w:smallCaps/>
      <w:color w:val="5A5A5A" w:themeColor="text1" w:themeTint="A5"/>
    </w:rPr>
  </w:style>
  <w:style w:type="character" w:styleId="IntenseReference">
    <w:name w:val="Intense Reference"/>
    <w:basedOn w:val="DefaultParagraphFont"/>
    <w:uiPriority w:val="32"/>
    <w:qFormat/>
    <w:rsid w:val="003F207A"/>
    <w:rPr>
      <w:b/>
      <w:bCs/>
      <w:smallCaps/>
      <w:color w:val="4B479D"/>
      <w:spacing w:val="5"/>
    </w:rPr>
  </w:style>
  <w:style w:type="character" w:styleId="BookTitle">
    <w:name w:val="Book Title"/>
    <w:basedOn w:val="DefaultParagraphFont"/>
    <w:uiPriority w:val="33"/>
    <w:qFormat/>
    <w:rsid w:val="003F207A"/>
    <w:rPr>
      <w:rFonts w:ascii="Arial" w:hAnsi="Arial"/>
      <w:b/>
      <w:bCs/>
      <w:i/>
      <w:iCs/>
      <w:spacing w:val="5"/>
    </w:rPr>
  </w:style>
  <w:style w:type="paragraph" w:styleId="ListParagraph">
    <w:name w:val="List Paragraph"/>
    <w:aliases w:val="Bullet"/>
    <w:basedOn w:val="Normal"/>
    <w:uiPriority w:val="34"/>
    <w:qFormat/>
    <w:rsid w:val="003F207A"/>
    <w:pPr>
      <w:ind w:left="720"/>
      <w:contextualSpacing/>
    </w:pPr>
  </w:style>
  <w:style w:type="character" w:styleId="Hyperlink">
    <w:name w:val="Hyperlink"/>
    <w:basedOn w:val="DefaultParagraphFont"/>
    <w:uiPriority w:val="99"/>
    <w:unhideWhenUsed/>
    <w:rsid w:val="00F0745F"/>
    <w:rPr>
      <w:color w:val="0563C1" w:themeColor="hyperlink"/>
      <w:u w:val="single"/>
    </w:rPr>
  </w:style>
  <w:style w:type="character" w:styleId="CommentReference">
    <w:name w:val="annotation reference"/>
    <w:basedOn w:val="DefaultParagraphFont"/>
    <w:uiPriority w:val="99"/>
    <w:semiHidden/>
    <w:unhideWhenUsed/>
    <w:rsid w:val="00F0745F"/>
    <w:rPr>
      <w:sz w:val="16"/>
      <w:szCs w:val="16"/>
    </w:rPr>
  </w:style>
  <w:style w:type="paragraph" w:styleId="CommentText">
    <w:name w:val="annotation text"/>
    <w:basedOn w:val="Normal"/>
    <w:link w:val="CommentTextChar"/>
    <w:uiPriority w:val="99"/>
    <w:unhideWhenUsed/>
    <w:rsid w:val="00F0745F"/>
    <w:rPr>
      <w:sz w:val="20"/>
      <w:szCs w:val="20"/>
    </w:rPr>
  </w:style>
  <w:style w:type="character" w:customStyle="1" w:styleId="CommentTextChar">
    <w:name w:val="Comment Text Char"/>
    <w:basedOn w:val="DefaultParagraphFont"/>
    <w:link w:val="CommentText"/>
    <w:uiPriority w:val="99"/>
    <w:rsid w:val="00F0745F"/>
    <w:rPr>
      <w:rFonts w:ascii="Arial" w:hAnsi="Arial"/>
      <w:sz w:val="20"/>
      <w:szCs w:val="20"/>
    </w:rPr>
  </w:style>
  <w:style w:type="table" w:styleId="TableGrid">
    <w:name w:val="Table Grid"/>
    <w:basedOn w:val="TableNormal"/>
    <w:uiPriority w:val="39"/>
    <w:rsid w:val="00F0745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F0745F"/>
    <w:pPr>
      <w:autoSpaceDE w:val="0"/>
      <w:autoSpaceDN w:val="0"/>
      <w:spacing w:before="0" w:after="0"/>
    </w:pPr>
    <w:rPr>
      <w:rFonts w:cs="Arial"/>
      <w:color w:val="000000"/>
      <w:sz w:val="24"/>
      <w:lang w:eastAsia="zh-TW"/>
    </w:rPr>
  </w:style>
  <w:style w:type="paragraph" w:customStyle="1" w:styleId="xmsonormal">
    <w:name w:val="x_msonormal"/>
    <w:basedOn w:val="Normal"/>
    <w:rsid w:val="00F0745F"/>
    <w:pPr>
      <w:spacing w:before="0" w:after="0"/>
    </w:pPr>
    <w:rPr>
      <w:rFonts w:ascii="Calibri" w:hAnsi="Calibri" w:cs="Calibri"/>
      <w:szCs w:val="22"/>
      <w:lang w:eastAsia="zh-TW"/>
    </w:rPr>
  </w:style>
  <w:style w:type="character" w:customStyle="1" w:styleId="Heading3Char">
    <w:name w:val="Heading 3 Char"/>
    <w:basedOn w:val="DefaultParagraphFont"/>
    <w:link w:val="Heading3"/>
    <w:uiPriority w:val="9"/>
    <w:semiHidden/>
    <w:rsid w:val="003C6D3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06D5C"/>
    <w:rPr>
      <w:color w:val="954F72" w:themeColor="followedHyperlink"/>
      <w:u w:val="single"/>
    </w:rPr>
  </w:style>
  <w:style w:type="character" w:styleId="UnresolvedMention">
    <w:name w:val="Unresolved Mention"/>
    <w:basedOn w:val="DefaultParagraphFont"/>
    <w:uiPriority w:val="99"/>
    <w:semiHidden/>
    <w:unhideWhenUsed/>
    <w:rsid w:val="00F06D5C"/>
    <w:rPr>
      <w:color w:val="605E5C"/>
      <w:shd w:val="clear" w:color="auto" w:fill="E1DFDD"/>
    </w:rPr>
  </w:style>
  <w:style w:type="paragraph" w:styleId="NormalWeb">
    <w:name w:val="Normal (Web)"/>
    <w:basedOn w:val="Normal"/>
    <w:uiPriority w:val="99"/>
    <w:semiHidden/>
    <w:unhideWhenUsed/>
    <w:rsid w:val="00BF6BE9"/>
    <w:pPr>
      <w:spacing w:before="100" w:beforeAutospacing="1" w:after="100" w:afterAutospacing="1"/>
    </w:pPr>
    <w:rPr>
      <w:rFonts w:ascii="Times New Roman" w:eastAsia="Times New Roman" w:hAnsi="Times New Roman" w:cs="Times New Roman"/>
      <w:sz w:val="24"/>
      <w:lang w:eastAsia="en-AU"/>
    </w:rPr>
  </w:style>
  <w:style w:type="paragraph" w:styleId="TOCHeading">
    <w:name w:val="TOC Heading"/>
    <w:basedOn w:val="Heading1"/>
    <w:next w:val="Normal"/>
    <w:uiPriority w:val="39"/>
    <w:unhideWhenUsed/>
    <w:qFormat/>
    <w:rsid w:val="003E255B"/>
    <w:pPr>
      <w:spacing w:after="0"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3E255B"/>
    <w:pPr>
      <w:spacing w:after="100"/>
    </w:pPr>
  </w:style>
  <w:style w:type="paragraph" w:styleId="TOC2">
    <w:name w:val="toc 2"/>
    <w:basedOn w:val="Normal"/>
    <w:next w:val="Normal"/>
    <w:autoRedefine/>
    <w:uiPriority w:val="39"/>
    <w:unhideWhenUsed/>
    <w:rsid w:val="003E255B"/>
    <w:pPr>
      <w:spacing w:after="100"/>
      <w:ind w:left="220"/>
    </w:pPr>
  </w:style>
  <w:style w:type="paragraph" w:styleId="TOC3">
    <w:name w:val="toc 3"/>
    <w:basedOn w:val="Normal"/>
    <w:next w:val="Normal"/>
    <w:autoRedefine/>
    <w:uiPriority w:val="39"/>
    <w:unhideWhenUsed/>
    <w:rsid w:val="003E255B"/>
    <w:pPr>
      <w:spacing w:after="100"/>
      <w:ind w:left="440"/>
    </w:pPr>
  </w:style>
  <w:style w:type="paragraph" w:styleId="NoSpacing">
    <w:name w:val="No Spacing"/>
    <w:uiPriority w:val="1"/>
    <w:qFormat/>
    <w:rsid w:val="003B3633"/>
    <w:rPr>
      <w:rFonts w:ascii="Arial" w:hAnsi="Arial"/>
      <w:sz w:val="22"/>
    </w:rPr>
  </w:style>
  <w:style w:type="paragraph" w:styleId="CommentSubject">
    <w:name w:val="annotation subject"/>
    <w:basedOn w:val="CommentText"/>
    <w:next w:val="CommentText"/>
    <w:link w:val="CommentSubjectChar"/>
    <w:uiPriority w:val="99"/>
    <w:semiHidden/>
    <w:unhideWhenUsed/>
    <w:rsid w:val="00B01FE0"/>
    <w:rPr>
      <w:b/>
      <w:bCs/>
    </w:rPr>
  </w:style>
  <w:style w:type="character" w:customStyle="1" w:styleId="CommentSubjectChar">
    <w:name w:val="Comment Subject Char"/>
    <w:basedOn w:val="CommentTextChar"/>
    <w:link w:val="CommentSubject"/>
    <w:uiPriority w:val="99"/>
    <w:semiHidden/>
    <w:rsid w:val="00B01FE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99">
      <w:bodyDiv w:val="1"/>
      <w:marLeft w:val="0"/>
      <w:marRight w:val="0"/>
      <w:marTop w:val="0"/>
      <w:marBottom w:val="0"/>
      <w:divBdr>
        <w:top w:val="none" w:sz="0" w:space="0" w:color="auto"/>
        <w:left w:val="none" w:sz="0" w:space="0" w:color="auto"/>
        <w:bottom w:val="none" w:sz="0" w:space="0" w:color="auto"/>
        <w:right w:val="none" w:sz="0" w:space="0" w:color="auto"/>
      </w:divBdr>
    </w:div>
    <w:div w:id="106507169">
      <w:bodyDiv w:val="1"/>
      <w:marLeft w:val="0"/>
      <w:marRight w:val="0"/>
      <w:marTop w:val="0"/>
      <w:marBottom w:val="0"/>
      <w:divBdr>
        <w:top w:val="none" w:sz="0" w:space="0" w:color="auto"/>
        <w:left w:val="none" w:sz="0" w:space="0" w:color="auto"/>
        <w:bottom w:val="none" w:sz="0" w:space="0" w:color="auto"/>
        <w:right w:val="none" w:sz="0" w:space="0" w:color="auto"/>
      </w:divBdr>
      <w:divsChild>
        <w:div w:id="1010907467">
          <w:marLeft w:val="547"/>
          <w:marRight w:val="0"/>
          <w:marTop w:val="0"/>
          <w:marBottom w:val="0"/>
          <w:divBdr>
            <w:top w:val="none" w:sz="0" w:space="0" w:color="auto"/>
            <w:left w:val="none" w:sz="0" w:space="0" w:color="auto"/>
            <w:bottom w:val="none" w:sz="0" w:space="0" w:color="auto"/>
            <w:right w:val="none" w:sz="0" w:space="0" w:color="auto"/>
          </w:divBdr>
        </w:div>
      </w:divsChild>
    </w:div>
    <w:div w:id="107938801">
      <w:bodyDiv w:val="1"/>
      <w:marLeft w:val="0"/>
      <w:marRight w:val="0"/>
      <w:marTop w:val="0"/>
      <w:marBottom w:val="0"/>
      <w:divBdr>
        <w:top w:val="none" w:sz="0" w:space="0" w:color="auto"/>
        <w:left w:val="none" w:sz="0" w:space="0" w:color="auto"/>
        <w:bottom w:val="none" w:sz="0" w:space="0" w:color="auto"/>
        <w:right w:val="none" w:sz="0" w:space="0" w:color="auto"/>
      </w:divBdr>
      <w:divsChild>
        <w:div w:id="1623682564">
          <w:marLeft w:val="0"/>
          <w:marRight w:val="0"/>
          <w:marTop w:val="0"/>
          <w:marBottom w:val="0"/>
          <w:divBdr>
            <w:top w:val="single" w:sz="2" w:space="0" w:color="E3E3E3"/>
            <w:left w:val="single" w:sz="2" w:space="0" w:color="E3E3E3"/>
            <w:bottom w:val="single" w:sz="2" w:space="0" w:color="E3E3E3"/>
            <w:right w:val="single" w:sz="2" w:space="0" w:color="E3E3E3"/>
          </w:divBdr>
          <w:divsChild>
            <w:div w:id="772747116">
              <w:marLeft w:val="0"/>
              <w:marRight w:val="0"/>
              <w:marTop w:val="0"/>
              <w:marBottom w:val="0"/>
              <w:divBdr>
                <w:top w:val="single" w:sz="2" w:space="0" w:color="E3E3E3"/>
                <w:left w:val="single" w:sz="2" w:space="0" w:color="E3E3E3"/>
                <w:bottom w:val="single" w:sz="2" w:space="0" w:color="E3E3E3"/>
                <w:right w:val="single" w:sz="2" w:space="0" w:color="E3E3E3"/>
              </w:divBdr>
              <w:divsChild>
                <w:div w:id="519780490">
                  <w:marLeft w:val="0"/>
                  <w:marRight w:val="0"/>
                  <w:marTop w:val="0"/>
                  <w:marBottom w:val="0"/>
                  <w:divBdr>
                    <w:top w:val="single" w:sz="2" w:space="0" w:color="E3E3E3"/>
                    <w:left w:val="single" w:sz="2" w:space="0" w:color="E3E3E3"/>
                    <w:bottom w:val="single" w:sz="2" w:space="0" w:color="E3E3E3"/>
                    <w:right w:val="single" w:sz="2" w:space="0" w:color="E3E3E3"/>
                  </w:divBdr>
                  <w:divsChild>
                    <w:div w:id="285892652">
                      <w:marLeft w:val="0"/>
                      <w:marRight w:val="0"/>
                      <w:marTop w:val="0"/>
                      <w:marBottom w:val="0"/>
                      <w:divBdr>
                        <w:top w:val="single" w:sz="2" w:space="0" w:color="E3E3E3"/>
                        <w:left w:val="single" w:sz="2" w:space="0" w:color="E3E3E3"/>
                        <w:bottom w:val="single" w:sz="2" w:space="0" w:color="E3E3E3"/>
                        <w:right w:val="single" w:sz="2" w:space="0" w:color="E3E3E3"/>
                      </w:divBdr>
                      <w:divsChild>
                        <w:div w:id="622734326">
                          <w:marLeft w:val="0"/>
                          <w:marRight w:val="0"/>
                          <w:marTop w:val="0"/>
                          <w:marBottom w:val="0"/>
                          <w:divBdr>
                            <w:top w:val="single" w:sz="2" w:space="0" w:color="E3E3E3"/>
                            <w:left w:val="single" w:sz="2" w:space="0" w:color="E3E3E3"/>
                            <w:bottom w:val="single" w:sz="2" w:space="0" w:color="E3E3E3"/>
                            <w:right w:val="single" w:sz="2" w:space="0" w:color="E3E3E3"/>
                          </w:divBdr>
                          <w:divsChild>
                            <w:div w:id="2024162660">
                              <w:marLeft w:val="0"/>
                              <w:marRight w:val="0"/>
                              <w:marTop w:val="100"/>
                              <w:marBottom w:val="100"/>
                              <w:divBdr>
                                <w:top w:val="single" w:sz="2" w:space="0" w:color="E3E3E3"/>
                                <w:left w:val="single" w:sz="2" w:space="0" w:color="E3E3E3"/>
                                <w:bottom w:val="single" w:sz="2" w:space="0" w:color="E3E3E3"/>
                                <w:right w:val="single" w:sz="2" w:space="0" w:color="E3E3E3"/>
                              </w:divBdr>
                              <w:divsChild>
                                <w:div w:id="226690779">
                                  <w:marLeft w:val="0"/>
                                  <w:marRight w:val="0"/>
                                  <w:marTop w:val="0"/>
                                  <w:marBottom w:val="0"/>
                                  <w:divBdr>
                                    <w:top w:val="single" w:sz="2" w:space="0" w:color="E3E3E3"/>
                                    <w:left w:val="single" w:sz="2" w:space="0" w:color="E3E3E3"/>
                                    <w:bottom w:val="single" w:sz="2" w:space="0" w:color="E3E3E3"/>
                                    <w:right w:val="single" w:sz="2" w:space="0" w:color="E3E3E3"/>
                                  </w:divBdr>
                                  <w:divsChild>
                                    <w:div w:id="2081251712">
                                      <w:marLeft w:val="0"/>
                                      <w:marRight w:val="0"/>
                                      <w:marTop w:val="0"/>
                                      <w:marBottom w:val="0"/>
                                      <w:divBdr>
                                        <w:top w:val="single" w:sz="2" w:space="0" w:color="E3E3E3"/>
                                        <w:left w:val="single" w:sz="2" w:space="0" w:color="E3E3E3"/>
                                        <w:bottom w:val="single" w:sz="2" w:space="0" w:color="E3E3E3"/>
                                        <w:right w:val="single" w:sz="2" w:space="0" w:color="E3E3E3"/>
                                      </w:divBdr>
                                      <w:divsChild>
                                        <w:div w:id="662852417">
                                          <w:marLeft w:val="0"/>
                                          <w:marRight w:val="0"/>
                                          <w:marTop w:val="0"/>
                                          <w:marBottom w:val="0"/>
                                          <w:divBdr>
                                            <w:top w:val="single" w:sz="2" w:space="0" w:color="E3E3E3"/>
                                            <w:left w:val="single" w:sz="2" w:space="0" w:color="E3E3E3"/>
                                            <w:bottom w:val="single" w:sz="2" w:space="0" w:color="E3E3E3"/>
                                            <w:right w:val="single" w:sz="2" w:space="0" w:color="E3E3E3"/>
                                          </w:divBdr>
                                          <w:divsChild>
                                            <w:div w:id="556278714">
                                              <w:marLeft w:val="0"/>
                                              <w:marRight w:val="0"/>
                                              <w:marTop w:val="0"/>
                                              <w:marBottom w:val="0"/>
                                              <w:divBdr>
                                                <w:top w:val="single" w:sz="2" w:space="0" w:color="E3E3E3"/>
                                                <w:left w:val="single" w:sz="2" w:space="0" w:color="E3E3E3"/>
                                                <w:bottom w:val="single" w:sz="2" w:space="0" w:color="E3E3E3"/>
                                                <w:right w:val="single" w:sz="2" w:space="0" w:color="E3E3E3"/>
                                              </w:divBdr>
                                              <w:divsChild>
                                                <w:div w:id="298147140">
                                                  <w:marLeft w:val="0"/>
                                                  <w:marRight w:val="0"/>
                                                  <w:marTop w:val="0"/>
                                                  <w:marBottom w:val="0"/>
                                                  <w:divBdr>
                                                    <w:top w:val="single" w:sz="2" w:space="0" w:color="E3E3E3"/>
                                                    <w:left w:val="single" w:sz="2" w:space="0" w:color="E3E3E3"/>
                                                    <w:bottom w:val="single" w:sz="2" w:space="0" w:color="E3E3E3"/>
                                                    <w:right w:val="single" w:sz="2" w:space="0" w:color="E3E3E3"/>
                                                  </w:divBdr>
                                                  <w:divsChild>
                                                    <w:div w:id="752897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7398582">
          <w:marLeft w:val="0"/>
          <w:marRight w:val="0"/>
          <w:marTop w:val="0"/>
          <w:marBottom w:val="0"/>
          <w:divBdr>
            <w:top w:val="none" w:sz="0" w:space="0" w:color="auto"/>
            <w:left w:val="none" w:sz="0" w:space="0" w:color="auto"/>
            <w:bottom w:val="none" w:sz="0" w:space="0" w:color="auto"/>
            <w:right w:val="none" w:sz="0" w:space="0" w:color="auto"/>
          </w:divBdr>
        </w:div>
      </w:divsChild>
    </w:div>
    <w:div w:id="200022088">
      <w:bodyDiv w:val="1"/>
      <w:marLeft w:val="0"/>
      <w:marRight w:val="0"/>
      <w:marTop w:val="0"/>
      <w:marBottom w:val="0"/>
      <w:divBdr>
        <w:top w:val="none" w:sz="0" w:space="0" w:color="auto"/>
        <w:left w:val="none" w:sz="0" w:space="0" w:color="auto"/>
        <w:bottom w:val="none" w:sz="0" w:space="0" w:color="auto"/>
        <w:right w:val="none" w:sz="0" w:space="0" w:color="auto"/>
      </w:divBdr>
    </w:div>
    <w:div w:id="237053872">
      <w:bodyDiv w:val="1"/>
      <w:marLeft w:val="0"/>
      <w:marRight w:val="0"/>
      <w:marTop w:val="0"/>
      <w:marBottom w:val="0"/>
      <w:divBdr>
        <w:top w:val="none" w:sz="0" w:space="0" w:color="auto"/>
        <w:left w:val="none" w:sz="0" w:space="0" w:color="auto"/>
        <w:bottom w:val="none" w:sz="0" w:space="0" w:color="auto"/>
        <w:right w:val="none" w:sz="0" w:space="0" w:color="auto"/>
      </w:divBdr>
      <w:divsChild>
        <w:div w:id="945846779">
          <w:marLeft w:val="547"/>
          <w:marRight w:val="0"/>
          <w:marTop w:val="0"/>
          <w:marBottom w:val="0"/>
          <w:divBdr>
            <w:top w:val="none" w:sz="0" w:space="0" w:color="auto"/>
            <w:left w:val="none" w:sz="0" w:space="0" w:color="auto"/>
            <w:bottom w:val="none" w:sz="0" w:space="0" w:color="auto"/>
            <w:right w:val="none" w:sz="0" w:space="0" w:color="auto"/>
          </w:divBdr>
        </w:div>
        <w:div w:id="668559862">
          <w:marLeft w:val="547"/>
          <w:marRight w:val="0"/>
          <w:marTop w:val="0"/>
          <w:marBottom w:val="0"/>
          <w:divBdr>
            <w:top w:val="none" w:sz="0" w:space="0" w:color="auto"/>
            <w:left w:val="none" w:sz="0" w:space="0" w:color="auto"/>
            <w:bottom w:val="none" w:sz="0" w:space="0" w:color="auto"/>
            <w:right w:val="none" w:sz="0" w:space="0" w:color="auto"/>
          </w:divBdr>
        </w:div>
        <w:div w:id="557277697">
          <w:marLeft w:val="547"/>
          <w:marRight w:val="0"/>
          <w:marTop w:val="0"/>
          <w:marBottom w:val="0"/>
          <w:divBdr>
            <w:top w:val="none" w:sz="0" w:space="0" w:color="auto"/>
            <w:left w:val="none" w:sz="0" w:space="0" w:color="auto"/>
            <w:bottom w:val="none" w:sz="0" w:space="0" w:color="auto"/>
            <w:right w:val="none" w:sz="0" w:space="0" w:color="auto"/>
          </w:divBdr>
        </w:div>
        <w:div w:id="1769960977">
          <w:marLeft w:val="547"/>
          <w:marRight w:val="0"/>
          <w:marTop w:val="0"/>
          <w:marBottom w:val="0"/>
          <w:divBdr>
            <w:top w:val="none" w:sz="0" w:space="0" w:color="auto"/>
            <w:left w:val="none" w:sz="0" w:space="0" w:color="auto"/>
            <w:bottom w:val="none" w:sz="0" w:space="0" w:color="auto"/>
            <w:right w:val="none" w:sz="0" w:space="0" w:color="auto"/>
          </w:divBdr>
        </w:div>
        <w:div w:id="39329484">
          <w:marLeft w:val="547"/>
          <w:marRight w:val="0"/>
          <w:marTop w:val="0"/>
          <w:marBottom w:val="0"/>
          <w:divBdr>
            <w:top w:val="none" w:sz="0" w:space="0" w:color="auto"/>
            <w:left w:val="none" w:sz="0" w:space="0" w:color="auto"/>
            <w:bottom w:val="none" w:sz="0" w:space="0" w:color="auto"/>
            <w:right w:val="none" w:sz="0" w:space="0" w:color="auto"/>
          </w:divBdr>
        </w:div>
      </w:divsChild>
    </w:div>
    <w:div w:id="289168105">
      <w:bodyDiv w:val="1"/>
      <w:marLeft w:val="0"/>
      <w:marRight w:val="0"/>
      <w:marTop w:val="0"/>
      <w:marBottom w:val="0"/>
      <w:divBdr>
        <w:top w:val="none" w:sz="0" w:space="0" w:color="auto"/>
        <w:left w:val="none" w:sz="0" w:space="0" w:color="auto"/>
        <w:bottom w:val="none" w:sz="0" w:space="0" w:color="auto"/>
        <w:right w:val="none" w:sz="0" w:space="0" w:color="auto"/>
      </w:divBdr>
    </w:div>
    <w:div w:id="387607920">
      <w:bodyDiv w:val="1"/>
      <w:marLeft w:val="0"/>
      <w:marRight w:val="0"/>
      <w:marTop w:val="0"/>
      <w:marBottom w:val="0"/>
      <w:divBdr>
        <w:top w:val="none" w:sz="0" w:space="0" w:color="auto"/>
        <w:left w:val="none" w:sz="0" w:space="0" w:color="auto"/>
        <w:bottom w:val="none" w:sz="0" w:space="0" w:color="auto"/>
        <w:right w:val="none" w:sz="0" w:space="0" w:color="auto"/>
      </w:divBdr>
      <w:divsChild>
        <w:div w:id="1013413777">
          <w:marLeft w:val="547"/>
          <w:marRight w:val="0"/>
          <w:marTop w:val="0"/>
          <w:marBottom w:val="0"/>
          <w:divBdr>
            <w:top w:val="none" w:sz="0" w:space="0" w:color="auto"/>
            <w:left w:val="none" w:sz="0" w:space="0" w:color="auto"/>
            <w:bottom w:val="none" w:sz="0" w:space="0" w:color="auto"/>
            <w:right w:val="none" w:sz="0" w:space="0" w:color="auto"/>
          </w:divBdr>
        </w:div>
      </w:divsChild>
    </w:div>
    <w:div w:id="642931489">
      <w:bodyDiv w:val="1"/>
      <w:marLeft w:val="0"/>
      <w:marRight w:val="0"/>
      <w:marTop w:val="0"/>
      <w:marBottom w:val="0"/>
      <w:divBdr>
        <w:top w:val="none" w:sz="0" w:space="0" w:color="auto"/>
        <w:left w:val="none" w:sz="0" w:space="0" w:color="auto"/>
        <w:bottom w:val="none" w:sz="0" w:space="0" w:color="auto"/>
        <w:right w:val="none" w:sz="0" w:space="0" w:color="auto"/>
      </w:divBdr>
    </w:div>
    <w:div w:id="743920325">
      <w:bodyDiv w:val="1"/>
      <w:marLeft w:val="0"/>
      <w:marRight w:val="0"/>
      <w:marTop w:val="0"/>
      <w:marBottom w:val="0"/>
      <w:divBdr>
        <w:top w:val="none" w:sz="0" w:space="0" w:color="auto"/>
        <w:left w:val="none" w:sz="0" w:space="0" w:color="auto"/>
        <w:bottom w:val="none" w:sz="0" w:space="0" w:color="auto"/>
        <w:right w:val="none" w:sz="0" w:space="0" w:color="auto"/>
      </w:divBdr>
    </w:div>
    <w:div w:id="749617620">
      <w:bodyDiv w:val="1"/>
      <w:marLeft w:val="0"/>
      <w:marRight w:val="0"/>
      <w:marTop w:val="0"/>
      <w:marBottom w:val="0"/>
      <w:divBdr>
        <w:top w:val="none" w:sz="0" w:space="0" w:color="auto"/>
        <w:left w:val="none" w:sz="0" w:space="0" w:color="auto"/>
        <w:bottom w:val="none" w:sz="0" w:space="0" w:color="auto"/>
        <w:right w:val="none" w:sz="0" w:space="0" w:color="auto"/>
      </w:divBdr>
    </w:div>
    <w:div w:id="903611424">
      <w:bodyDiv w:val="1"/>
      <w:marLeft w:val="0"/>
      <w:marRight w:val="0"/>
      <w:marTop w:val="0"/>
      <w:marBottom w:val="0"/>
      <w:divBdr>
        <w:top w:val="none" w:sz="0" w:space="0" w:color="auto"/>
        <w:left w:val="none" w:sz="0" w:space="0" w:color="auto"/>
        <w:bottom w:val="none" w:sz="0" w:space="0" w:color="auto"/>
        <w:right w:val="none" w:sz="0" w:space="0" w:color="auto"/>
      </w:divBdr>
    </w:div>
    <w:div w:id="997613127">
      <w:bodyDiv w:val="1"/>
      <w:marLeft w:val="0"/>
      <w:marRight w:val="0"/>
      <w:marTop w:val="0"/>
      <w:marBottom w:val="0"/>
      <w:divBdr>
        <w:top w:val="none" w:sz="0" w:space="0" w:color="auto"/>
        <w:left w:val="none" w:sz="0" w:space="0" w:color="auto"/>
        <w:bottom w:val="none" w:sz="0" w:space="0" w:color="auto"/>
        <w:right w:val="none" w:sz="0" w:space="0" w:color="auto"/>
      </w:divBdr>
    </w:div>
    <w:div w:id="1029719484">
      <w:bodyDiv w:val="1"/>
      <w:marLeft w:val="0"/>
      <w:marRight w:val="0"/>
      <w:marTop w:val="0"/>
      <w:marBottom w:val="0"/>
      <w:divBdr>
        <w:top w:val="none" w:sz="0" w:space="0" w:color="auto"/>
        <w:left w:val="none" w:sz="0" w:space="0" w:color="auto"/>
        <w:bottom w:val="none" w:sz="0" w:space="0" w:color="auto"/>
        <w:right w:val="none" w:sz="0" w:space="0" w:color="auto"/>
      </w:divBdr>
    </w:div>
    <w:div w:id="1040397324">
      <w:bodyDiv w:val="1"/>
      <w:marLeft w:val="0"/>
      <w:marRight w:val="0"/>
      <w:marTop w:val="0"/>
      <w:marBottom w:val="0"/>
      <w:divBdr>
        <w:top w:val="none" w:sz="0" w:space="0" w:color="auto"/>
        <w:left w:val="none" w:sz="0" w:space="0" w:color="auto"/>
        <w:bottom w:val="none" w:sz="0" w:space="0" w:color="auto"/>
        <w:right w:val="none" w:sz="0" w:space="0" w:color="auto"/>
      </w:divBdr>
    </w:div>
    <w:div w:id="1133522399">
      <w:bodyDiv w:val="1"/>
      <w:marLeft w:val="0"/>
      <w:marRight w:val="0"/>
      <w:marTop w:val="0"/>
      <w:marBottom w:val="0"/>
      <w:divBdr>
        <w:top w:val="none" w:sz="0" w:space="0" w:color="auto"/>
        <w:left w:val="none" w:sz="0" w:space="0" w:color="auto"/>
        <w:bottom w:val="none" w:sz="0" w:space="0" w:color="auto"/>
        <w:right w:val="none" w:sz="0" w:space="0" w:color="auto"/>
      </w:divBdr>
    </w:div>
    <w:div w:id="1139421629">
      <w:bodyDiv w:val="1"/>
      <w:marLeft w:val="0"/>
      <w:marRight w:val="0"/>
      <w:marTop w:val="0"/>
      <w:marBottom w:val="0"/>
      <w:divBdr>
        <w:top w:val="none" w:sz="0" w:space="0" w:color="auto"/>
        <w:left w:val="none" w:sz="0" w:space="0" w:color="auto"/>
        <w:bottom w:val="none" w:sz="0" w:space="0" w:color="auto"/>
        <w:right w:val="none" w:sz="0" w:space="0" w:color="auto"/>
      </w:divBdr>
    </w:div>
    <w:div w:id="1206795361">
      <w:bodyDiv w:val="1"/>
      <w:marLeft w:val="0"/>
      <w:marRight w:val="0"/>
      <w:marTop w:val="0"/>
      <w:marBottom w:val="0"/>
      <w:divBdr>
        <w:top w:val="none" w:sz="0" w:space="0" w:color="auto"/>
        <w:left w:val="none" w:sz="0" w:space="0" w:color="auto"/>
        <w:bottom w:val="none" w:sz="0" w:space="0" w:color="auto"/>
        <w:right w:val="none" w:sz="0" w:space="0" w:color="auto"/>
      </w:divBdr>
      <w:divsChild>
        <w:div w:id="2112163232">
          <w:marLeft w:val="547"/>
          <w:marRight w:val="0"/>
          <w:marTop w:val="0"/>
          <w:marBottom w:val="0"/>
          <w:divBdr>
            <w:top w:val="none" w:sz="0" w:space="0" w:color="auto"/>
            <w:left w:val="none" w:sz="0" w:space="0" w:color="auto"/>
            <w:bottom w:val="none" w:sz="0" w:space="0" w:color="auto"/>
            <w:right w:val="none" w:sz="0" w:space="0" w:color="auto"/>
          </w:divBdr>
        </w:div>
      </w:divsChild>
    </w:div>
    <w:div w:id="1278950539">
      <w:bodyDiv w:val="1"/>
      <w:marLeft w:val="0"/>
      <w:marRight w:val="0"/>
      <w:marTop w:val="0"/>
      <w:marBottom w:val="0"/>
      <w:divBdr>
        <w:top w:val="none" w:sz="0" w:space="0" w:color="auto"/>
        <w:left w:val="none" w:sz="0" w:space="0" w:color="auto"/>
        <w:bottom w:val="none" w:sz="0" w:space="0" w:color="auto"/>
        <w:right w:val="none" w:sz="0" w:space="0" w:color="auto"/>
      </w:divBdr>
    </w:div>
    <w:div w:id="1403330235">
      <w:bodyDiv w:val="1"/>
      <w:marLeft w:val="0"/>
      <w:marRight w:val="0"/>
      <w:marTop w:val="0"/>
      <w:marBottom w:val="0"/>
      <w:divBdr>
        <w:top w:val="none" w:sz="0" w:space="0" w:color="auto"/>
        <w:left w:val="none" w:sz="0" w:space="0" w:color="auto"/>
        <w:bottom w:val="none" w:sz="0" w:space="0" w:color="auto"/>
        <w:right w:val="none" w:sz="0" w:space="0" w:color="auto"/>
      </w:divBdr>
    </w:div>
    <w:div w:id="1519925564">
      <w:bodyDiv w:val="1"/>
      <w:marLeft w:val="0"/>
      <w:marRight w:val="0"/>
      <w:marTop w:val="0"/>
      <w:marBottom w:val="0"/>
      <w:divBdr>
        <w:top w:val="none" w:sz="0" w:space="0" w:color="auto"/>
        <w:left w:val="none" w:sz="0" w:space="0" w:color="auto"/>
        <w:bottom w:val="none" w:sz="0" w:space="0" w:color="auto"/>
        <w:right w:val="none" w:sz="0" w:space="0" w:color="auto"/>
      </w:divBdr>
    </w:div>
    <w:div w:id="1539929670">
      <w:bodyDiv w:val="1"/>
      <w:marLeft w:val="0"/>
      <w:marRight w:val="0"/>
      <w:marTop w:val="0"/>
      <w:marBottom w:val="0"/>
      <w:divBdr>
        <w:top w:val="none" w:sz="0" w:space="0" w:color="auto"/>
        <w:left w:val="none" w:sz="0" w:space="0" w:color="auto"/>
        <w:bottom w:val="none" w:sz="0" w:space="0" w:color="auto"/>
        <w:right w:val="none" w:sz="0" w:space="0" w:color="auto"/>
      </w:divBdr>
    </w:div>
    <w:div w:id="1963725135">
      <w:bodyDiv w:val="1"/>
      <w:marLeft w:val="0"/>
      <w:marRight w:val="0"/>
      <w:marTop w:val="0"/>
      <w:marBottom w:val="0"/>
      <w:divBdr>
        <w:top w:val="none" w:sz="0" w:space="0" w:color="auto"/>
        <w:left w:val="none" w:sz="0" w:space="0" w:color="auto"/>
        <w:bottom w:val="none" w:sz="0" w:space="0" w:color="auto"/>
        <w:right w:val="none" w:sz="0" w:space="0" w:color="auto"/>
      </w:divBdr>
    </w:div>
    <w:div w:id="19653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21" Type="http://schemas.openxmlformats.org/officeDocument/2006/relationships/diagramColors" Target="diagrams/colors2.xml"/><Relationship Id="rId42" Type="http://schemas.microsoft.com/office/2007/relationships/diagramDrawing" Target="diagrams/drawing6.xml"/><Relationship Id="rId47" Type="http://schemas.microsoft.com/office/2007/relationships/diagramDrawing" Target="diagrams/drawing7.xml"/><Relationship Id="rId63" Type="http://schemas.openxmlformats.org/officeDocument/2006/relationships/diagramData" Target="diagrams/data11.xm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diagramLayout" Target="diagrams/layout4.xml"/><Relationship Id="rId11" Type="http://schemas.openxmlformats.org/officeDocument/2006/relationships/endnotes" Target="endnotes.xm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diagramQuickStyle" Target="diagrams/quickStyle7.xml"/><Relationship Id="rId53" Type="http://schemas.openxmlformats.org/officeDocument/2006/relationships/diagramData" Target="diagrams/data9.xml"/><Relationship Id="rId58" Type="http://schemas.openxmlformats.org/officeDocument/2006/relationships/diagramData" Target="diagrams/data10.xml"/><Relationship Id="rId66" Type="http://schemas.openxmlformats.org/officeDocument/2006/relationships/diagramColors" Target="diagrams/colors11.xml"/><Relationship Id="rId5" Type="http://schemas.openxmlformats.org/officeDocument/2006/relationships/customXml" Target="../customXml/item5.xml"/><Relationship Id="rId61" Type="http://schemas.openxmlformats.org/officeDocument/2006/relationships/diagramColors" Target="diagrams/colors10.xml"/><Relationship Id="rId19" Type="http://schemas.openxmlformats.org/officeDocument/2006/relationships/diagramLayout" Target="diagrams/layout2.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diagramData" Target="diagrams/data7.xml"/><Relationship Id="rId48" Type="http://schemas.openxmlformats.org/officeDocument/2006/relationships/diagramData" Target="diagrams/data8.xml"/><Relationship Id="rId56" Type="http://schemas.openxmlformats.org/officeDocument/2006/relationships/diagramColors" Target="diagrams/colors9.xml"/><Relationship Id="rId64" Type="http://schemas.openxmlformats.org/officeDocument/2006/relationships/diagramLayout" Target="diagrams/layout11.xm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diagramColors" Target="diagrams/colors8.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aiatsis.gov.au/publication/94687"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diagramColors" Target="diagrams/colors7.xml"/><Relationship Id="rId59" Type="http://schemas.openxmlformats.org/officeDocument/2006/relationships/diagramLayout" Target="diagrams/layout10.xml"/><Relationship Id="rId67" Type="http://schemas.microsoft.com/office/2007/relationships/diagramDrawing" Target="diagrams/drawing11.xml"/><Relationship Id="rId20" Type="http://schemas.openxmlformats.org/officeDocument/2006/relationships/diagramQuickStyle" Target="diagrams/quickStyle2.xml"/><Relationship Id="rId41" Type="http://schemas.openxmlformats.org/officeDocument/2006/relationships/diagramColors" Target="diagrams/colors6.xml"/><Relationship Id="rId54" Type="http://schemas.openxmlformats.org/officeDocument/2006/relationships/diagramLayout" Target="diagrams/layout9.xml"/><Relationship Id="rId62" Type="http://schemas.microsoft.com/office/2007/relationships/diagramDrawing" Target="diagrams/drawing10.xm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diagramLayout" Target="diagrams/layout8.xml"/><Relationship Id="rId57" Type="http://schemas.microsoft.com/office/2007/relationships/diagramDrawing" Target="diagrams/drawing9.xml"/><Relationship Id="rId10" Type="http://schemas.openxmlformats.org/officeDocument/2006/relationships/footnotes" Target="footnotes.xml"/><Relationship Id="rId31" Type="http://schemas.openxmlformats.org/officeDocument/2006/relationships/diagramColors" Target="diagrams/colors4.xml"/><Relationship Id="rId44" Type="http://schemas.openxmlformats.org/officeDocument/2006/relationships/diagramLayout" Target="diagrams/layout7.xml"/><Relationship Id="rId52" Type="http://schemas.microsoft.com/office/2007/relationships/diagramDrawing" Target="diagrams/drawing8.xml"/><Relationship Id="rId60" Type="http://schemas.openxmlformats.org/officeDocument/2006/relationships/diagramQuickStyle" Target="diagrams/quickStyle10.xml"/><Relationship Id="rId65" Type="http://schemas.openxmlformats.org/officeDocument/2006/relationships/diagramQuickStyle" Target="diagrams/quickStyle11.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diagramData" Target="diagrams/data2.xml"/><Relationship Id="rId39" Type="http://schemas.openxmlformats.org/officeDocument/2006/relationships/diagramLayout" Target="diagrams/layout6.xml"/><Relationship Id="rId34" Type="http://schemas.openxmlformats.org/officeDocument/2006/relationships/diagramLayout" Target="diagrams/layout5.xml"/><Relationship Id="rId50" Type="http://schemas.openxmlformats.org/officeDocument/2006/relationships/diagramQuickStyle" Target="diagrams/quickStyle8.xml"/><Relationship Id="rId55" Type="http://schemas.openxmlformats.org/officeDocument/2006/relationships/diagramQuickStyle" Target="diagrams/quickStyle9.xml"/><Relationship Id="rId7" Type="http://schemas.openxmlformats.org/officeDocument/2006/relationships/styles" Target="style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01B5BA-24A2-4454-AD79-1084C846C7B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9DA3B349-2E3F-482D-871E-80FE03FC6718}">
      <dgm:prSet phldrT="[Text]" custT="1"/>
      <dgm:spPr>
        <a:solidFill>
          <a:srgbClr val="74C4C5"/>
        </a:solidFill>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Understand cultural protocols</a:t>
          </a:r>
          <a:endParaRPr lang="en-AU" sz="1050">
            <a:solidFill>
              <a:sysClr val="windowText" lastClr="000000"/>
            </a:solidFill>
            <a:latin typeface="Arial" panose="020B0604020202020204" pitchFamily="34" charset="0"/>
            <a:cs typeface="Arial" panose="020B0604020202020204" pitchFamily="34" charset="0"/>
          </a:endParaRPr>
        </a:p>
      </dgm:t>
    </dgm:pt>
    <dgm:pt modelId="{FE3AAB6E-D2F4-4780-A256-966C5C4FAAAD}" type="parTrans" cxnId="{CFFE86DE-2B55-4A64-95BF-2DD3C8162225}">
      <dgm:prSet/>
      <dgm:spPr/>
      <dgm:t>
        <a:bodyPr/>
        <a:lstStyle/>
        <a:p>
          <a:endParaRPr lang="en-AU" sz="1000">
            <a:latin typeface="Arial" panose="020B0604020202020204" pitchFamily="34" charset="0"/>
            <a:cs typeface="Arial" panose="020B0604020202020204" pitchFamily="34" charset="0"/>
          </a:endParaRPr>
        </a:p>
      </dgm:t>
    </dgm:pt>
    <dgm:pt modelId="{6043DF2F-BE8F-4FB9-A09C-C54AC51128B1}" type="sibTrans" cxnId="{CFFE86DE-2B55-4A64-95BF-2DD3C8162225}">
      <dgm:prSet/>
      <dgm:spPr/>
      <dgm:t>
        <a:bodyPr/>
        <a:lstStyle/>
        <a:p>
          <a:endParaRPr lang="en-AU" sz="1000">
            <a:latin typeface="Arial" panose="020B0604020202020204" pitchFamily="34" charset="0"/>
            <a:cs typeface="Arial" panose="020B0604020202020204" pitchFamily="34" charset="0"/>
          </a:endParaRPr>
        </a:p>
      </dgm:t>
    </dgm:pt>
    <dgm:pt modelId="{CA33AC0D-8E62-49DE-AEB7-5760F0B0CCC1}">
      <dgm:prSet custT="1"/>
      <dgm:spPr>
        <a:solidFill>
          <a:srgbClr val="74C4C5"/>
        </a:solidFill>
      </dgm:spPr>
      <dgm:t>
        <a:bodyPr/>
        <a:lstStyle/>
        <a:p>
          <a:pPr>
            <a:buFont typeface="Symbol" panose="05050102010706020507" pitchFamily="18" charset="2"/>
            <a:buChar char=""/>
          </a:pPr>
          <a:r>
            <a:rPr lang="en-AU" sz="1050" b="1">
              <a:solidFill>
                <a:sysClr val="windowText" lastClr="000000"/>
              </a:solidFill>
              <a:latin typeface="Arial" panose="020B0604020202020204" pitchFamily="34" charset="0"/>
              <a:cs typeface="Arial" panose="020B0604020202020204" pitchFamily="34" charset="0"/>
            </a:rPr>
            <a:t>Face-to-face engagement</a:t>
          </a:r>
        </a:p>
      </dgm:t>
    </dgm:pt>
    <dgm:pt modelId="{4ED1F5E4-9A69-404F-A23C-A53E770E7DB8}" type="parTrans" cxnId="{2F176DB8-93EE-4893-B72A-10C7A18A6C4D}">
      <dgm:prSet/>
      <dgm:spPr/>
      <dgm:t>
        <a:bodyPr/>
        <a:lstStyle/>
        <a:p>
          <a:endParaRPr lang="en-AU"/>
        </a:p>
      </dgm:t>
    </dgm:pt>
    <dgm:pt modelId="{4BC38320-EEC6-4C94-83EF-6784B5390E87}" type="sibTrans" cxnId="{2F176DB8-93EE-4893-B72A-10C7A18A6C4D}">
      <dgm:prSet/>
      <dgm:spPr/>
      <dgm:t>
        <a:bodyPr/>
        <a:lstStyle/>
        <a:p>
          <a:endParaRPr lang="en-AU"/>
        </a:p>
      </dgm:t>
    </dgm:pt>
    <dgm:pt modelId="{48833A91-C501-49DB-8E05-65BE2FB63807}">
      <dgm:prSet phldrT="[Text]" custT="1"/>
      <dgm:spPr>
        <a:solidFill>
          <a:srgbClr val="74C4C5">
            <a:alpha val="35000"/>
          </a:srgbClr>
        </a:solidFill>
        <a:ln>
          <a:noFill/>
        </a:ln>
      </dgm:spPr>
      <dgm:t>
        <a:bodyPr/>
        <a:lstStyle/>
        <a:p>
          <a:pPr>
            <a:buFont typeface="Symbol" panose="05050102010706020507" pitchFamily="18" charset="2"/>
            <a:buChar char=""/>
          </a:pPr>
          <a:r>
            <a:rPr lang="en-AU" sz="1000" b="0">
              <a:latin typeface="Arial" panose="020B0604020202020204" pitchFamily="34" charset="0"/>
              <a:cs typeface="Arial" panose="020B0604020202020204" pitchFamily="34" charset="0"/>
            </a:rPr>
            <a:t> Familiarise yourself with the cultural norms, traditions, and protocols of the community you intend to work with. This includes understanding appropriate ways to approach and engage with community members.</a:t>
          </a:r>
        </a:p>
      </dgm:t>
    </dgm:pt>
    <dgm:pt modelId="{A00633B5-7A35-4360-8C30-7A187E9C039B}" type="parTrans" cxnId="{36559491-5887-4B15-905F-F623D34926DC}">
      <dgm:prSet/>
      <dgm:spPr/>
      <dgm:t>
        <a:bodyPr/>
        <a:lstStyle/>
        <a:p>
          <a:endParaRPr lang="en-AU"/>
        </a:p>
      </dgm:t>
    </dgm:pt>
    <dgm:pt modelId="{32DC10EC-DF6D-426D-B357-AE4BE47D2EDC}" type="sibTrans" cxnId="{36559491-5887-4B15-905F-F623D34926DC}">
      <dgm:prSet/>
      <dgm:spPr/>
      <dgm:t>
        <a:bodyPr/>
        <a:lstStyle/>
        <a:p>
          <a:endParaRPr lang="en-AU"/>
        </a:p>
      </dgm:t>
    </dgm:pt>
    <dgm:pt modelId="{E2B8A582-79E4-463F-8200-6E515588637D}">
      <dgm:prSet custT="1"/>
      <dgm:spPr>
        <a:solidFill>
          <a:srgbClr val="74C4C5">
            <a:alpha val="35000"/>
          </a:srgbClr>
        </a:solidFill>
        <a:ln>
          <a:noFill/>
        </a:ln>
      </dgm:spPr>
      <dgm:t>
        <a:bodyPr/>
        <a:lstStyle/>
        <a:p>
          <a:pPr>
            <a:buFont typeface="Symbol" panose="05050102010706020507" pitchFamily="18" charset="2"/>
            <a:buChar char=""/>
          </a:pPr>
          <a:r>
            <a:rPr lang="en-AU" sz="1000" b="0">
              <a:latin typeface="Arial" panose="020B0604020202020204" pitchFamily="34" charset="0"/>
              <a:cs typeface="Arial" panose="020B0604020202020204" pitchFamily="34" charset="0"/>
            </a:rPr>
            <a:t> Prioritise in-person meetings when possible to build rapport and establish trust. Face-to-face interaction provides the opportunity for conversation and storytelling, which can offer deeper insights into the community's perspectives and experiences.</a:t>
          </a:r>
        </a:p>
      </dgm:t>
    </dgm:pt>
    <dgm:pt modelId="{3E0EC526-C5B0-432D-8F96-E007A4F62663}" type="parTrans" cxnId="{F9F29597-7798-4269-9AD5-79252C40D04D}">
      <dgm:prSet/>
      <dgm:spPr/>
      <dgm:t>
        <a:bodyPr/>
        <a:lstStyle/>
        <a:p>
          <a:endParaRPr lang="en-AU"/>
        </a:p>
      </dgm:t>
    </dgm:pt>
    <dgm:pt modelId="{76B31F20-86C5-446B-933F-A278786DEEBB}" type="sibTrans" cxnId="{F9F29597-7798-4269-9AD5-79252C40D04D}">
      <dgm:prSet/>
      <dgm:spPr/>
      <dgm:t>
        <a:bodyPr/>
        <a:lstStyle/>
        <a:p>
          <a:endParaRPr lang="en-AU"/>
        </a:p>
      </dgm:t>
    </dgm:pt>
    <dgm:pt modelId="{2050E787-5E3F-46B7-BAC1-D57184604063}" type="pres">
      <dgm:prSet presAssocID="{D001B5BA-24A2-4454-AD79-1084C846C7BF}" presName="Name0" presStyleCnt="0">
        <dgm:presLayoutVars>
          <dgm:dir/>
          <dgm:animLvl val="lvl"/>
          <dgm:resizeHandles val="exact"/>
        </dgm:presLayoutVars>
      </dgm:prSet>
      <dgm:spPr/>
    </dgm:pt>
    <dgm:pt modelId="{01A0B38A-F67F-42EA-B609-92F56506D886}" type="pres">
      <dgm:prSet presAssocID="{9DA3B349-2E3F-482D-871E-80FE03FC6718}" presName="linNode" presStyleCnt="0"/>
      <dgm:spPr/>
    </dgm:pt>
    <dgm:pt modelId="{F276D0B6-9EC9-4B88-8D06-8F88B979A364}" type="pres">
      <dgm:prSet presAssocID="{9DA3B349-2E3F-482D-871E-80FE03FC6718}" presName="parentText" presStyleLbl="node1" presStyleIdx="0" presStyleCnt="2" custScaleX="77635">
        <dgm:presLayoutVars>
          <dgm:chMax val="1"/>
          <dgm:bulletEnabled val="1"/>
        </dgm:presLayoutVars>
      </dgm:prSet>
      <dgm:spPr/>
    </dgm:pt>
    <dgm:pt modelId="{149A8C71-5932-404A-A204-978B7F1BCFC9}" type="pres">
      <dgm:prSet presAssocID="{9DA3B349-2E3F-482D-871E-80FE03FC6718}" presName="descendantText" presStyleLbl="alignAccFollowNode1" presStyleIdx="0" presStyleCnt="2" custScaleX="189361">
        <dgm:presLayoutVars>
          <dgm:bulletEnabled val="1"/>
        </dgm:presLayoutVars>
      </dgm:prSet>
      <dgm:spPr/>
    </dgm:pt>
    <dgm:pt modelId="{E5EEB5B5-E9EA-41DD-AE5F-6308895E7A50}" type="pres">
      <dgm:prSet presAssocID="{6043DF2F-BE8F-4FB9-A09C-C54AC51128B1}" presName="sp" presStyleCnt="0"/>
      <dgm:spPr/>
    </dgm:pt>
    <dgm:pt modelId="{D7C3341E-8963-4942-9F94-022D7AC07B5A}" type="pres">
      <dgm:prSet presAssocID="{CA33AC0D-8E62-49DE-AEB7-5760F0B0CCC1}" presName="linNode" presStyleCnt="0"/>
      <dgm:spPr/>
    </dgm:pt>
    <dgm:pt modelId="{26354C54-F7CD-4492-86BE-563167FFFD74}" type="pres">
      <dgm:prSet presAssocID="{CA33AC0D-8E62-49DE-AEB7-5760F0B0CCC1}" presName="parentText" presStyleLbl="node1" presStyleIdx="1" presStyleCnt="2" custScaleX="75358">
        <dgm:presLayoutVars>
          <dgm:chMax val="1"/>
          <dgm:bulletEnabled val="1"/>
        </dgm:presLayoutVars>
      </dgm:prSet>
      <dgm:spPr/>
    </dgm:pt>
    <dgm:pt modelId="{6309B013-AC8D-42E4-BC63-900FB179A46E}" type="pres">
      <dgm:prSet presAssocID="{CA33AC0D-8E62-49DE-AEB7-5760F0B0CCC1}" presName="descendantText" presStyleLbl="alignAccFollowNode1" presStyleIdx="1" presStyleCnt="2" custScaleX="184848">
        <dgm:presLayoutVars>
          <dgm:bulletEnabled val="1"/>
        </dgm:presLayoutVars>
      </dgm:prSet>
      <dgm:spPr/>
    </dgm:pt>
  </dgm:ptLst>
  <dgm:cxnLst>
    <dgm:cxn modelId="{4943FD1F-FCB9-449B-941B-C201FEB5C7A7}" type="presOf" srcId="{CA33AC0D-8E62-49DE-AEB7-5760F0B0CCC1}" destId="{26354C54-F7CD-4492-86BE-563167FFFD74}" srcOrd="0" destOrd="0" presId="urn:microsoft.com/office/officeart/2005/8/layout/vList5"/>
    <dgm:cxn modelId="{A47EFD27-C881-4346-92E8-CD6CF5E8EB97}" type="presOf" srcId="{9DA3B349-2E3F-482D-871E-80FE03FC6718}" destId="{F276D0B6-9EC9-4B88-8D06-8F88B979A364}" srcOrd="0" destOrd="0" presId="urn:microsoft.com/office/officeart/2005/8/layout/vList5"/>
    <dgm:cxn modelId="{36559491-5887-4B15-905F-F623D34926DC}" srcId="{9DA3B349-2E3F-482D-871E-80FE03FC6718}" destId="{48833A91-C501-49DB-8E05-65BE2FB63807}" srcOrd="0" destOrd="0" parTransId="{A00633B5-7A35-4360-8C30-7A187E9C039B}" sibTransId="{32DC10EC-DF6D-426D-B357-AE4BE47D2EDC}"/>
    <dgm:cxn modelId="{F9F29597-7798-4269-9AD5-79252C40D04D}" srcId="{CA33AC0D-8E62-49DE-AEB7-5760F0B0CCC1}" destId="{E2B8A582-79E4-463F-8200-6E515588637D}" srcOrd="0" destOrd="0" parTransId="{3E0EC526-C5B0-432D-8F96-E007A4F62663}" sibTransId="{76B31F20-86C5-446B-933F-A278786DEEBB}"/>
    <dgm:cxn modelId="{2F176DB8-93EE-4893-B72A-10C7A18A6C4D}" srcId="{D001B5BA-24A2-4454-AD79-1084C846C7BF}" destId="{CA33AC0D-8E62-49DE-AEB7-5760F0B0CCC1}" srcOrd="1" destOrd="0" parTransId="{4ED1F5E4-9A69-404F-A23C-A53E770E7DB8}" sibTransId="{4BC38320-EEC6-4C94-83EF-6784B5390E87}"/>
    <dgm:cxn modelId="{CFFE86DE-2B55-4A64-95BF-2DD3C8162225}" srcId="{D001B5BA-24A2-4454-AD79-1084C846C7BF}" destId="{9DA3B349-2E3F-482D-871E-80FE03FC6718}" srcOrd="0" destOrd="0" parTransId="{FE3AAB6E-D2F4-4780-A256-966C5C4FAAAD}" sibTransId="{6043DF2F-BE8F-4FB9-A09C-C54AC51128B1}"/>
    <dgm:cxn modelId="{76E8E8F1-2267-47D5-9C46-2E2E9CC3CB60}" type="presOf" srcId="{D001B5BA-24A2-4454-AD79-1084C846C7BF}" destId="{2050E787-5E3F-46B7-BAC1-D57184604063}" srcOrd="0" destOrd="0" presId="urn:microsoft.com/office/officeart/2005/8/layout/vList5"/>
    <dgm:cxn modelId="{74B40AF4-6097-4FE1-8257-08138E1097C7}" type="presOf" srcId="{48833A91-C501-49DB-8E05-65BE2FB63807}" destId="{149A8C71-5932-404A-A204-978B7F1BCFC9}" srcOrd="0" destOrd="0" presId="urn:microsoft.com/office/officeart/2005/8/layout/vList5"/>
    <dgm:cxn modelId="{36E174F6-A9AF-4F19-8A38-41FDEB5A510F}" type="presOf" srcId="{E2B8A582-79E4-463F-8200-6E515588637D}" destId="{6309B013-AC8D-42E4-BC63-900FB179A46E}" srcOrd="0" destOrd="0" presId="urn:microsoft.com/office/officeart/2005/8/layout/vList5"/>
    <dgm:cxn modelId="{07C818EE-8B71-4AAC-B6ED-447721497107}" type="presParOf" srcId="{2050E787-5E3F-46B7-BAC1-D57184604063}" destId="{01A0B38A-F67F-42EA-B609-92F56506D886}" srcOrd="0" destOrd="0" presId="urn:microsoft.com/office/officeart/2005/8/layout/vList5"/>
    <dgm:cxn modelId="{8F81DAA9-57D8-484C-87C2-443D5ECB3624}" type="presParOf" srcId="{01A0B38A-F67F-42EA-B609-92F56506D886}" destId="{F276D0B6-9EC9-4B88-8D06-8F88B979A364}" srcOrd="0" destOrd="0" presId="urn:microsoft.com/office/officeart/2005/8/layout/vList5"/>
    <dgm:cxn modelId="{19AA9761-3818-46DF-AAA9-62D874303167}" type="presParOf" srcId="{01A0B38A-F67F-42EA-B609-92F56506D886}" destId="{149A8C71-5932-404A-A204-978B7F1BCFC9}" srcOrd="1" destOrd="0" presId="urn:microsoft.com/office/officeart/2005/8/layout/vList5"/>
    <dgm:cxn modelId="{11797882-EA7D-4C32-BBD3-5269C5E75461}" type="presParOf" srcId="{2050E787-5E3F-46B7-BAC1-D57184604063}" destId="{E5EEB5B5-E9EA-41DD-AE5F-6308895E7A50}" srcOrd="1" destOrd="0" presId="urn:microsoft.com/office/officeart/2005/8/layout/vList5"/>
    <dgm:cxn modelId="{D314E3B0-1114-4365-A061-3C611D769B74}" type="presParOf" srcId="{2050E787-5E3F-46B7-BAC1-D57184604063}" destId="{D7C3341E-8963-4942-9F94-022D7AC07B5A}" srcOrd="2" destOrd="0" presId="urn:microsoft.com/office/officeart/2005/8/layout/vList5"/>
    <dgm:cxn modelId="{C7EF4057-FF07-414B-8240-EB6184DDD59F}" type="presParOf" srcId="{D7C3341E-8963-4942-9F94-022D7AC07B5A}" destId="{26354C54-F7CD-4492-86BE-563167FFFD74}" srcOrd="0" destOrd="0" presId="urn:microsoft.com/office/officeart/2005/8/layout/vList5"/>
    <dgm:cxn modelId="{5C35A7B8-F5D7-42DD-9B65-BEE5DF358921}" type="presParOf" srcId="{D7C3341E-8963-4942-9F94-022D7AC07B5A}" destId="{6309B013-AC8D-42E4-BC63-900FB179A46E}"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86221922-EEB9-47B9-992D-3CA8AF70F87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AB0B7A57-B2C6-42FD-AB04-025E32A551E9}">
      <dgm:prSet phldrT="[Text]" custT="1"/>
      <dgm:spPr>
        <a:solidFill>
          <a:srgbClr val="C00000"/>
        </a:solidFill>
        <a:ln>
          <a:noFill/>
        </a:ln>
      </dgm:spPr>
      <dgm:t>
        <a:bodyPr/>
        <a:lstStyle/>
        <a:p>
          <a:r>
            <a:rPr lang="en-AU" sz="1100" b="1">
              <a:latin typeface="Arial" panose="020B0604020202020204" pitchFamily="34" charset="0"/>
              <a:cs typeface="Arial" panose="020B0604020202020204" pitchFamily="34" charset="0"/>
            </a:rPr>
            <a:t>Creating opportunities for engagement</a:t>
          </a:r>
          <a:endParaRPr lang="en-AU" sz="1100">
            <a:latin typeface="Arial" panose="020B0604020202020204" pitchFamily="34" charset="0"/>
            <a:cs typeface="Arial" panose="020B0604020202020204" pitchFamily="34" charset="0"/>
          </a:endParaRPr>
        </a:p>
      </dgm:t>
    </dgm:pt>
    <dgm:pt modelId="{1E934902-BBA0-4484-9F89-2892C5C8F875}" type="par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C72E1181-0994-4F4A-99E7-428253D2F652}" type="sib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D0240DF2-7AAB-460F-82BB-268824C814E4}">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Design engaging and interactive consultation activities that encourage active participation and dialogue among community members.</a:t>
          </a:r>
        </a:p>
      </dgm:t>
    </dgm:pt>
    <dgm:pt modelId="{1FE42973-0542-4CBE-9CBC-BD24CD322490}" type="sib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A0F994B0-8173-4F6F-9BD6-98CA38052873}" type="par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E6F5EA41-1457-4805-95AE-2055757927D7}">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Provide multiple avenues for input, including written submissions, verbal feedback, visual displays, and group discussions, to accommodate different communication preferences.</a:t>
          </a:r>
        </a:p>
      </dgm:t>
    </dgm:pt>
    <dgm:pt modelId="{6F35ED79-A332-4009-9B17-6458F98C381C}" type="parTrans" cxnId="{C34DEB45-4F78-4DCF-9237-A0317BC56E61}">
      <dgm:prSet/>
      <dgm:spPr/>
      <dgm:t>
        <a:bodyPr/>
        <a:lstStyle/>
        <a:p>
          <a:endParaRPr lang="en-AU"/>
        </a:p>
      </dgm:t>
    </dgm:pt>
    <dgm:pt modelId="{DFE5593A-3189-4CD3-B92A-4A12B5B72C94}" type="sibTrans" cxnId="{C34DEB45-4F78-4DCF-9237-A0317BC56E61}">
      <dgm:prSet/>
      <dgm:spPr/>
      <dgm:t>
        <a:bodyPr/>
        <a:lstStyle/>
        <a:p>
          <a:endParaRPr lang="en-AU"/>
        </a:p>
      </dgm:t>
    </dgm:pt>
    <dgm:pt modelId="{17444544-3BC3-468C-9771-FE94B7E60337}">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Organise consultation events at convenient times and locations, offering childcare, transportation, interpretation services, and other supports to facilitate participation.</a:t>
          </a:r>
        </a:p>
      </dgm:t>
    </dgm:pt>
    <dgm:pt modelId="{3C9930A2-0403-40E2-91D2-ACDC5BCB3981}" type="parTrans" cxnId="{6FD78449-1673-4146-BF60-9366579F8E5E}">
      <dgm:prSet/>
      <dgm:spPr/>
      <dgm:t>
        <a:bodyPr/>
        <a:lstStyle/>
        <a:p>
          <a:endParaRPr lang="en-AU"/>
        </a:p>
      </dgm:t>
    </dgm:pt>
    <dgm:pt modelId="{CC3CD602-EBB0-4E05-925E-CB4A2197EB47}" type="sibTrans" cxnId="{6FD78449-1673-4146-BF60-9366579F8E5E}">
      <dgm:prSet/>
      <dgm:spPr/>
      <dgm:t>
        <a:bodyPr/>
        <a:lstStyle/>
        <a:p>
          <a:endParaRPr lang="en-AU"/>
        </a:p>
      </dgm:t>
    </dgm:pt>
    <dgm:pt modelId="{F99359BE-B636-4B9A-9556-1C22F8151A90}">
      <dgm:prSet custT="1"/>
      <dgm:spPr/>
      <dgm:t>
        <a:bodyPr/>
        <a:lstStyle/>
        <a:p>
          <a:pPr>
            <a:buFont typeface="Symbol" panose="05050102010706020507" pitchFamily="18" charset="2"/>
            <a:buChar char=""/>
          </a:pPr>
          <a:endParaRPr lang="en-AU" sz="1100">
            <a:latin typeface="Arial" panose="020B0604020202020204" pitchFamily="34" charset="0"/>
            <a:cs typeface="Arial" panose="020B0604020202020204" pitchFamily="34" charset="0"/>
          </a:endParaRPr>
        </a:p>
      </dgm:t>
    </dgm:pt>
    <dgm:pt modelId="{227E8181-6D5E-4A00-8713-E605DCCF7C67}" type="parTrans" cxnId="{FB99C473-48D7-4B27-B30C-14789D1DAD31}">
      <dgm:prSet/>
      <dgm:spPr/>
      <dgm:t>
        <a:bodyPr/>
        <a:lstStyle/>
        <a:p>
          <a:endParaRPr lang="en-AU"/>
        </a:p>
      </dgm:t>
    </dgm:pt>
    <dgm:pt modelId="{DCDB6CFF-FAF0-4585-90EA-9CEEAAA56070}" type="sibTrans" cxnId="{FB99C473-48D7-4B27-B30C-14789D1DAD31}">
      <dgm:prSet/>
      <dgm:spPr/>
      <dgm:t>
        <a:bodyPr/>
        <a:lstStyle/>
        <a:p>
          <a:endParaRPr lang="en-AU"/>
        </a:p>
      </dgm:t>
    </dgm:pt>
    <dgm:pt modelId="{72F6A403-F2C4-4C9B-B632-11EA045F188B}" type="pres">
      <dgm:prSet presAssocID="{86221922-EEB9-47B9-992D-3CA8AF70F875}" presName="linear" presStyleCnt="0">
        <dgm:presLayoutVars>
          <dgm:animLvl val="lvl"/>
          <dgm:resizeHandles val="exact"/>
        </dgm:presLayoutVars>
      </dgm:prSet>
      <dgm:spPr/>
    </dgm:pt>
    <dgm:pt modelId="{03607D29-919A-4C8E-9F7C-E2114D926E35}" type="pres">
      <dgm:prSet presAssocID="{AB0B7A57-B2C6-42FD-AB04-025E32A551E9}" presName="parentText" presStyleLbl="node1" presStyleIdx="0" presStyleCnt="1" custScaleY="159708">
        <dgm:presLayoutVars>
          <dgm:chMax val="0"/>
          <dgm:bulletEnabled val="1"/>
        </dgm:presLayoutVars>
      </dgm:prSet>
      <dgm:spPr/>
    </dgm:pt>
    <dgm:pt modelId="{65504AE8-DB64-440A-9D7D-18DA28CB79BB}" type="pres">
      <dgm:prSet presAssocID="{AB0B7A57-B2C6-42FD-AB04-025E32A551E9}" presName="childText" presStyleLbl="revTx" presStyleIdx="0" presStyleCnt="1" custScaleY="154766">
        <dgm:presLayoutVars>
          <dgm:bulletEnabled val="1"/>
        </dgm:presLayoutVars>
      </dgm:prSet>
      <dgm:spPr/>
    </dgm:pt>
  </dgm:ptLst>
  <dgm:cxnLst>
    <dgm:cxn modelId="{04D2181E-3846-464A-BED2-D77313D2C405}" type="presOf" srcId="{F99359BE-B636-4B9A-9556-1C22F8151A90}" destId="{65504AE8-DB64-440A-9D7D-18DA28CB79BB}" srcOrd="0" destOrd="3" presId="urn:microsoft.com/office/officeart/2005/8/layout/vList2"/>
    <dgm:cxn modelId="{209B7A39-B2AD-48E1-829F-648727AD85A6}" type="presOf" srcId="{E6F5EA41-1457-4805-95AE-2055757927D7}" destId="{65504AE8-DB64-440A-9D7D-18DA28CB79BB}" srcOrd="0" destOrd="1" presId="urn:microsoft.com/office/officeart/2005/8/layout/vList2"/>
    <dgm:cxn modelId="{A037D03F-4541-4118-906C-0746DF13C619}" type="presOf" srcId="{D0240DF2-7AAB-460F-82BB-268824C814E4}" destId="{65504AE8-DB64-440A-9D7D-18DA28CB79BB}" srcOrd="0" destOrd="0" presId="urn:microsoft.com/office/officeart/2005/8/layout/vList2"/>
    <dgm:cxn modelId="{C34DEB45-4F78-4DCF-9237-A0317BC56E61}" srcId="{AB0B7A57-B2C6-42FD-AB04-025E32A551E9}" destId="{E6F5EA41-1457-4805-95AE-2055757927D7}" srcOrd="1" destOrd="0" parTransId="{6F35ED79-A332-4009-9B17-6458F98C381C}" sibTransId="{DFE5593A-3189-4CD3-B92A-4A12B5B72C94}"/>
    <dgm:cxn modelId="{3B506A48-831E-49CF-BB7B-0D09A3AB260F}" type="presOf" srcId="{86221922-EEB9-47B9-992D-3CA8AF70F875}" destId="{72F6A403-F2C4-4C9B-B632-11EA045F188B}" srcOrd="0" destOrd="0" presId="urn:microsoft.com/office/officeart/2005/8/layout/vList2"/>
    <dgm:cxn modelId="{6FD78449-1673-4146-BF60-9366579F8E5E}" srcId="{AB0B7A57-B2C6-42FD-AB04-025E32A551E9}" destId="{17444544-3BC3-468C-9771-FE94B7E60337}" srcOrd="2" destOrd="0" parTransId="{3C9930A2-0403-40E2-91D2-ACDC5BCB3981}" sibTransId="{CC3CD602-EBB0-4E05-925E-CB4A2197EB47}"/>
    <dgm:cxn modelId="{FB99C473-48D7-4B27-B30C-14789D1DAD31}" srcId="{AB0B7A57-B2C6-42FD-AB04-025E32A551E9}" destId="{F99359BE-B636-4B9A-9556-1C22F8151A90}" srcOrd="3" destOrd="0" parTransId="{227E8181-6D5E-4A00-8713-E605DCCF7C67}" sibTransId="{DCDB6CFF-FAF0-4585-90EA-9CEEAAA56070}"/>
    <dgm:cxn modelId="{BEF4638A-EA3A-4053-9BB8-0D7B2F08DBDC}" srcId="{86221922-EEB9-47B9-992D-3CA8AF70F875}" destId="{AB0B7A57-B2C6-42FD-AB04-025E32A551E9}" srcOrd="0" destOrd="0" parTransId="{1E934902-BBA0-4484-9F89-2892C5C8F875}" sibTransId="{C72E1181-0994-4F4A-99E7-428253D2F652}"/>
    <dgm:cxn modelId="{65D191B4-37F0-4C08-9F8C-1C57FE744CFF}" srcId="{AB0B7A57-B2C6-42FD-AB04-025E32A551E9}" destId="{D0240DF2-7AAB-460F-82BB-268824C814E4}" srcOrd="0" destOrd="0" parTransId="{A0F994B0-8173-4F6F-9BD6-98CA38052873}" sibTransId="{1FE42973-0542-4CBE-9CBC-BD24CD322490}"/>
    <dgm:cxn modelId="{E93CDEEC-46EB-4A53-8059-4434D8EF9ADA}" type="presOf" srcId="{AB0B7A57-B2C6-42FD-AB04-025E32A551E9}" destId="{03607D29-919A-4C8E-9F7C-E2114D926E35}" srcOrd="0" destOrd="0" presId="urn:microsoft.com/office/officeart/2005/8/layout/vList2"/>
    <dgm:cxn modelId="{950CB3F9-96C9-4CE5-8EA8-E796E10FBB54}" type="presOf" srcId="{17444544-3BC3-468C-9771-FE94B7E60337}" destId="{65504AE8-DB64-440A-9D7D-18DA28CB79BB}" srcOrd="0" destOrd="2" presId="urn:microsoft.com/office/officeart/2005/8/layout/vList2"/>
    <dgm:cxn modelId="{EEAC9189-379E-43FE-96E1-DDF26FA0DA1B}" type="presParOf" srcId="{72F6A403-F2C4-4C9B-B632-11EA045F188B}" destId="{03607D29-919A-4C8E-9F7C-E2114D926E35}" srcOrd="0" destOrd="0" presId="urn:microsoft.com/office/officeart/2005/8/layout/vList2"/>
    <dgm:cxn modelId="{A829EC7D-CDFD-4BB3-B85D-27745C59ADAC}" type="presParOf" srcId="{72F6A403-F2C4-4C9B-B632-11EA045F188B}" destId="{65504AE8-DB64-440A-9D7D-18DA28CB79BB}" srcOrd="1" destOrd="0" presId="urn:microsoft.com/office/officeart/2005/8/layout/vList2"/>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86221922-EEB9-47B9-992D-3CA8AF70F87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AB0B7A57-B2C6-42FD-AB04-025E32A551E9}">
      <dgm:prSet phldrT="[Text]" custT="1"/>
      <dgm:spPr>
        <a:solidFill>
          <a:srgbClr val="C00000"/>
        </a:solidFill>
        <a:ln>
          <a:noFill/>
        </a:ln>
      </dgm:spPr>
      <dgm:t>
        <a:bodyPr/>
        <a:lstStyle/>
        <a:p>
          <a:r>
            <a:rPr lang="en-AU" sz="1100" b="1">
              <a:latin typeface="Arial" panose="020B0604020202020204" pitchFamily="34" charset="0"/>
              <a:cs typeface="Arial" panose="020B0604020202020204" pitchFamily="34" charset="0"/>
            </a:rPr>
            <a:t>Listening and learning</a:t>
          </a:r>
          <a:endParaRPr lang="en-AU" sz="1100">
            <a:latin typeface="Arial" panose="020B0604020202020204" pitchFamily="34" charset="0"/>
            <a:cs typeface="Arial" panose="020B0604020202020204" pitchFamily="34" charset="0"/>
          </a:endParaRPr>
        </a:p>
      </dgm:t>
    </dgm:pt>
    <dgm:pt modelId="{1E934902-BBA0-4484-9F89-2892C5C8F875}" type="par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C72E1181-0994-4F4A-99E7-428253D2F652}" type="sib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D0240DF2-7AAB-460F-82BB-268824C814E4}">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Approach community consultation with humility, openness, and a willingness to listen and learn from community members' lived experiences and perspectives.</a:t>
          </a:r>
        </a:p>
      </dgm:t>
    </dgm:pt>
    <dgm:pt modelId="{1FE42973-0542-4CBE-9CBC-BD24CD322490}" type="sib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A0F994B0-8173-4F6F-9BD6-98CA38052873}" type="par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92DD869B-F640-4503-BFF7-E78B7C75C638}">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Actively listen to community concerns, ideas, and suggestions without judgment, allowing space for diverse voices and viewpoints to be heard and valued.</a:t>
          </a:r>
        </a:p>
      </dgm:t>
    </dgm:pt>
    <dgm:pt modelId="{AAB68D52-528E-4BDD-BEC3-1DB56ED6E9A5}" type="parTrans" cxnId="{BFECBF60-03E7-47EB-B2F6-D91420F3F662}">
      <dgm:prSet/>
      <dgm:spPr/>
      <dgm:t>
        <a:bodyPr/>
        <a:lstStyle/>
        <a:p>
          <a:endParaRPr lang="en-AU"/>
        </a:p>
      </dgm:t>
    </dgm:pt>
    <dgm:pt modelId="{D93C0202-BB3C-49AF-84A2-3A1AF9F4F561}" type="sibTrans" cxnId="{BFECBF60-03E7-47EB-B2F6-D91420F3F662}">
      <dgm:prSet/>
      <dgm:spPr/>
      <dgm:t>
        <a:bodyPr/>
        <a:lstStyle/>
        <a:p>
          <a:endParaRPr lang="en-AU"/>
        </a:p>
      </dgm:t>
    </dgm:pt>
    <dgm:pt modelId="{93328A56-BFD3-4261-9505-85B0A36E1287}">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Reflect on feedback received during the consultation process and be prepared to adapt program plans or priorities based on community input.</a:t>
          </a:r>
        </a:p>
      </dgm:t>
    </dgm:pt>
    <dgm:pt modelId="{163554DD-A53B-4BF6-8748-1DB3083D539C}" type="parTrans" cxnId="{5E0253C3-F9C9-4F42-AC57-A6B90139E8E3}">
      <dgm:prSet/>
      <dgm:spPr/>
      <dgm:t>
        <a:bodyPr/>
        <a:lstStyle/>
        <a:p>
          <a:endParaRPr lang="en-AU"/>
        </a:p>
      </dgm:t>
    </dgm:pt>
    <dgm:pt modelId="{6445B28B-D933-42F6-A3F0-32E8E0B3F6F0}" type="sibTrans" cxnId="{5E0253C3-F9C9-4F42-AC57-A6B90139E8E3}">
      <dgm:prSet/>
      <dgm:spPr/>
      <dgm:t>
        <a:bodyPr/>
        <a:lstStyle/>
        <a:p>
          <a:endParaRPr lang="en-AU"/>
        </a:p>
      </dgm:t>
    </dgm:pt>
    <dgm:pt modelId="{72F6A403-F2C4-4C9B-B632-11EA045F188B}" type="pres">
      <dgm:prSet presAssocID="{86221922-EEB9-47B9-992D-3CA8AF70F875}" presName="linear" presStyleCnt="0">
        <dgm:presLayoutVars>
          <dgm:animLvl val="lvl"/>
          <dgm:resizeHandles val="exact"/>
        </dgm:presLayoutVars>
      </dgm:prSet>
      <dgm:spPr/>
    </dgm:pt>
    <dgm:pt modelId="{03607D29-919A-4C8E-9F7C-E2114D926E35}" type="pres">
      <dgm:prSet presAssocID="{AB0B7A57-B2C6-42FD-AB04-025E32A551E9}" presName="parentText" presStyleLbl="node1" presStyleIdx="0" presStyleCnt="1" custScaleY="159708">
        <dgm:presLayoutVars>
          <dgm:chMax val="0"/>
          <dgm:bulletEnabled val="1"/>
        </dgm:presLayoutVars>
      </dgm:prSet>
      <dgm:spPr/>
    </dgm:pt>
    <dgm:pt modelId="{65504AE8-DB64-440A-9D7D-18DA28CB79BB}" type="pres">
      <dgm:prSet presAssocID="{AB0B7A57-B2C6-42FD-AB04-025E32A551E9}" presName="childText" presStyleLbl="revTx" presStyleIdx="0" presStyleCnt="1" custScaleY="154766">
        <dgm:presLayoutVars>
          <dgm:bulletEnabled val="1"/>
        </dgm:presLayoutVars>
      </dgm:prSet>
      <dgm:spPr/>
    </dgm:pt>
  </dgm:ptLst>
  <dgm:cxnLst>
    <dgm:cxn modelId="{96C9C51C-2557-4957-807F-88A59D00933E}" type="presOf" srcId="{92DD869B-F640-4503-BFF7-E78B7C75C638}" destId="{65504AE8-DB64-440A-9D7D-18DA28CB79BB}" srcOrd="0" destOrd="1" presId="urn:microsoft.com/office/officeart/2005/8/layout/vList2"/>
    <dgm:cxn modelId="{A037D03F-4541-4118-906C-0746DF13C619}" type="presOf" srcId="{D0240DF2-7AAB-460F-82BB-268824C814E4}" destId="{65504AE8-DB64-440A-9D7D-18DA28CB79BB}" srcOrd="0" destOrd="0" presId="urn:microsoft.com/office/officeart/2005/8/layout/vList2"/>
    <dgm:cxn modelId="{BFECBF60-03E7-47EB-B2F6-D91420F3F662}" srcId="{AB0B7A57-B2C6-42FD-AB04-025E32A551E9}" destId="{92DD869B-F640-4503-BFF7-E78B7C75C638}" srcOrd="1" destOrd="0" parTransId="{AAB68D52-528E-4BDD-BEC3-1DB56ED6E9A5}" sibTransId="{D93C0202-BB3C-49AF-84A2-3A1AF9F4F561}"/>
    <dgm:cxn modelId="{3B506A48-831E-49CF-BB7B-0D09A3AB260F}" type="presOf" srcId="{86221922-EEB9-47B9-992D-3CA8AF70F875}" destId="{72F6A403-F2C4-4C9B-B632-11EA045F188B}" srcOrd="0" destOrd="0" presId="urn:microsoft.com/office/officeart/2005/8/layout/vList2"/>
    <dgm:cxn modelId="{BEF4638A-EA3A-4053-9BB8-0D7B2F08DBDC}" srcId="{86221922-EEB9-47B9-992D-3CA8AF70F875}" destId="{AB0B7A57-B2C6-42FD-AB04-025E32A551E9}" srcOrd="0" destOrd="0" parTransId="{1E934902-BBA0-4484-9F89-2892C5C8F875}" sibTransId="{C72E1181-0994-4F4A-99E7-428253D2F652}"/>
    <dgm:cxn modelId="{20650EAB-B5D6-4B41-9D4E-EA4953E7179A}" type="presOf" srcId="{93328A56-BFD3-4261-9505-85B0A36E1287}" destId="{65504AE8-DB64-440A-9D7D-18DA28CB79BB}" srcOrd="0" destOrd="2" presId="urn:microsoft.com/office/officeart/2005/8/layout/vList2"/>
    <dgm:cxn modelId="{65D191B4-37F0-4C08-9F8C-1C57FE744CFF}" srcId="{AB0B7A57-B2C6-42FD-AB04-025E32A551E9}" destId="{D0240DF2-7AAB-460F-82BB-268824C814E4}" srcOrd="0" destOrd="0" parTransId="{A0F994B0-8173-4F6F-9BD6-98CA38052873}" sibTransId="{1FE42973-0542-4CBE-9CBC-BD24CD322490}"/>
    <dgm:cxn modelId="{5E0253C3-F9C9-4F42-AC57-A6B90139E8E3}" srcId="{AB0B7A57-B2C6-42FD-AB04-025E32A551E9}" destId="{93328A56-BFD3-4261-9505-85B0A36E1287}" srcOrd="2" destOrd="0" parTransId="{163554DD-A53B-4BF6-8748-1DB3083D539C}" sibTransId="{6445B28B-D933-42F6-A3F0-32E8E0B3F6F0}"/>
    <dgm:cxn modelId="{E93CDEEC-46EB-4A53-8059-4434D8EF9ADA}" type="presOf" srcId="{AB0B7A57-B2C6-42FD-AB04-025E32A551E9}" destId="{03607D29-919A-4C8E-9F7C-E2114D926E35}" srcOrd="0" destOrd="0" presId="urn:microsoft.com/office/officeart/2005/8/layout/vList2"/>
    <dgm:cxn modelId="{EEAC9189-379E-43FE-96E1-DDF26FA0DA1B}" type="presParOf" srcId="{72F6A403-F2C4-4C9B-B632-11EA045F188B}" destId="{03607D29-919A-4C8E-9F7C-E2114D926E35}" srcOrd="0" destOrd="0" presId="urn:microsoft.com/office/officeart/2005/8/layout/vList2"/>
    <dgm:cxn modelId="{A829EC7D-CDFD-4BB3-B85D-27745C59ADAC}" type="presParOf" srcId="{72F6A403-F2C4-4C9B-B632-11EA045F188B}" destId="{65504AE8-DB64-440A-9D7D-18DA28CB79BB}" srcOrd="1" destOrd="0" presId="urn:microsoft.com/office/officeart/2005/8/layout/vList2"/>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01B5BA-24A2-4454-AD79-1084C846C7B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F094EFDE-1DD2-41D6-924A-681502ADE8E4}">
      <dgm:prSet custT="1"/>
      <dgm:spPr>
        <a:solidFill>
          <a:srgbClr val="74C4C5"/>
        </a:solidFill>
      </dgm:spPr>
      <dgm:t>
        <a:bodyPr/>
        <a:lstStyle/>
        <a:p>
          <a:pPr>
            <a:buFont typeface="Symbol" panose="05050102010706020507" pitchFamily="18" charset="2"/>
            <a:buChar char=""/>
          </a:pPr>
          <a:r>
            <a:rPr lang="en-AU" sz="1050" b="1">
              <a:solidFill>
                <a:schemeClr val="tx1"/>
              </a:solidFill>
              <a:latin typeface="Arial" panose="020B0604020202020204" pitchFamily="34" charset="0"/>
              <a:cs typeface="Arial" panose="020B0604020202020204" pitchFamily="34" charset="0"/>
            </a:rPr>
            <a:t>Engage with First Nations leadership</a:t>
          </a:r>
        </a:p>
      </dgm:t>
    </dgm:pt>
    <dgm:pt modelId="{F0A24044-FA00-4FC0-A063-8EAE474EC39C}" type="parTrans" cxnId="{A1458F5B-2D3D-4524-9453-59D618384AD3}">
      <dgm:prSet/>
      <dgm:spPr/>
      <dgm:t>
        <a:bodyPr/>
        <a:lstStyle/>
        <a:p>
          <a:endParaRPr lang="en-AU"/>
        </a:p>
      </dgm:t>
    </dgm:pt>
    <dgm:pt modelId="{0B1B7EEC-F70F-4EAD-A97B-0BD1FDB7B9F7}" type="sibTrans" cxnId="{A1458F5B-2D3D-4524-9453-59D618384AD3}">
      <dgm:prSet/>
      <dgm:spPr/>
      <dgm:t>
        <a:bodyPr/>
        <a:lstStyle/>
        <a:p>
          <a:endParaRPr lang="en-AU"/>
        </a:p>
      </dgm:t>
    </dgm:pt>
    <dgm:pt modelId="{E886BCEA-0D90-48B1-96AA-00BC80DE15B3}">
      <dgm:prSet custT="1"/>
      <dgm:spPr>
        <a:solidFill>
          <a:srgbClr val="74C4C5"/>
        </a:solidFill>
      </dgm:spPr>
      <dgm:t>
        <a:bodyPr/>
        <a:lstStyle/>
        <a:p>
          <a:pPr>
            <a:buFont typeface="Symbol" panose="05050102010706020507" pitchFamily="18" charset="2"/>
            <a:buChar char=""/>
          </a:pPr>
          <a:r>
            <a:rPr lang="en-AU" sz="1050" b="1">
              <a:solidFill>
                <a:schemeClr val="tx1"/>
              </a:solidFill>
              <a:latin typeface="Arial" panose="020B0604020202020204" pitchFamily="34" charset="0"/>
              <a:cs typeface="Arial" panose="020B0604020202020204" pitchFamily="34" charset="0"/>
            </a:rPr>
            <a:t>Be transparent and open</a:t>
          </a:r>
        </a:p>
      </dgm:t>
    </dgm:pt>
    <dgm:pt modelId="{3CA1BD76-7AD5-4598-B059-DBA0134356EA}" type="parTrans" cxnId="{619D917D-A831-4A98-9E3D-5FDB3CAD1BDD}">
      <dgm:prSet/>
      <dgm:spPr/>
      <dgm:t>
        <a:bodyPr/>
        <a:lstStyle/>
        <a:p>
          <a:endParaRPr lang="en-AU"/>
        </a:p>
      </dgm:t>
    </dgm:pt>
    <dgm:pt modelId="{B48406B2-7FD6-4753-ACF7-CBD584B85FF7}" type="sibTrans" cxnId="{619D917D-A831-4A98-9E3D-5FDB3CAD1BDD}">
      <dgm:prSet/>
      <dgm:spPr/>
      <dgm:t>
        <a:bodyPr/>
        <a:lstStyle/>
        <a:p>
          <a:endParaRPr lang="en-AU"/>
        </a:p>
      </dgm:t>
    </dgm:pt>
    <dgm:pt modelId="{2734646A-9C77-4366-8AC0-3F9356AD61D5}">
      <dgm:prSet custT="1"/>
      <dgm:spPr>
        <a:solidFill>
          <a:srgbClr val="74C4C5">
            <a:alpha val="35000"/>
          </a:srgbClr>
        </a:solidFill>
        <a:ln>
          <a:noFill/>
        </a:ln>
      </dgm:spPr>
      <dgm:t>
        <a:bodyPr/>
        <a:lstStyle/>
        <a:p>
          <a:pPr>
            <a:buFont typeface="Symbol" panose="05050102010706020507" pitchFamily="18" charset="2"/>
            <a:buChar char=""/>
          </a:pPr>
          <a:r>
            <a:rPr lang="en-AU" sz="1000" b="1">
              <a:latin typeface="Arial" panose="020B0604020202020204" pitchFamily="34" charset="0"/>
              <a:cs typeface="Arial" panose="020B0604020202020204" pitchFamily="34" charset="0"/>
            </a:rPr>
            <a:t> </a:t>
          </a:r>
          <a:r>
            <a:rPr lang="en-AU" sz="1000" b="0">
              <a:latin typeface="Arial" panose="020B0604020202020204" pitchFamily="34" charset="0"/>
              <a:cs typeface="Arial" panose="020B0604020202020204" pitchFamily="34" charset="0"/>
            </a:rPr>
            <a:t>If you intend to deliver a program in an Aboriginal and/or Torres Strait Islander community, you must first consult with the local Aboriginal and/or Torres Strait Islander Regional Council. </a:t>
          </a:r>
        </a:p>
      </dgm:t>
    </dgm:pt>
    <dgm:pt modelId="{DCF0AB52-683E-43C4-9564-7BA2650AD5C1}" type="parTrans" cxnId="{0A67B30D-62A2-46B4-80BA-2DC0472D208A}">
      <dgm:prSet/>
      <dgm:spPr/>
      <dgm:t>
        <a:bodyPr/>
        <a:lstStyle/>
        <a:p>
          <a:endParaRPr lang="en-AU"/>
        </a:p>
      </dgm:t>
    </dgm:pt>
    <dgm:pt modelId="{D8F6DE6F-52C5-4D32-9199-AF3016245AB6}" type="sibTrans" cxnId="{0A67B30D-62A2-46B4-80BA-2DC0472D208A}">
      <dgm:prSet/>
      <dgm:spPr/>
      <dgm:t>
        <a:bodyPr/>
        <a:lstStyle/>
        <a:p>
          <a:endParaRPr lang="en-AU"/>
        </a:p>
      </dgm:t>
    </dgm:pt>
    <dgm:pt modelId="{E0C9A70D-9313-4366-B37A-17D9F4B7E146}">
      <dgm:prSet custT="1"/>
      <dgm:spPr>
        <a:solidFill>
          <a:srgbClr val="74C4C5">
            <a:alpha val="35000"/>
          </a:srgbClr>
        </a:solidFill>
        <a:ln>
          <a:noFill/>
        </a:ln>
      </dgm:spPr>
      <dgm:t>
        <a:bodyPr/>
        <a:lstStyle/>
        <a:p>
          <a:pPr>
            <a:buFont typeface="Symbol" panose="05050102010706020507" pitchFamily="18" charset="2"/>
            <a:buChar char=""/>
          </a:pPr>
          <a:r>
            <a:rPr lang="en-AU" sz="1000" b="1">
              <a:latin typeface="Arial" panose="020B0604020202020204" pitchFamily="34" charset="0"/>
              <a:cs typeface="Arial" panose="020B0604020202020204" pitchFamily="34" charset="0"/>
            </a:rPr>
            <a:t> </a:t>
          </a:r>
          <a:r>
            <a:rPr lang="en-AU" sz="1000" b="0">
              <a:latin typeface="Arial" panose="020B0604020202020204" pitchFamily="34" charset="0"/>
              <a:cs typeface="Arial" panose="020B0604020202020204" pitchFamily="34" charset="0"/>
            </a:rPr>
            <a:t>Clearly explain your program goals and intended outcomes and benefit to the community. Seek feedback, and create space for the community to ask questions, raise concerns, and provide input.</a:t>
          </a:r>
        </a:p>
      </dgm:t>
    </dgm:pt>
    <dgm:pt modelId="{9C3FDB29-CDB8-4A84-B507-AF6FB5412F99}" type="parTrans" cxnId="{D180120E-59A9-4EAF-8043-66F79CC0EC41}">
      <dgm:prSet/>
      <dgm:spPr/>
      <dgm:t>
        <a:bodyPr/>
        <a:lstStyle/>
        <a:p>
          <a:endParaRPr lang="en-AU"/>
        </a:p>
      </dgm:t>
    </dgm:pt>
    <dgm:pt modelId="{604E4F5B-8305-4030-B73E-487C2F935F7D}" type="sibTrans" cxnId="{D180120E-59A9-4EAF-8043-66F79CC0EC41}">
      <dgm:prSet/>
      <dgm:spPr/>
      <dgm:t>
        <a:bodyPr/>
        <a:lstStyle/>
        <a:p>
          <a:endParaRPr lang="en-AU"/>
        </a:p>
      </dgm:t>
    </dgm:pt>
    <dgm:pt modelId="{629896A8-1248-42DA-B30A-086A29BFE1F9}">
      <dgm:prSet custT="1"/>
      <dgm:spPr>
        <a:solidFill>
          <a:srgbClr val="74C4C5">
            <a:alpha val="35000"/>
          </a:srgbClr>
        </a:solidFill>
        <a:ln>
          <a:noFill/>
        </a:ln>
      </dgm:spPr>
      <dgm:t>
        <a:bodyPr/>
        <a:lstStyle/>
        <a:p>
          <a:pPr>
            <a:buFont typeface="Symbol" panose="05050102010706020507" pitchFamily="18" charset="2"/>
            <a:buChar char=""/>
          </a:pPr>
          <a:r>
            <a:rPr lang="en-AU" sz="1000" b="0">
              <a:latin typeface="Arial" panose="020B0604020202020204" pitchFamily="34" charset="0"/>
              <a:cs typeface="Arial" panose="020B0604020202020204" pitchFamily="34" charset="0"/>
            </a:rPr>
            <a:t> If you intend to deliver a program to Aboriginal and/or Torres Strait Islander young people, you must consult Traditional Owners, Elders, and community leaders to seek their guidance and approval for your proposed program. </a:t>
          </a:r>
        </a:p>
      </dgm:t>
    </dgm:pt>
    <dgm:pt modelId="{BF6F4B45-695E-4A74-98E8-4B0D99C21163}" type="parTrans" cxnId="{FC1876A3-6DA3-46AD-AFAB-FF427544F599}">
      <dgm:prSet/>
      <dgm:spPr/>
      <dgm:t>
        <a:bodyPr/>
        <a:lstStyle/>
        <a:p>
          <a:endParaRPr lang="en-AU"/>
        </a:p>
      </dgm:t>
    </dgm:pt>
    <dgm:pt modelId="{907C8EEF-D47C-42B3-867B-82D472DBA0E6}" type="sibTrans" cxnId="{FC1876A3-6DA3-46AD-AFAB-FF427544F599}">
      <dgm:prSet/>
      <dgm:spPr/>
      <dgm:t>
        <a:bodyPr/>
        <a:lstStyle/>
        <a:p>
          <a:endParaRPr lang="en-AU"/>
        </a:p>
      </dgm:t>
    </dgm:pt>
    <dgm:pt modelId="{59185002-4CA5-414B-90CD-086DC3B9F6EB}">
      <dgm:prSet custT="1"/>
      <dgm:spPr>
        <a:solidFill>
          <a:srgbClr val="74C4C5">
            <a:alpha val="35000"/>
          </a:srgbClr>
        </a:solidFill>
        <a:ln>
          <a:noFill/>
        </a:ln>
      </dgm:spPr>
      <dgm:t>
        <a:bodyPr/>
        <a:lstStyle/>
        <a:p>
          <a:pPr>
            <a:buFont typeface="Symbol" panose="05050102010706020507" pitchFamily="18" charset="2"/>
            <a:buChar char=""/>
          </a:pPr>
          <a:r>
            <a:rPr lang="en-AU" sz="1000" b="0">
              <a:latin typeface="Arial" panose="020B0604020202020204" pitchFamily="34" charset="0"/>
              <a:cs typeface="Arial" panose="020B0604020202020204" pitchFamily="34" charset="0"/>
            </a:rPr>
            <a:t> Continue to seek guidance from  further appropriate stakeholders within the community. </a:t>
          </a:r>
        </a:p>
      </dgm:t>
    </dgm:pt>
    <dgm:pt modelId="{F48D5794-2755-4212-9AD1-CD64999F0DD8}" type="parTrans" cxnId="{4D65C24D-0BF7-4F16-AA8B-F066685C147E}">
      <dgm:prSet/>
      <dgm:spPr/>
      <dgm:t>
        <a:bodyPr/>
        <a:lstStyle/>
        <a:p>
          <a:endParaRPr lang="en-AU"/>
        </a:p>
      </dgm:t>
    </dgm:pt>
    <dgm:pt modelId="{584436CD-5314-423B-9175-D97DF682E450}" type="sibTrans" cxnId="{4D65C24D-0BF7-4F16-AA8B-F066685C147E}">
      <dgm:prSet/>
      <dgm:spPr/>
      <dgm:t>
        <a:bodyPr/>
        <a:lstStyle/>
        <a:p>
          <a:endParaRPr lang="en-AU"/>
        </a:p>
      </dgm:t>
    </dgm:pt>
    <dgm:pt modelId="{2F4A37FF-5BB9-4D3D-9EE6-964F9DE99C95}">
      <dgm:prSet custT="1"/>
      <dgm:spPr>
        <a:solidFill>
          <a:srgbClr val="74C4C5"/>
        </a:solidFill>
      </dgm:spPr>
      <dgm:t>
        <a:bodyPr/>
        <a:lstStyle/>
        <a:p>
          <a:pPr>
            <a:buFont typeface="Symbol" panose="05050102010706020507" pitchFamily="18" charset="2"/>
            <a:buChar char=""/>
          </a:pPr>
          <a:r>
            <a:rPr lang="en-AU" sz="1050" b="1">
              <a:solidFill>
                <a:schemeClr val="tx1"/>
              </a:solidFill>
              <a:latin typeface="Arial" panose="020B0604020202020204" pitchFamily="34" charset="0"/>
              <a:cs typeface="Arial" panose="020B0604020202020204" pitchFamily="34" charset="0"/>
            </a:rPr>
            <a:t>Listen to and centre the community</a:t>
          </a:r>
        </a:p>
      </dgm:t>
    </dgm:pt>
    <dgm:pt modelId="{19DA5096-E895-4BBD-9A10-FD8901C80731}" type="parTrans" cxnId="{48D34144-21E3-48FB-90AC-EF63A12B23E2}">
      <dgm:prSet/>
      <dgm:spPr/>
      <dgm:t>
        <a:bodyPr/>
        <a:lstStyle/>
        <a:p>
          <a:endParaRPr lang="en-AU"/>
        </a:p>
      </dgm:t>
    </dgm:pt>
    <dgm:pt modelId="{2B0150D3-335D-453D-85A7-CF216DB92FC5}" type="sibTrans" cxnId="{48D34144-21E3-48FB-90AC-EF63A12B23E2}">
      <dgm:prSet/>
      <dgm:spPr/>
      <dgm:t>
        <a:bodyPr/>
        <a:lstStyle/>
        <a:p>
          <a:endParaRPr lang="en-AU"/>
        </a:p>
      </dgm:t>
    </dgm:pt>
    <dgm:pt modelId="{8C6F08DE-E026-4F5C-A8A0-3A6330C968B1}">
      <dgm:prSet custT="1"/>
      <dgm:spPr>
        <a:solidFill>
          <a:srgbClr val="74C4C5"/>
        </a:solidFill>
      </dgm:spPr>
      <dgm:t>
        <a:bodyPr/>
        <a:lstStyle/>
        <a:p>
          <a:pPr>
            <a:buFont typeface="Symbol" panose="05050102010706020507" pitchFamily="18" charset="2"/>
            <a:buChar char=""/>
          </a:pPr>
          <a:r>
            <a:rPr lang="en-AU" sz="1050" b="1">
              <a:solidFill>
                <a:schemeClr val="tx1"/>
              </a:solidFill>
              <a:latin typeface="Arial" panose="020B0604020202020204" pitchFamily="34" charset="0"/>
              <a:cs typeface="Arial" panose="020B0604020202020204" pitchFamily="34" charset="0"/>
            </a:rPr>
            <a:t>Collaborate and co-design</a:t>
          </a:r>
        </a:p>
      </dgm:t>
    </dgm:pt>
    <dgm:pt modelId="{E0AD775F-82B9-48EC-94EB-18272D5249C1}" type="parTrans" cxnId="{08870E5A-0031-4B42-9D42-B9190C4D2718}">
      <dgm:prSet/>
      <dgm:spPr/>
      <dgm:t>
        <a:bodyPr/>
        <a:lstStyle/>
        <a:p>
          <a:endParaRPr lang="en-AU"/>
        </a:p>
      </dgm:t>
    </dgm:pt>
    <dgm:pt modelId="{FD227943-AD31-44DA-8739-505B980945AA}" type="sibTrans" cxnId="{08870E5A-0031-4B42-9D42-B9190C4D2718}">
      <dgm:prSet/>
      <dgm:spPr/>
      <dgm:t>
        <a:bodyPr/>
        <a:lstStyle/>
        <a:p>
          <a:endParaRPr lang="en-AU"/>
        </a:p>
      </dgm:t>
    </dgm:pt>
    <dgm:pt modelId="{9E208429-B99B-46CE-94B4-E4A04BD591D2}">
      <dgm:prSet custT="1"/>
      <dgm:spPr>
        <a:solidFill>
          <a:srgbClr val="74C4C5"/>
        </a:solidFill>
      </dgm:spPr>
      <dgm:t>
        <a:bodyPr/>
        <a:lstStyle/>
        <a:p>
          <a:pPr>
            <a:buFont typeface="Symbol" panose="05050102010706020507" pitchFamily="18" charset="2"/>
            <a:buChar char=""/>
          </a:pPr>
          <a:r>
            <a:rPr lang="en-AU" sz="1050" b="1">
              <a:solidFill>
                <a:schemeClr val="tx1"/>
              </a:solidFill>
              <a:latin typeface="Arial" panose="020B0604020202020204" pitchFamily="34" charset="0"/>
              <a:cs typeface="Arial" panose="020B0604020202020204" pitchFamily="34" charset="0"/>
            </a:rPr>
            <a:t>Build trust and relationships</a:t>
          </a:r>
        </a:p>
      </dgm:t>
    </dgm:pt>
    <dgm:pt modelId="{24EE4D83-45F4-4EFE-A275-DD983BD914A1}" type="parTrans" cxnId="{306B2E8B-3E1B-4E42-9B5E-74F1C5509216}">
      <dgm:prSet/>
      <dgm:spPr/>
      <dgm:t>
        <a:bodyPr/>
        <a:lstStyle/>
        <a:p>
          <a:endParaRPr lang="en-AU"/>
        </a:p>
      </dgm:t>
    </dgm:pt>
    <dgm:pt modelId="{F456C566-F3C8-4220-A096-6BD2E19AEB2D}" type="sibTrans" cxnId="{306B2E8B-3E1B-4E42-9B5E-74F1C5509216}">
      <dgm:prSet/>
      <dgm:spPr/>
      <dgm:t>
        <a:bodyPr/>
        <a:lstStyle/>
        <a:p>
          <a:endParaRPr lang="en-AU"/>
        </a:p>
      </dgm:t>
    </dgm:pt>
    <dgm:pt modelId="{FF84BAEE-D957-4821-A4F1-72A8B5450959}">
      <dgm:prSet custT="1"/>
      <dgm:spPr>
        <a:solidFill>
          <a:srgbClr val="74C4C5"/>
        </a:solidFill>
      </dgm:spPr>
      <dgm:t>
        <a:bodyPr/>
        <a:lstStyle/>
        <a:p>
          <a:pPr>
            <a:buFont typeface="Symbol" panose="05050102010706020507" pitchFamily="18" charset="2"/>
            <a:buChar char=""/>
          </a:pPr>
          <a:r>
            <a:rPr lang="en-AU" sz="1050" b="1">
              <a:solidFill>
                <a:schemeClr val="tx1"/>
              </a:solidFill>
              <a:latin typeface="Arial" panose="020B0604020202020204" pitchFamily="34" charset="0"/>
              <a:cs typeface="Arial" panose="020B0604020202020204" pitchFamily="34" charset="0"/>
            </a:rPr>
            <a:t>Commitment and accountability</a:t>
          </a:r>
        </a:p>
      </dgm:t>
    </dgm:pt>
    <dgm:pt modelId="{14FE7072-0115-42C3-8164-2BE8DD081EBC}" type="parTrans" cxnId="{60633B9C-70EE-4AB3-A760-07EFEBE4964E}">
      <dgm:prSet/>
      <dgm:spPr/>
      <dgm:t>
        <a:bodyPr/>
        <a:lstStyle/>
        <a:p>
          <a:endParaRPr lang="en-AU"/>
        </a:p>
      </dgm:t>
    </dgm:pt>
    <dgm:pt modelId="{A7865350-B400-4498-B4BE-62986ECB1634}" type="sibTrans" cxnId="{60633B9C-70EE-4AB3-A760-07EFEBE4964E}">
      <dgm:prSet/>
      <dgm:spPr/>
      <dgm:t>
        <a:bodyPr/>
        <a:lstStyle/>
        <a:p>
          <a:endParaRPr lang="en-AU"/>
        </a:p>
      </dgm:t>
    </dgm:pt>
    <dgm:pt modelId="{B589A8C7-E820-4549-B326-24F6D2C77387}">
      <dgm:prSet custT="1"/>
      <dgm:spPr>
        <a:solidFill>
          <a:srgbClr val="74C4C5"/>
        </a:solidFill>
      </dgm:spPr>
      <dgm:t>
        <a:bodyPr/>
        <a:lstStyle/>
        <a:p>
          <a:pPr>
            <a:buFont typeface="Symbol" panose="05050102010706020507" pitchFamily="18" charset="2"/>
            <a:buChar char=""/>
          </a:pPr>
          <a:r>
            <a:rPr lang="en-AU" sz="1050" b="1">
              <a:solidFill>
                <a:schemeClr val="tx1"/>
              </a:solidFill>
              <a:latin typeface="Arial" panose="020B0604020202020204" pitchFamily="34" charset="0"/>
              <a:cs typeface="Arial" panose="020B0604020202020204" pitchFamily="34" charset="0"/>
            </a:rPr>
            <a:t>Follow up and maintain communication</a:t>
          </a:r>
        </a:p>
      </dgm:t>
    </dgm:pt>
    <dgm:pt modelId="{112AAD03-C7DB-4C66-8352-EFCEE7AF1B97}" type="parTrans" cxnId="{4E2465A0-2B1B-44D0-A33B-96909C4B73A9}">
      <dgm:prSet/>
      <dgm:spPr/>
      <dgm:t>
        <a:bodyPr/>
        <a:lstStyle/>
        <a:p>
          <a:endParaRPr lang="en-AU"/>
        </a:p>
      </dgm:t>
    </dgm:pt>
    <dgm:pt modelId="{58F7B31E-520B-4217-8130-AEE3B90090A3}" type="sibTrans" cxnId="{4E2465A0-2B1B-44D0-A33B-96909C4B73A9}">
      <dgm:prSet/>
      <dgm:spPr/>
      <dgm:t>
        <a:bodyPr/>
        <a:lstStyle/>
        <a:p>
          <a:endParaRPr lang="en-AU"/>
        </a:p>
      </dgm:t>
    </dgm:pt>
    <dgm:pt modelId="{CD82526E-0329-4709-8479-96807B731384}">
      <dgm:prSet custT="1"/>
      <dgm:spPr>
        <a:solidFill>
          <a:srgbClr val="74C4C5">
            <a:alpha val="35000"/>
          </a:srgbClr>
        </a:solidFill>
        <a:ln>
          <a:noFill/>
        </a:ln>
      </dgm:spPr>
      <dgm:t>
        <a:bodyPr/>
        <a:lstStyle/>
        <a:p>
          <a:pPr>
            <a:buFont typeface="Symbol" panose="05050102010706020507" pitchFamily="18" charset="2"/>
            <a:buChar char=""/>
          </a:pPr>
          <a:r>
            <a:rPr lang="en-AU" sz="1000" b="0">
              <a:latin typeface="Arial" panose="020B0604020202020204" pitchFamily="34" charset="0"/>
              <a:cs typeface="Arial" panose="020B0604020202020204" pitchFamily="34" charset="0"/>
            </a:rPr>
            <a:t> Continue to engage with the community throughout the program's lifecycle. Keep lines of communication open, share progress updates, and seek and implement ongoing feedback.</a:t>
          </a:r>
        </a:p>
      </dgm:t>
    </dgm:pt>
    <dgm:pt modelId="{E4E59015-AD09-4F6E-9AE8-1D13E4C3A40B}" type="parTrans" cxnId="{58B90418-183E-4A79-81BC-6FB78E571ADA}">
      <dgm:prSet/>
      <dgm:spPr/>
      <dgm:t>
        <a:bodyPr/>
        <a:lstStyle/>
        <a:p>
          <a:endParaRPr lang="en-AU"/>
        </a:p>
      </dgm:t>
    </dgm:pt>
    <dgm:pt modelId="{B3B717B4-10A8-420D-9607-BB00AB0000A0}" type="sibTrans" cxnId="{58B90418-183E-4A79-81BC-6FB78E571ADA}">
      <dgm:prSet/>
      <dgm:spPr/>
      <dgm:t>
        <a:bodyPr/>
        <a:lstStyle/>
        <a:p>
          <a:endParaRPr lang="en-AU"/>
        </a:p>
      </dgm:t>
    </dgm:pt>
    <dgm:pt modelId="{1596A39D-A6C3-4324-BBBD-7D75FD53DED1}">
      <dgm:prSet custT="1"/>
      <dgm:spPr>
        <a:solidFill>
          <a:srgbClr val="74C4C5">
            <a:alpha val="35000"/>
          </a:srgbClr>
        </a:solidFill>
        <a:ln>
          <a:noFill/>
        </a:ln>
      </dgm:spPr>
      <dgm:t>
        <a:bodyPr/>
        <a:lstStyle/>
        <a:p>
          <a:pPr>
            <a:buFont typeface="Symbol" panose="05050102010706020507" pitchFamily="18" charset="2"/>
            <a:buChar char=""/>
          </a:pPr>
          <a:r>
            <a:rPr lang="en-AU" sz="1000" b="0">
              <a:latin typeface="Arial" panose="020B0604020202020204" pitchFamily="34" charset="0"/>
              <a:cs typeface="Arial" panose="020B0604020202020204" pitchFamily="34" charset="0"/>
            </a:rPr>
            <a:t> Ensure accountability by refraining from making promises to the community that cannot be fulfilled. Building trust requires honesty and integrity, so it is crucial to align commitments with available resources and capabilities. By maintaining transparency and accountability, you uphold the integrity of your relationship with the community and foster mutual respect.</a:t>
          </a:r>
        </a:p>
      </dgm:t>
    </dgm:pt>
    <dgm:pt modelId="{A306E40B-7F51-4688-898E-582C5F17C862}" type="parTrans" cxnId="{7D7B2E61-3307-4C9D-A3E1-F9810F595261}">
      <dgm:prSet/>
      <dgm:spPr/>
      <dgm:t>
        <a:bodyPr/>
        <a:lstStyle/>
        <a:p>
          <a:endParaRPr lang="en-AU"/>
        </a:p>
      </dgm:t>
    </dgm:pt>
    <dgm:pt modelId="{3376BACE-51FB-45F6-85D8-2BECE6A67CCB}" type="sibTrans" cxnId="{7D7B2E61-3307-4C9D-A3E1-F9810F595261}">
      <dgm:prSet/>
      <dgm:spPr/>
      <dgm:t>
        <a:bodyPr/>
        <a:lstStyle/>
        <a:p>
          <a:endParaRPr lang="en-AU"/>
        </a:p>
      </dgm:t>
    </dgm:pt>
    <dgm:pt modelId="{CD263B56-F42A-4F77-BE41-A88FF65B37B4}">
      <dgm:prSet custT="1"/>
      <dgm:spPr>
        <a:solidFill>
          <a:srgbClr val="74C4C5">
            <a:alpha val="35000"/>
          </a:srgbClr>
        </a:solidFill>
        <a:ln>
          <a:noFill/>
        </a:ln>
      </dgm:spPr>
      <dgm:t>
        <a:bodyPr/>
        <a:lstStyle/>
        <a:p>
          <a:pPr>
            <a:buFont typeface="Symbol" panose="05050102010706020507" pitchFamily="18" charset="2"/>
            <a:buChar char=""/>
          </a:pPr>
          <a:r>
            <a:rPr lang="en-AU" sz="1000" b="0">
              <a:latin typeface="Arial" panose="020B0604020202020204" pitchFamily="34" charset="0"/>
              <a:cs typeface="Arial" panose="020B0604020202020204" pitchFamily="34" charset="0"/>
            </a:rPr>
            <a:t> Take the time to establish genuine, long-term relationships with community members. Building trust is crucial for successful consultation and program implementation. </a:t>
          </a:r>
        </a:p>
      </dgm:t>
    </dgm:pt>
    <dgm:pt modelId="{74525C7D-43F7-4144-9D35-71609CFD8B48}" type="parTrans" cxnId="{00BE6D1A-6326-437C-B0EB-AF3DE743AD3A}">
      <dgm:prSet/>
      <dgm:spPr/>
      <dgm:t>
        <a:bodyPr/>
        <a:lstStyle/>
        <a:p>
          <a:endParaRPr lang="en-AU"/>
        </a:p>
      </dgm:t>
    </dgm:pt>
    <dgm:pt modelId="{CC444B1A-4BFC-4284-AA7D-0A92606C1713}" type="sibTrans" cxnId="{00BE6D1A-6326-437C-B0EB-AF3DE743AD3A}">
      <dgm:prSet/>
      <dgm:spPr/>
      <dgm:t>
        <a:bodyPr/>
        <a:lstStyle/>
        <a:p>
          <a:endParaRPr lang="en-AU"/>
        </a:p>
      </dgm:t>
    </dgm:pt>
    <dgm:pt modelId="{AF395B93-0EB6-49B6-AE89-51FF412F37BE}">
      <dgm:prSet custT="1"/>
      <dgm:spPr>
        <a:solidFill>
          <a:srgbClr val="74C4C5">
            <a:alpha val="35000"/>
          </a:srgbClr>
        </a:solidFill>
        <a:ln>
          <a:noFill/>
        </a:ln>
      </dgm:spPr>
      <dgm:t>
        <a:bodyPr/>
        <a:lstStyle/>
        <a:p>
          <a:pPr>
            <a:buFont typeface="Symbol" panose="05050102010706020507" pitchFamily="18" charset="2"/>
            <a:buChar char=""/>
          </a:pPr>
          <a:r>
            <a:rPr lang="en-AU" sz="1000" b="0">
              <a:latin typeface="Arial" panose="020B0604020202020204" pitchFamily="34" charset="0"/>
              <a:cs typeface="Arial" panose="020B0604020202020204" pitchFamily="34" charset="0"/>
            </a:rPr>
            <a:t> Work closely with the community to integrate their knowledge, values, and priorities into your program design. This collaborative approach ensures the program is culturally appropriate and relevant to the community's needs.</a:t>
          </a:r>
        </a:p>
      </dgm:t>
    </dgm:pt>
    <dgm:pt modelId="{6F68B0BC-CF74-4E50-9B8B-511606685880}" type="parTrans" cxnId="{03639BB8-8290-45DD-9E0C-825CFBC2D161}">
      <dgm:prSet/>
      <dgm:spPr/>
      <dgm:t>
        <a:bodyPr/>
        <a:lstStyle/>
        <a:p>
          <a:endParaRPr lang="en-AU"/>
        </a:p>
      </dgm:t>
    </dgm:pt>
    <dgm:pt modelId="{BF352311-8EB4-4E53-A7E9-5AA0D572A588}" type="sibTrans" cxnId="{03639BB8-8290-45DD-9E0C-825CFBC2D161}">
      <dgm:prSet/>
      <dgm:spPr/>
      <dgm:t>
        <a:bodyPr/>
        <a:lstStyle/>
        <a:p>
          <a:endParaRPr lang="en-AU"/>
        </a:p>
      </dgm:t>
    </dgm:pt>
    <dgm:pt modelId="{12E25BCC-8500-4EC9-B2AC-4D1DA1671C97}">
      <dgm:prSet custT="1"/>
      <dgm:spPr>
        <a:solidFill>
          <a:srgbClr val="74C4C5">
            <a:alpha val="35000"/>
          </a:srgbClr>
        </a:solidFill>
        <a:ln>
          <a:noFill/>
        </a:ln>
      </dgm:spPr>
      <dgm:t>
        <a:bodyPr/>
        <a:lstStyle/>
        <a:p>
          <a:pPr>
            <a:buFont typeface="Symbol" panose="05050102010706020507" pitchFamily="18" charset="2"/>
            <a:buChar char=""/>
          </a:pPr>
          <a:r>
            <a:rPr lang="en-AU" sz="1000" b="0">
              <a:latin typeface="Arial" panose="020B0604020202020204" pitchFamily="34" charset="0"/>
              <a:cs typeface="Arial" panose="020B0604020202020204" pitchFamily="34" charset="0"/>
            </a:rPr>
            <a:t> Defer to the community as experts in their own experiences, acknowledging their unique insights and perspectives when designing and delivering programs. By listening attentively and centring community voices, you can ensure that initiatives are culturally responsive and truly meet the needs of those they aim to serve.</a:t>
          </a:r>
        </a:p>
      </dgm:t>
    </dgm:pt>
    <dgm:pt modelId="{BDDA8332-6E78-4903-919B-B59F41A8E947}" type="parTrans" cxnId="{412574A3-8E68-4625-9E96-8ECC8865256C}">
      <dgm:prSet/>
      <dgm:spPr/>
      <dgm:t>
        <a:bodyPr/>
        <a:lstStyle/>
        <a:p>
          <a:endParaRPr lang="en-AU"/>
        </a:p>
      </dgm:t>
    </dgm:pt>
    <dgm:pt modelId="{9098B162-2F87-4ACB-84D7-A0E9D6F713DA}" type="sibTrans" cxnId="{412574A3-8E68-4625-9E96-8ECC8865256C}">
      <dgm:prSet/>
      <dgm:spPr/>
      <dgm:t>
        <a:bodyPr/>
        <a:lstStyle/>
        <a:p>
          <a:endParaRPr lang="en-AU"/>
        </a:p>
      </dgm:t>
    </dgm:pt>
    <dgm:pt modelId="{2050E787-5E3F-46B7-BAC1-D57184604063}" type="pres">
      <dgm:prSet presAssocID="{D001B5BA-24A2-4454-AD79-1084C846C7BF}" presName="Name0" presStyleCnt="0">
        <dgm:presLayoutVars>
          <dgm:dir/>
          <dgm:animLvl val="lvl"/>
          <dgm:resizeHandles val="exact"/>
        </dgm:presLayoutVars>
      </dgm:prSet>
      <dgm:spPr/>
    </dgm:pt>
    <dgm:pt modelId="{E6B35A61-474B-4683-AD0E-8444C6B6A9C9}" type="pres">
      <dgm:prSet presAssocID="{F094EFDE-1DD2-41D6-924A-681502ADE8E4}" presName="linNode" presStyleCnt="0"/>
      <dgm:spPr/>
    </dgm:pt>
    <dgm:pt modelId="{8223F46B-2D6E-4F98-9D68-5E2C819530B1}" type="pres">
      <dgm:prSet presAssocID="{F094EFDE-1DD2-41D6-924A-681502ADE8E4}" presName="parentText" presStyleLbl="node1" presStyleIdx="0" presStyleCnt="7" custScaleX="88319" custScaleY="162862">
        <dgm:presLayoutVars>
          <dgm:chMax val="1"/>
          <dgm:bulletEnabled val="1"/>
        </dgm:presLayoutVars>
      </dgm:prSet>
      <dgm:spPr/>
    </dgm:pt>
    <dgm:pt modelId="{615913B0-BACA-4E73-AE89-FA1904450B8B}" type="pres">
      <dgm:prSet presAssocID="{F094EFDE-1DD2-41D6-924A-681502ADE8E4}" presName="descendantText" presStyleLbl="alignAccFollowNode1" presStyleIdx="0" presStyleCnt="7" custScaleX="184848" custScaleY="198554">
        <dgm:presLayoutVars>
          <dgm:bulletEnabled val="1"/>
        </dgm:presLayoutVars>
      </dgm:prSet>
      <dgm:spPr/>
    </dgm:pt>
    <dgm:pt modelId="{0E00C4C5-8032-45E7-AB6D-4E30D75B1D0A}" type="pres">
      <dgm:prSet presAssocID="{0B1B7EEC-F70F-4EAD-A97B-0BD1FDB7B9F7}" presName="sp" presStyleCnt="0"/>
      <dgm:spPr/>
    </dgm:pt>
    <dgm:pt modelId="{C44C5FB2-4E15-40D2-9F33-B2CC4A903B67}" type="pres">
      <dgm:prSet presAssocID="{E886BCEA-0D90-48B1-96AA-00BC80DE15B3}" presName="linNode" presStyleCnt="0"/>
      <dgm:spPr/>
    </dgm:pt>
    <dgm:pt modelId="{91106885-99AE-4926-B892-7D3888F51107}" type="pres">
      <dgm:prSet presAssocID="{E886BCEA-0D90-48B1-96AA-00BC80DE15B3}" presName="parentText" presStyleLbl="node1" presStyleIdx="1" presStyleCnt="7" custScaleX="88319">
        <dgm:presLayoutVars>
          <dgm:chMax val="1"/>
          <dgm:bulletEnabled val="1"/>
        </dgm:presLayoutVars>
      </dgm:prSet>
      <dgm:spPr/>
    </dgm:pt>
    <dgm:pt modelId="{0D208C42-D5F1-4FB3-85BD-04712C6F87B5}" type="pres">
      <dgm:prSet presAssocID="{E886BCEA-0D90-48B1-96AA-00BC80DE15B3}" presName="descendantText" presStyleLbl="alignAccFollowNode1" presStyleIdx="1" presStyleCnt="7" custScaleX="184848">
        <dgm:presLayoutVars>
          <dgm:bulletEnabled val="1"/>
        </dgm:presLayoutVars>
      </dgm:prSet>
      <dgm:spPr/>
    </dgm:pt>
    <dgm:pt modelId="{3864AE77-C9EC-45F8-A4DE-59C4A3710615}" type="pres">
      <dgm:prSet presAssocID="{B48406B2-7FD6-4753-ACF7-CBD584B85FF7}" presName="sp" presStyleCnt="0"/>
      <dgm:spPr/>
    </dgm:pt>
    <dgm:pt modelId="{8C4DF0B1-59A4-446B-8F6A-3B8782F3551F}" type="pres">
      <dgm:prSet presAssocID="{2F4A37FF-5BB9-4D3D-9EE6-964F9DE99C95}" presName="linNode" presStyleCnt="0"/>
      <dgm:spPr/>
    </dgm:pt>
    <dgm:pt modelId="{42655024-5F53-4A8B-94E5-86A6B8D48C92}" type="pres">
      <dgm:prSet presAssocID="{2F4A37FF-5BB9-4D3D-9EE6-964F9DE99C95}" presName="parentText" presStyleLbl="node1" presStyleIdx="2" presStyleCnt="7" custScaleX="117415" custScaleY="130818">
        <dgm:presLayoutVars>
          <dgm:chMax val="1"/>
          <dgm:bulletEnabled val="1"/>
        </dgm:presLayoutVars>
      </dgm:prSet>
      <dgm:spPr/>
    </dgm:pt>
    <dgm:pt modelId="{EFB07C45-BCEF-4BE9-81AB-05BC82A6C303}" type="pres">
      <dgm:prSet presAssocID="{2F4A37FF-5BB9-4D3D-9EE6-964F9DE99C95}" presName="descendantText" presStyleLbl="alignAccFollowNode1" presStyleIdx="2" presStyleCnt="7" custScaleX="237250" custScaleY="130818">
        <dgm:presLayoutVars>
          <dgm:bulletEnabled val="1"/>
        </dgm:presLayoutVars>
      </dgm:prSet>
      <dgm:spPr/>
    </dgm:pt>
    <dgm:pt modelId="{A5ADAB97-24B9-450C-B258-0AA1EE2F6C35}" type="pres">
      <dgm:prSet presAssocID="{2B0150D3-335D-453D-85A7-CF216DB92FC5}" presName="sp" presStyleCnt="0"/>
      <dgm:spPr/>
    </dgm:pt>
    <dgm:pt modelId="{EBC6498E-A945-48E6-9FF3-BE28EA3BC5DF}" type="pres">
      <dgm:prSet presAssocID="{8C6F08DE-E026-4F5C-A8A0-3A6330C968B1}" presName="linNode" presStyleCnt="0"/>
      <dgm:spPr/>
    </dgm:pt>
    <dgm:pt modelId="{27B773F3-3969-4C73-A9EC-BAAE63D51D89}" type="pres">
      <dgm:prSet presAssocID="{8C6F08DE-E026-4F5C-A8A0-3A6330C968B1}" presName="parentText" presStyleLbl="node1" presStyleIdx="3" presStyleCnt="7" custScaleX="117415">
        <dgm:presLayoutVars>
          <dgm:chMax val="1"/>
          <dgm:bulletEnabled val="1"/>
        </dgm:presLayoutVars>
      </dgm:prSet>
      <dgm:spPr/>
    </dgm:pt>
    <dgm:pt modelId="{5DA702EB-D10A-488C-BCD7-C016BB628FE3}" type="pres">
      <dgm:prSet presAssocID="{8C6F08DE-E026-4F5C-A8A0-3A6330C968B1}" presName="descendantText" presStyleLbl="alignAccFollowNode1" presStyleIdx="3" presStyleCnt="7" custScaleX="237250">
        <dgm:presLayoutVars>
          <dgm:bulletEnabled val="1"/>
        </dgm:presLayoutVars>
      </dgm:prSet>
      <dgm:spPr/>
    </dgm:pt>
    <dgm:pt modelId="{021EE0A8-12B0-4460-B1CA-C8465CDE9D0B}" type="pres">
      <dgm:prSet presAssocID="{FD227943-AD31-44DA-8739-505B980945AA}" presName="sp" presStyleCnt="0"/>
      <dgm:spPr/>
    </dgm:pt>
    <dgm:pt modelId="{B009AA0E-534B-47C2-B35E-F0C6C8191D74}" type="pres">
      <dgm:prSet presAssocID="{9E208429-B99B-46CE-94B4-E4A04BD591D2}" presName="linNode" presStyleCnt="0"/>
      <dgm:spPr/>
    </dgm:pt>
    <dgm:pt modelId="{01FBF4B9-22BC-4593-86D7-B01AA5AA29DE}" type="pres">
      <dgm:prSet presAssocID="{9E208429-B99B-46CE-94B4-E4A04BD591D2}" presName="parentText" presStyleLbl="node1" presStyleIdx="4" presStyleCnt="7" custScaleX="117415">
        <dgm:presLayoutVars>
          <dgm:chMax val="1"/>
          <dgm:bulletEnabled val="1"/>
        </dgm:presLayoutVars>
      </dgm:prSet>
      <dgm:spPr/>
    </dgm:pt>
    <dgm:pt modelId="{9C7C65DE-BEF5-4657-9D8F-87B578D57C9E}" type="pres">
      <dgm:prSet presAssocID="{9E208429-B99B-46CE-94B4-E4A04BD591D2}" presName="descendantText" presStyleLbl="alignAccFollowNode1" presStyleIdx="4" presStyleCnt="7" custScaleX="237250">
        <dgm:presLayoutVars>
          <dgm:bulletEnabled val="1"/>
        </dgm:presLayoutVars>
      </dgm:prSet>
      <dgm:spPr/>
    </dgm:pt>
    <dgm:pt modelId="{9E3F7D21-6D64-4323-A1E9-17B394936FEE}" type="pres">
      <dgm:prSet presAssocID="{F456C566-F3C8-4220-A096-6BD2E19AEB2D}" presName="sp" presStyleCnt="0"/>
      <dgm:spPr/>
    </dgm:pt>
    <dgm:pt modelId="{AAD76533-781A-4D79-8B41-7499606C9584}" type="pres">
      <dgm:prSet presAssocID="{FF84BAEE-D957-4821-A4F1-72A8B5450959}" presName="linNode" presStyleCnt="0"/>
      <dgm:spPr/>
    </dgm:pt>
    <dgm:pt modelId="{433B4AD8-1F12-4E45-8251-8D8475E217E8}" type="pres">
      <dgm:prSet presAssocID="{FF84BAEE-D957-4821-A4F1-72A8B5450959}" presName="parentText" presStyleLbl="node1" presStyleIdx="5" presStyleCnt="7" custScaleX="117415" custScaleY="161561">
        <dgm:presLayoutVars>
          <dgm:chMax val="1"/>
          <dgm:bulletEnabled val="1"/>
        </dgm:presLayoutVars>
      </dgm:prSet>
      <dgm:spPr/>
    </dgm:pt>
    <dgm:pt modelId="{964B9AF6-6F61-4A95-8FB2-0BD69188A3CD}" type="pres">
      <dgm:prSet presAssocID="{FF84BAEE-D957-4821-A4F1-72A8B5450959}" presName="descendantText" presStyleLbl="alignAccFollowNode1" presStyleIdx="5" presStyleCnt="7" custScaleX="237250" custScaleY="161561">
        <dgm:presLayoutVars>
          <dgm:bulletEnabled val="1"/>
        </dgm:presLayoutVars>
      </dgm:prSet>
      <dgm:spPr/>
    </dgm:pt>
    <dgm:pt modelId="{BA17C08E-45FA-468A-A662-9ED965B33208}" type="pres">
      <dgm:prSet presAssocID="{A7865350-B400-4498-B4BE-62986ECB1634}" presName="sp" presStyleCnt="0"/>
      <dgm:spPr/>
    </dgm:pt>
    <dgm:pt modelId="{1E18464E-013E-43EC-9012-E711632FB52B}" type="pres">
      <dgm:prSet presAssocID="{B589A8C7-E820-4549-B326-24F6D2C77387}" presName="linNode" presStyleCnt="0"/>
      <dgm:spPr/>
    </dgm:pt>
    <dgm:pt modelId="{9E4147D0-DCA2-4F7F-A0BA-F643398A0809}" type="pres">
      <dgm:prSet presAssocID="{B589A8C7-E820-4549-B326-24F6D2C77387}" presName="parentText" presStyleLbl="node1" presStyleIdx="6" presStyleCnt="7" custScaleX="117415">
        <dgm:presLayoutVars>
          <dgm:chMax val="1"/>
          <dgm:bulletEnabled val="1"/>
        </dgm:presLayoutVars>
      </dgm:prSet>
      <dgm:spPr/>
    </dgm:pt>
    <dgm:pt modelId="{3D98013B-D053-46BD-A73C-6F246734CB38}" type="pres">
      <dgm:prSet presAssocID="{B589A8C7-E820-4549-B326-24F6D2C77387}" presName="descendantText" presStyleLbl="alignAccFollowNode1" presStyleIdx="6" presStyleCnt="7" custScaleX="237250">
        <dgm:presLayoutVars>
          <dgm:bulletEnabled val="1"/>
        </dgm:presLayoutVars>
      </dgm:prSet>
      <dgm:spPr/>
    </dgm:pt>
  </dgm:ptLst>
  <dgm:cxnLst>
    <dgm:cxn modelId="{4C5CEC02-F2DC-4990-A380-B488F28033B9}" type="presOf" srcId="{CD82526E-0329-4709-8479-96807B731384}" destId="{3D98013B-D053-46BD-A73C-6F246734CB38}" srcOrd="0" destOrd="0" presId="urn:microsoft.com/office/officeart/2005/8/layout/vList5"/>
    <dgm:cxn modelId="{0A67B30D-62A2-46B4-80BA-2DC0472D208A}" srcId="{F094EFDE-1DD2-41D6-924A-681502ADE8E4}" destId="{2734646A-9C77-4366-8AC0-3F9356AD61D5}" srcOrd="0" destOrd="0" parTransId="{DCF0AB52-683E-43C4-9564-7BA2650AD5C1}" sibTransId="{D8F6DE6F-52C5-4D32-9199-AF3016245AB6}"/>
    <dgm:cxn modelId="{D180120E-59A9-4EAF-8043-66F79CC0EC41}" srcId="{E886BCEA-0D90-48B1-96AA-00BC80DE15B3}" destId="{E0C9A70D-9313-4366-B37A-17D9F4B7E146}" srcOrd="0" destOrd="0" parTransId="{9C3FDB29-CDB8-4A84-B507-AF6FB5412F99}" sibTransId="{604E4F5B-8305-4030-B73E-487C2F935F7D}"/>
    <dgm:cxn modelId="{58B90418-183E-4A79-81BC-6FB78E571ADA}" srcId="{B589A8C7-E820-4549-B326-24F6D2C77387}" destId="{CD82526E-0329-4709-8479-96807B731384}" srcOrd="0" destOrd="0" parTransId="{E4E59015-AD09-4F6E-9AE8-1D13E4C3A40B}" sibTransId="{B3B717B4-10A8-420D-9607-BB00AB0000A0}"/>
    <dgm:cxn modelId="{00BE6D1A-6326-437C-B0EB-AF3DE743AD3A}" srcId="{9E208429-B99B-46CE-94B4-E4A04BD591D2}" destId="{CD263B56-F42A-4F77-BE41-A88FF65B37B4}" srcOrd="0" destOrd="0" parTransId="{74525C7D-43F7-4144-9D35-71609CFD8B48}" sibTransId="{CC444B1A-4BFC-4284-AA7D-0A92606C1713}"/>
    <dgm:cxn modelId="{57890F23-584A-4811-A592-F5F38EC3C834}" type="presOf" srcId="{59185002-4CA5-414B-90CD-086DC3B9F6EB}" destId="{615913B0-BACA-4E73-AE89-FA1904450B8B}" srcOrd="0" destOrd="2" presId="urn:microsoft.com/office/officeart/2005/8/layout/vList5"/>
    <dgm:cxn modelId="{93FACA27-A20D-4F11-A061-256FB44E6DB6}" type="presOf" srcId="{F094EFDE-1DD2-41D6-924A-681502ADE8E4}" destId="{8223F46B-2D6E-4F98-9D68-5E2C819530B1}" srcOrd="0" destOrd="0" presId="urn:microsoft.com/office/officeart/2005/8/layout/vList5"/>
    <dgm:cxn modelId="{A1458F5B-2D3D-4524-9453-59D618384AD3}" srcId="{D001B5BA-24A2-4454-AD79-1084C846C7BF}" destId="{F094EFDE-1DD2-41D6-924A-681502ADE8E4}" srcOrd="0" destOrd="0" parTransId="{F0A24044-FA00-4FC0-A063-8EAE474EC39C}" sibTransId="{0B1B7EEC-F70F-4EAD-A97B-0BD1FDB7B9F7}"/>
    <dgm:cxn modelId="{83C6D960-EF1D-44B6-817E-8AFC7B264806}" type="presOf" srcId="{8C6F08DE-E026-4F5C-A8A0-3A6330C968B1}" destId="{27B773F3-3969-4C73-A9EC-BAAE63D51D89}" srcOrd="0" destOrd="0" presId="urn:microsoft.com/office/officeart/2005/8/layout/vList5"/>
    <dgm:cxn modelId="{7D7B2E61-3307-4C9D-A3E1-F9810F595261}" srcId="{FF84BAEE-D957-4821-A4F1-72A8B5450959}" destId="{1596A39D-A6C3-4324-BBBD-7D75FD53DED1}" srcOrd="0" destOrd="0" parTransId="{A306E40B-7F51-4688-898E-582C5F17C862}" sibTransId="{3376BACE-51FB-45F6-85D8-2BECE6A67CCB}"/>
    <dgm:cxn modelId="{48D34144-21E3-48FB-90AC-EF63A12B23E2}" srcId="{D001B5BA-24A2-4454-AD79-1084C846C7BF}" destId="{2F4A37FF-5BB9-4D3D-9EE6-964F9DE99C95}" srcOrd="2" destOrd="0" parTransId="{19DA5096-E895-4BBD-9A10-FD8901C80731}" sibTransId="{2B0150D3-335D-453D-85A7-CF216DB92FC5}"/>
    <dgm:cxn modelId="{4D65C24D-0BF7-4F16-AA8B-F066685C147E}" srcId="{F094EFDE-1DD2-41D6-924A-681502ADE8E4}" destId="{59185002-4CA5-414B-90CD-086DC3B9F6EB}" srcOrd="2" destOrd="0" parTransId="{F48D5794-2755-4212-9AD1-CD64999F0DD8}" sibTransId="{584436CD-5314-423B-9175-D97DF682E450}"/>
    <dgm:cxn modelId="{D973F653-5FFC-4045-A80F-655FDCED71F9}" type="presOf" srcId="{AF395B93-0EB6-49B6-AE89-51FF412F37BE}" destId="{5DA702EB-D10A-488C-BCD7-C016BB628FE3}" srcOrd="0" destOrd="0" presId="urn:microsoft.com/office/officeart/2005/8/layout/vList5"/>
    <dgm:cxn modelId="{1A8E6758-9543-4329-BEB2-2ACB4A5F3A3E}" type="presOf" srcId="{E886BCEA-0D90-48B1-96AA-00BC80DE15B3}" destId="{91106885-99AE-4926-B892-7D3888F51107}" srcOrd="0" destOrd="0" presId="urn:microsoft.com/office/officeart/2005/8/layout/vList5"/>
    <dgm:cxn modelId="{08870E5A-0031-4B42-9D42-B9190C4D2718}" srcId="{D001B5BA-24A2-4454-AD79-1084C846C7BF}" destId="{8C6F08DE-E026-4F5C-A8A0-3A6330C968B1}" srcOrd="3" destOrd="0" parTransId="{E0AD775F-82B9-48EC-94EB-18272D5249C1}" sibTransId="{FD227943-AD31-44DA-8739-505B980945AA}"/>
    <dgm:cxn modelId="{F87D7C7B-0271-437B-91A2-60B222B1FE3E}" type="presOf" srcId="{FF84BAEE-D957-4821-A4F1-72A8B5450959}" destId="{433B4AD8-1F12-4E45-8251-8D8475E217E8}" srcOrd="0" destOrd="0" presId="urn:microsoft.com/office/officeart/2005/8/layout/vList5"/>
    <dgm:cxn modelId="{619D917D-A831-4A98-9E3D-5FDB3CAD1BDD}" srcId="{D001B5BA-24A2-4454-AD79-1084C846C7BF}" destId="{E886BCEA-0D90-48B1-96AA-00BC80DE15B3}" srcOrd="1" destOrd="0" parTransId="{3CA1BD76-7AD5-4598-B059-DBA0134356EA}" sibTransId="{B48406B2-7FD6-4753-ACF7-CBD584B85FF7}"/>
    <dgm:cxn modelId="{5A06D880-32C7-4D99-B435-D0324AB76D5F}" type="presOf" srcId="{9E208429-B99B-46CE-94B4-E4A04BD591D2}" destId="{01FBF4B9-22BC-4593-86D7-B01AA5AA29DE}" srcOrd="0" destOrd="0" presId="urn:microsoft.com/office/officeart/2005/8/layout/vList5"/>
    <dgm:cxn modelId="{8CB6B98A-2B09-43CD-B574-4CC089926070}" type="presOf" srcId="{2734646A-9C77-4366-8AC0-3F9356AD61D5}" destId="{615913B0-BACA-4E73-AE89-FA1904450B8B}" srcOrd="0" destOrd="0" presId="urn:microsoft.com/office/officeart/2005/8/layout/vList5"/>
    <dgm:cxn modelId="{306B2E8B-3E1B-4E42-9B5E-74F1C5509216}" srcId="{D001B5BA-24A2-4454-AD79-1084C846C7BF}" destId="{9E208429-B99B-46CE-94B4-E4A04BD591D2}" srcOrd="4" destOrd="0" parTransId="{24EE4D83-45F4-4EFE-A275-DD983BD914A1}" sibTransId="{F456C566-F3C8-4220-A096-6BD2E19AEB2D}"/>
    <dgm:cxn modelId="{0E7ADD8B-3357-4C72-AB93-3CE51F8776BA}" type="presOf" srcId="{B589A8C7-E820-4549-B326-24F6D2C77387}" destId="{9E4147D0-DCA2-4F7F-A0BA-F643398A0809}" srcOrd="0" destOrd="0" presId="urn:microsoft.com/office/officeart/2005/8/layout/vList5"/>
    <dgm:cxn modelId="{E215A58E-536F-43B7-A5C4-556D001702B0}" type="presOf" srcId="{2F4A37FF-5BB9-4D3D-9EE6-964F9DE99C95}" destId="{42655024-5F53-4A8B-94E5-86A6B8D48C92}" srcOrd="0" destOrd="0" presId="urn:microsoft.com/office/officeart/2005/8/layout/vList5"/>
    <dgm:cxn modelId="{EE9A0D90-0566-4AF0-8C38-A7F76D66B33E}" type="presOf" srcId="{12E25BCC-8500-4EC9-B2AC-4D1DA1671C97}" destId="{EFB07C45-BCEF-4BE9-81AB-05BC82A6C303}" srcOrd="0" destOrd="0" presId="urn:microsoft.com/office/officeart/2005/8/layout/vList5"/>
    <dgm:cxn modelId="{60633B9C-70EE-4AB3-A760-07EFEBE4964E}" srcId="{D001B5BA-24A2-4454-AD79-1084C846C7BF}" destId="{FF84BAEE-D957-4821-A4F1-72A8B5450959}" srcOrd="5" destOrd="0" parTransId="{14FE7072-0115-42C3-8164-2BE8DD081EBC}" sibTransId="{A7865350-B400-4498-B4BE-62986ECB1634}"/>
    <dgm:cxn modelId="{6AD6AA9F-0D05-4B78-8ADD-8C148DA26320}" type="presOf" srcId="{CD263B56-F42A-4F77-BE41-A88FF65B37B4}" destId="{9C7C65DE-BEF5-4657-9D8F-87B578D57C9E}" srcOrd="0" destOrd="0" presId="urn:microsoft.com/office/officeart/2005/8/layout/vList5"/>
    <dgm:cxn modelId="{B96627A0-DAAF-4B9C-BE8F-67E08C9A95AF}" type="presOf" srcId="{1596A39D-A6C3-4324-BBBD-7D75FD53DED1}" destId="{964B9AF6-6F61-4A95-8FB2-0BD69188A3CD}" srcOrd="0" destOrd="0" presId="urn:microsoft.com/office/officeart/2005/8/layout/vList5"/>
    <dgm:cxn modelId="{4E2465A0-2B1B-44D0-A33B-96909C4B73A9}" srcId="{D001B5BA-24A2-4454-AD79-1084C846C7BF}" destId="{B589A8C7-E820-4549-B326-24F6D2C77387}" srcOrd="6" destOrd="0" parTransId="{112AAD03-C7DB-4C66-8352-EFCEE7AF1B97}" sibTransId="{58F7B31E-520B-4217-8130-AEE3B90090A3}"/>
    <dgm:cxn modelId="{412574A3-8E68-4625-9E96-8ECC8865256C}" srcId="{2F4A37FF-5BB9-4D3D-9EE6-964F9DE99C95}" destId="{12E25BCC-8500-4EC9-B2AC-4D1DA1671C97}" srcOrd="0" destOrd="0" parTransId="{BDDA8332-6E78-4903-919B-B59F41A8E947}" sibTransId="{9098B162-2F87-4ACB-84D7-A0E9D6F713DA}"/>
    <dgm:cxn modelId="{FC1876A3-6DA3-46AD-AFAB-FF427544F599}" srcId="{F094EFDE-1DD2-41D6-924A-681502ADE8E4}" destId="{629896A8-1248-42DA-B30A-086A29BFE1F9}" srcOrd="1" destOrd="0" parTransId="{BF6F4B45-695E-4A74-98E8-4B0D99C21163}" sibTransId="{907C8EEF-D47C-42B3-867B-82D472DBA0E6}"/>
    <dgm:cxn modelId="{34489FB6-7F35-4443-B758-12FC74A444E6}" type="presOf" srcId="{E0C9A70D-9313-4366-B37A-17D9F4B7E146}" destId="{0D208C42-D5F1-4FB3-85BD-04712C6F87B5}" srcOrd="0" destOrd="0" presId="urn:microsoft.com/office/officeart/2005/8/layout/vList5"/>
    <dgm:cxn modelId="{03639BB8-8290-45DD-9E0C-825CFBC2D161}" srcId="{8C6F08DE-E026-4F5C-A8A0-3A6330C968B1}" destId="{AF395B93-0EB6-49B6-AE89-51FF412F37BE}" srcOrd="0" destOrd="0" parTransId="{6F68B0BC-CF74-4E50-9B8B-511606685880}" sibTransId="{BF352311-8EB4-4E53-A7E9-5AA0D572A588}"/>
    <dgm:cxn modelId="{F98250ED-7A81-4A7D-8A58-4A3CD80EA7C9}" type="presOf" srcId="{629896A8-1248-42DA-B30A-086A29BFE1F9}" destId="{615913B0-BACA-4E73-AE89-FA1904450B8B}" srcOrd="0" destOrd="1" presId="urn:microsoft.com/office/officeart/2005/8/layout/vList5"/>
    <dgm:cxn modelId="{76E8E8F1-2267-47D5-9C46-2E2E9CC3CB60}" type="presOf" srcId="{D001B5BA-24A2-4454-AD79-1084C846C7BF}" destId="{2050E787-5E3F-46B7-BAC1-D57184604063}" srcOrd="0" destOrd="0" presId="urn:microsoft.com/office/officeart/2005/8/layout/vList5"/>
    <dgm:cxn modelId="{F6DA734A-F70B-45B3-9043-6CFFB12DC856}" type="presParOf" srcId="{2050E787-5E3F-46B7-BAC1-D57184604063}" destId="{E6B35A61-474B-4683-AD0E-8444C6B6A9C9}" srcOrd="0" destOrd="0" presId="urn:microsoft.com/office/officeart/2005/8/layout/vList5"/>
    <dgm:cxn modelId="{FC6A66D0-C3FE-4C8C-A13A-F11A11C9707F}" type="presParOf" srcId="{E6B35A61-474B-4683-AD0E-8444C6B6A9C9}" destId="{8223F46B-2D6E-4F98-9D68-5E2C819530B1}" srcOrd="0" destOrd="0" presId="urn:microsoft.com/office/officeart/2005/8/layout/vList5"/>
    <dgm:cxn modelId="{F6C8F43E-9AB7-4607-B79F-8CD4A8DBB696}" type="presParOf" srcId="{E6B35A61-474B-4683-AD0E-8444C6B6A9C9}" destId="{615913B0-BACA-4E73-AE89-FA1904450B8B}" srcOrd="1" destOrd="0" presId="urn:microsoft.com/office/officeart/2005/8/layout/vList5"/>
    <dgm:cxn modelId="{42FD9665-03F8-4D40-A921-F40F6C3EE63E}" type="presParOf" srcId="{2050E787-5E3F-46B7-BAC1-D57184604063}" destId="{0E00C4C5-8032-45E7-AB6D-4E30D75B1D0A}" srcOrd="1" destOrd="0" presId="urn:microsoft.com/office/officeart/2005/8/layout/vList5"/>
    <dgm:cxn modelId="{25CCAD28-3415-41C7-8554-2DDEC3DEC11E}" type="presParOf" srcId="{2050E787-5E3F-46B7-BAC1-D57184604063}" destId="{C44C5FB2-4E15-40D2-9F33-B2CC4A903B67}" srcOrd="2" destOrd="0" presId="urn:microsoft.com/office/officeart/2005/8/layout/vList5"/>
    <dgm:cxn modelId="{D7258182-5C3F-4F88-958A-1D6907138BA7}" type="presParOf" srcId="{C44C5FB2-4E15-40D2-9F33-B2CC4A903B67}" destId="{91106885-99AE-4926-B892-7D3888F51107}" srcOrd="0" destOrd="0" presId="urn:microsoft.com/office/officeart/2005/8/layout/vList5"/>
    <dgm:cxn modelId="{63FB5103-4DC4-4174-84FE-73C28E5D07F5}" type="presParOf" srcId="{C44C5FB2-4E15-40D2-9F33-B2CC4A903B67}" destId="{0D208C42-D5F1-4FB3-85BD-04712C6F87B5}" srcOrd="1" destOrd="0" presId="urn:microsoft.com/office/officeart/2005/8/layout/vList5"/>
    <dgm:cxn modelId="{BF438A08-4EFD-47FD-9401-5738E76E1CE7}" type="presParOf" srcId="{2050E787-5E3F-46B7-BAC1-D57184604063}" destId="{3864AE77-C9EC-45F8-A4DE-59C4A3710615}" srcOrd="3" destOrd="0" presId="urn:microsoft.com/office/officeart/2005/8/layout/vList5"/>
    <dgm:cxn modelId="{57EF7341-00EB-4DB0-BC56-CF6A02CB3092}" type="presParOf" srcId="{2050E787-5E3F-46B7-BAC1-D57184604063}" destId="{8C4DF0B1-59A4-446B-8F6A-3B8782F3551F}" srcOrd="4" destOrd="0" presId="urn:microsoft.com/office/officeart/2005/8/layout/vList5"/>
    <dgm:cxn modelId="{36E1A142-E824-43A7-BC77-8735ED21D053}" type="presParOf" srcId="{8C4DF0B1-59A4-446B-8F6A-3B8782F3551F}" destId="{42655024-5F53-4A8B-94E5-86A6B8D48C92}" srcOrd="0" destOrd="0" presId="urn:microsoft.com/office/officeart/2005/8/layout/vList5"/>
    <dgm:cxn modelId="{B7746533-F2A8-4389-84E1-F7BF43E07FFF}" type="presParOf" srcId="{8C4DF0B1-59A4-446B-8F6A-3B8782F3551F}" destId="{EFB07C45-BCEF-4BE9-81AB-05BC82A6C303}" srcOrd="1" destOrd="0" presId="urn:microsoft.com/office/officeart/2005/8/layout/vList5"/>
    <dgm:cxn modelId="{864B7385-DB8A-4554-9D61-5AFA637B81ED}" type="presParOf" srcId="{2050E787-5E3F-46B7-BAC1-D57184604063}" destId="{A5ADAB97-24B9-450C-B258-0AA1EE2F6C35}" srcOrd="5" destOrd="0" presId="urn:microsoft.com/office/officeart/2005/8/layout/vList5"/>
    <dgm:cxn modelId="{8AF4D040-7A47-4CC5-9D53-E92372B271A7}" type="presParOf" srcId="{2050E787-5E3F-46B7-BAC1-D57184604063}" destId="{EBC6498E-A945-48E6-9FF3-BE28EA3BC5DF}" srcOrd="6" destOrd="0" presId="urn:microsoft.com/office/officeart/2005/8/layout/vList5"/>
    <dgm:cxn modelId="{3F3E4629-9D75-4F10-8C00-2432B977A427}" type="presParOf" srcId="{EBC6498E-A945-48E6-9FF3-BE28EA3BC5DF}" destId="{27B773F3-3969-4C73-A9EC-BAAE63D51D89}" srcOrd="0" destOrd="0" presId="urn:microsoft.com/office/officeart/2005/8/layout/vList5"/>
    <dgm:cxn modelId="{5E10C514-A8B7-4773-A912-DBFC7EFF1DBE}" type="presParOf" srcId="{EBC6498E-A945-48E6-9FF3-BE28EA3BC5DF}" destId="{5DA702EB-D10A-488C-BCD7-C016BB628FE3}" srcOrd="1" destOrd="0" presId="urn:microsoft.com/office/officeart/2005/8/layout/vList5"/>
    <dgm:cxn modelId="{9ECDFE31-14CD-439F-96F5-991A93EC879D}" type="presParOf" srcId="{2050E787-5E3F-46B7-BAC1-D57184604063}" destId="{021EE0A8-12B0-4460-B1CA-C8465CDE9D0B}" srcOrd="7" destOrd="0" presId="urn:microsoft.com/office/officeart/2005/8/layout/vList5"/>
    <dgm:cxn modelId="{F5AA56FC-9CF2-48B9-878C-E64D6ECEE4EC}" type="presParOf" srcId="{2050E787-5E3F-46B7-BAC1-D57184604063}" destId="{B009AA0E-534B-47C2-B35E-F0C6C8191D74}" srcOrd="8" destOrd="0" presId="urn:microsoft.com/office/officeart/2005/8/layout/vList5"/>
    <dgm:cxn modelId="{E81C17E2-80EC-40A9-882A-1266CCD311A7}" type="presParOf" srcId="{B009AA0E-534B-47C2-B35E-F0C6C8191D74}" destId="{01FBF4B9-22BC-4593-86D7-B01AA5AA29DE}" srcOrd="0" destOrd="0" presId="urn:microsoft.com/office/officeart/2005/8/layout/vList5"/>
    <dgm:cxn modelId="{93202454-7A58-46D2-A53B-EEEC9BF1B11B}" type="presParOf" srcId="{B009AA0E-534B-47C2-B35E-F0C6C8191D74}" destId="{9C7C65DE-BEF5-4657-9D8F-87B578D57C9E}" srcOrd="1" destOrd="0" presId="urn:microsoft.com/office/officeart/2005/8/layout/vList5"/>
    <dgm:cxn modelId="{882EF55F-2DCD-4952-81DF-63D9014384E8}" type="presParOf" srcId="{2050E787-5E3F-46B7-BAC1-D57184604063}" destId="{9E3F7D21-6D64-4323-A1E9-17B394936FEE}" srcOrd="9" destOrd="0" presId="urn:microsoft.com/office/officeart/2005/8/layout/vList5"/>
    <dgm:cxn modelId="{715D4EB1-CEAB-4562-A652-6E70FEB3471F}" type="presParOf" srcId="{2050E787-5E3F-46B7-BAC1-D57184604063}" destId="{AAD76533-781A-4D79-8B41-7499606C9584}" srcOrd="10" destOrd="0" presId="urn:microsoft.com/office/officeart/2005/8/layout/vList5"/>
    <dgm:cxn modelId="{57877A98-2009-4A57-B890-20F3C48CC151}" type="presParOf" srcId="{AAD76533-781A-4D79-8B41-7499606C9584}" destId="{433B4AD8-1F12-4E45-8251-8D8475E217E8}" srcOrd="0" destOrd="0" presId="urn:microsoft.com/office/officeart/2005/8/layout/vList5"/>
    <dgm:cxn modelId="{A8D908EE-0720-4CBA-9CE7-218092311C01}" type="presParOf" srcId="{AAD76533-781A-4D79-8B41-7499606C9584}" destId="{964B9AF6-6F61-4A95-8FB2-0BD69188A3CD}" srcOrd="1" destOrd="0" presId="urn:microsoft.com/office/officeart/2005/8/layout/vList5"/>
    <dgm:cxn modelId="{20CB4D4A-CFEE-4585-B5A3-E1511CC88066}" type="presParOf" srcId="{2050E787-5E3F-46B7-BAC1-D57184604063}" destId="{BA17C08E-45FA-468A-A662-9ED965B33208}" srcOrd="11" destOrd="0" presId="urn:microsoft.com/office/officeart/2005/8/layout/vList5"/>
    <dgm:cxn modelId="{5D059579-27E9-43FA-8A6B-0A80D0FF28F7}" type="presParOf" srcId="{2050E787-5E3F-46B7-BAC1-D57184604063}" destId="{1E18464E-013E-43EC-9012-E711632FB52B}" srcOrd="12" destOrd="0" presId="urn:microsoft.com/office/officeart/2005/8/layout/vList5"/>
    <dgm:cxn modelId="{F80A3371-5F6C-4102-9879-B8ABAD4FDFAB}" type="presParOf" srcId="{1E18464E-013E-43EC-9012-E711632FB52B}" destId="{9E4147D0-DCA2-4F7F-A0BA-F643398A0809}" srcOrd="0" destOrd="0" presId="urn:microsoft.com/office/officeart/2005/8/layout/vList5"/>
    <dgm:cxn modelId="{06B18FCF-B710-4CAF-93AD-3F0FAFA3380B}" type="presParOf" srcId="{1E18464E-013E-43EC-9012-E711632FB52B}" destId="{3D98013B-D053-46BD-A73C-6F246734CB38}" srcOrd="1" destOrd="0" presId="urn:microsoft.com/office/officeart/2005/8/layout/vList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221922-EEB9-47B9-992D-3CA8AF70F87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AB0B7A57-B2C6-42FD-AB04-025E32A551E9}">
      <dgm:prSet phldrT="[Text]" custT="1"/>
      <dgm:spPr>
        <a:solidFill>
          <a:srgbClr val="C00000"/>
        </a:solidFill>
        <a:ln>
          <a:noFill/>
        </a:ln>
        <a:effectLst/>
      </dgm:spPr>
      <dgm:t>
        <a:bodyPr/>
        <a:lstStyle/>
        <a:p>
          <a:r>
            <a:rPr lang="en-AU" sz="1100" b="1">
              <a:latin typeface="Arial" panose="020B0604020202020204" pitchFamily="34" charset="0"/>
              <a:cs typeface="Arial" panose="020B0604020202020204" pitchFamily="34" charset="0"/>
            </a:rPr>
            <a:t>Establishing authentic partnerships</a:t>
          </a:r>
          <a:endParaRPr lang="en-AU" sz="1100">
            <a:latin typeface="Arial" panose="020B0604020202020204" pitchFamily="34" charset="0"/>
            <a:cs typeface="Arial" panose="020B0604020202020204" pitchFamily="34" charset="0"/>
          </a:endParaRPr>
        </a:p>
      </dgm:t>
    </dgm:pt>
    <dgm:pt modelId="{1E934902-BBA0-4484-9F89-2892C5C8F875}" type="par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C72E1181-0994-4F4A-99E7-428253D2F652}" type="sib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D0240DF2-7AAB-460F-82BB-268824C814E4}">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Initiate dialogue with community leaders, organisations, and key stakeholders to build trust, respect, and mutual understanding.</a:t>
          </a:r>
        </a:p>
      </dgm:t>
    </dgm:pt>
    <dgm:pt modelId="{1FE42973-0542-4CBE-9CBC-BD24CD322490}" type="sib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A0F994B0-8173-4F6F-9BD6-98CA38052873}" type="par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05AFFF4C-B441-46F1-B411-411C7DCACFA1}">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Acknowledge the expertise and perspectives of community members.</a:t>
          </a:r>
        </a:p>
      </dgm:t>
    </dgm:pt>
    <dgm:pt modelId="{C0CCFCE4-FAE2-4F36-A482-88DF019CD1EB}" type="parTrans" cxnId="{C7DA997B-ECC6-45B5-91DD-258583BA4E35}">
      <dgm:prSet/>
      <dgm:spPr/>
      <dgm:t>
        <a:bodyPr/>
        <a:lstStyle/>
        <a:p>
          <a:endParaRPr lang="en-AU"/>
        </a:p>
      </dgm:t>
    </dgm:pt>
    <dgm:pt modelId="{3D5617D4-7AD4-4988-8F96-6D9133DC3419}" type="sibTrans" cxnId="{C7DA997B-ECC6-45B5-91DD-258583BA4E35}">
      <dgm:prSet/>
      <dgm:spPr/>
      <dgm:t>
        <a:bodyPr/>
        <a:lstStyle/>
        <a:p>
          <a:endParaRPr lang="en-AU"/>
        </a:p>
      </dgm:t>
    </dgm:pt>
    <dgm:pt modelId="{05A05E0C-7074-44DD-B293-B4B32A0F1CC1}">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Explore opportunities for co-designing programs with community members to ensure ownership, relevance, and cultural appropriateness.</a:t>
          </a:r>
        </a:p>
      </dgm:t>
    </dgm:pt>
    <dgm:pt modelId="{5DC58FB8-DC60-4F95-9258-49CBE58161EC}" type="parTrans" cxnId="{A2FF1024-07EC-450B-A3D1-9E9F64EB4F5B}">
      <dgm:prSet/>
      <dgm:spPr/>
      <dgm:t>
        <a:bodyPr/>
        <a:lstStyle/>
        <a:p>
          <a:endParaRPr lang="en-AU"/>
        </a:p>
      </dgm:t>
    </dgm:pt>
    <dgm:pt modelId="{99AB4B4E-F379-4500-8065-C0FC4F0759C3}" type="sibTrans" cxnId="{A2FF1024-07EC-450B-A3D1-9E9F64EB4F5B}">
      <dgm:prSet/>
      <dgm:spPr/>
      <dgm:t>
        <a:bodyPr/>
        <a:lstStyle/>
        <a:p>
          <a:endParaRPr lang="en-AU"/>
        </a:p>
      </dgm:t>
    </dgm:pt>
    <dgm:pt modelId="{72F6A403-F2C4-4C9B-B632-11EA045F188B}" type="pres">
      <dgm:prSet presAssocID="{86221922-EEB9-47B9-992D-3CA8AF70F875}" presName="linear" presStyleCnt="0">
        <dgm:presLayoutVars>
          <dgm:animLvl val="lvl"/>
          <dgm:resizeHandles val="exact"/>
        </dgm:presLayoutVars>
      </dgm:prSet>
      <dgm:spPr/>
    </dgm:pt>
    <dgm:pt modelId="{03607D29-919A-4C8E-9F7C-E2114D926E35}" type="pres">
      <dgm:prSet presAssocID="{AB0B7A57-B2C6-42FD-AB04-025E32A551E9}" presName="parentText" presStyleLbl="node1" presStyleIdx="0" presStyleCnt="1" custScaleY="159708">
        <dgm:presLayoutVars>
          <dgm:chMax val="0"/>
          <dgm:bulletEnabled val="1"/>
        </dgm:presLayoutVars>
      </dgm:prSet>
      <dgm:spPr/>
    </dgm:pt>
    <dgm:pt modelId="{65504AE8-DB64-440A-9D7D-18DA28CB79BB}" type="pres">
      <dgm:prSet presAssocID="{AB0B7A57-B2C6-42FD-AB04-025E32A551E9}" presName="childText" presStyleLbl="revTx" presStyleIdx="0" presStyleCnt="1" custScaleY="154766">
        <dgm:presLayoutVars>
          <dgm:bulletEnabled val="1"/>
        </dgm:presLayoutVars>
      </dgm:prSet>
      <dgm:spPr/>
    </dgm:pt>
  </dgm:ptLst>
  <dgm:cxnLst>
    <dgm:cxn modelId="{A2FF1024-07EC-450B-A3D1-9E9F64EB4F5B}" srcId="{AB0B7A57-B2C6-42FD-AB04-025E32A551E9}" destId="{05A05E0C-7074-44DD-B293-B4B32A0F1CC1}" srcOrd="2" destOrd="0" parTransId="{5DC58FB8-DC60-4F95-9258-49CBE58161EC}" sibTransId="{99AB4B4E-F379-4500-8065-C0FC4F0759C3}"/>
    <dgm:cxn modelId="{A037D03F-4541-4118-906C-0746DF13C619}" type="presOf" srcId="{D0240DF2-7AAB-460F-82BB-268824C814E4}" destId="{65504AE8-DB64-440A-9D7D-18DA28CB79BB}" srcOrd="0" destOrd="0" presId="urn:microsoft.com/office/officeart/2005/8/layout/vList2"/>
    <dgm:cxn modelId="{3B506A48-831E-49CF-BB7B-0D09A3AB260F}" type="presOf" srcId="{86221922-EEB9-47B9-992D-3CA8AF70F875}" destId="{72F6A403-F2C4-4C9B-B632-11EA045F188B}" srcOrd="0" destOrd="0" presId="urn:microsoft.com/office/officeart/2005/8/layout/vList2"/>
    <dgm:cxn modelId="{C7DA997B-ECC6-45B5-91DD-258583BA4E35}" srcId="{AB0B7A57-B2C6-42FD-AB04-025E32A551E9}" destId="{05AFFF4C-B441-46F1-B411-411C7DCACFA1}" srcOrd="1" destOrd="0" parTransId="{C0CCFCE4-FAE2-4F36-A482-88DF019CD1EB}" sibTransId="{3D5617D4-7AD4-4988-8F96-6D9133DC3419}"/>
    <dgm:cxn modelId="{BEF4638A-EA3A-4053-9BB8-0D7B2F08DBDC}" srcId="{86221922-EEB9-47B9-992D-3CA8AF70F875}" destId="{AB0B7A57-B2C6-42FD-AB04-025E32A551E9}" srcOrd="0" destOrd="0" parTransId="{1E934902-BBA0-4484-9F89-2892C5C8F875}" sibTransId="{C72E1181-0994-4F4A-99E7-428253D2F652}"/>
    <dgm:cxn modelId="{65D191B4-37F0-4C08-9F8C-1C57FE744CFF}" srcId="{AB0B7A57-B2C6-42FD-AB04-025E32A551E9}" destId="{D0240DF2-7AAB-460F-82BB-268824C814E4}" srcOrd="0" destOrd="0" parTransId="{A0F994B0-8173-4F6F-9BD6-98CA38052873}" sibTransId="{1FE42973-0542-4CBE-9CBC-BD24CD322490}"/>
    <dgm:cxn modelId="{893A5DB8-E9B1-462A-A285-88613C2111C4}" type="presOf" srcId="{05AFFF4C-B441-46F1-B411-411C7DCACFA1}" destId="{65504AE8-DB64-440A-9D7D-18DA28CB79BB}" srcOrd="0" destOrd="1" presId="urn:microsoft.com/office/officeart/2005/8/layout/vList2"/>
    <dgm:cxn modelId="{0C1ED5D5-6DA4-4E9C-BAE4-BC584EB65037}" type="presOf" srcId="{05A05E0C-7074-44DD-B293-B4B32A0F1CC1}" destId="{65504AE8-DB64-440A-9D7D-18DA28CB79BB}" srcOrd="0" destOrd="2" presId="urn:microsoft.com/office/officeart/2005/8/layout/vList2"/>
    <dgm:cxn modelId="{E93CDEEC-46EB-4A53-8059-4434D8EF9ADA}" type="presOf" srcId="{AB0B7A57-B2C6-42FD-AB04-025E32A551E9}" destId="{03607D29-919A-4C8E-9F7C-E2114D926E35}" srcOrd="0" destOrd="0" presId="urn:microsoft.com/office/officeart/2005/8/layout/vList2"/>
    <dgm:cxn modelId="{EEAC9189-379E-43FE-96E1-DDF26FA0DA1B}" type="presParOf" srcId="{72F6A403-F2C4-4C9B-B632-11EA045F188B}" destId="{03607D29-919A-4C8E-9F7C-E2114D926E35}" srcOrd="0" destOrd="0" presId="urn:microsoft.com/office/officeart/2005/8/layout/vList2"/>
    <dgm:cxn modelId="{A829EC7D-CDFD-4BB3-B85D-27745C59ADAC}" type="presParOf" srcId="{72F6A403-F2C4-4C9B-B632-11EA045F188B}" destId="{65504AE8-DB64-440A-9D7D-18DA28CB79BB}" srcOrd="1" destOrd="0" presId="urn:microsoft.com/office/officeart/2005/8/layout/vList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221922-EEB9-47B9-992D-3CA8AF70F87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AB0B7A57-B2C6-42FD-AB04-025E32A551E9}">
      <dgm:prSet phldrT="[Text]" custT="1"/>
      <dgm:spPr>
        <a:solidFill>
          <a:srgbClr val="C00000"/>
        </a:solidFill>
        <a:ln>
          <a:noFill/>
        </a:ln>
      </dgm:spPr>
      <dgm:t>
        <a:bodyPr/>
        <a:lstStyle/>
        <a:p>
          <a:r>
            <a:rPr lang="en-AU" sz="1100" b="1">
              <a:latin typeface="Arial" panose="020B0604020202020204" pitchFamily="34" charset="0"/>
              <a:cs typeface="Arial" panose="020B0604020202020204" pitchFamily="34" charset="0"/>
            </a:rPr>
            <a:t>Assessing organisational alignment</a:t>
          </a:r>
          <a:endParaRPr lang="en-AU" sz="1100">
            <a:latin typeface="Arial" panose="020B0604020202020204" pitchFamily="34" charset="0"/>
            <a:cs typeface="Arial" panose="020B0604020202020204" pitchFamily="34" charset="0"/>
          </a:endParaRPr>
        </a:p>
      </dgm:t>
    </dgm:pt>
    <dgm:pt modelId="{1E934902-BBA0-4484-9F89-2892C5C8F875}" type="par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C72E1181-0994-4F4A-99E7-428253D2F652}" type="sib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D0240DF2-7AAB-460F-82BB-268824C814E4}">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Reflect on whether your organisation or individual capacity aligns with the identified community need and whether you have the necessary cultural competence and sensitivity, skillset, training and staff to effectively and appropriately address it.</a:t>
          </a:r>
        </a:p>
      </dgm:t>
    </dgm:pt>
    <dgm:pt modelId="{1FE42973-0542-4CBE-9CBC-BD24CD322490}" type="sib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A0F994B0-8173-4F6F-9BD6-98CA38052873}" type="par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AE45D160-6B20-454A-8F60-5136B644FD4D}">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Evaluate existing community-led initiatives and services to avoid duplication and identify opportunities for collaboration or partnership.</a:t>
          </a:r>
        </a:p>
      </dgm:t>
    </dgm:pt>
    <dgm:pt modelId="{DE333997-AB0A-491D-AF06-9FC7FD092D27}" type="parTrans" cxnId="{B9BABB21-6A2C-4348-8A14-BFA6DA4365E1}">
      <dgm:prSet/>
      <dgm:spPr/>
      <dgm:t>
        <a:bodyPr/>
        <a:lstStyle/>
        <a:p>
          <a:endParaRPr lang="en-AU"/>
        </a:p>
      </dgm:t>
    </dgm:pt>
    <dgm:pt modelId="{197A8095-01BC-43F2-B77C-70F87CA7D0BE}" type="sibTrans" cxnId="{B9BABB21-6A2C-4348-8A14-BFA6DA4365E1}">
      <dgm:prSet/>
      <dgm:spPr/>
      <dgm:t>
        <a:bodyPr/>
        <a:lstStyle/>
        <a:p>
          <a:endParaRPr lang="en-AU"/>
        </a:p>
      </dgm:t>
    </dgm:pt>
    <dgm:pt modelId="{72F6A403-F2C4-4C9B-B632-11EA045F188B}" type="pres">
      <dgm:prSet presAssocID="{86221922-EEB9-47B9-992D-3CA8AF70F875}" presName="linear" presStyleCnt="0">
        <dgm:presLayoutVars>
          <dgm:animLvl val="lvl"/>
          <dgm:resizeHandles val="exact"/>
        </dgm:presLayoutVars>
      </dgm:prSet>
      <dgm:spPr/>
    </dgm:pt>
    <dgm:pt modelId="{03607D29-919A-4C8E-9F7C-E2114D926E35}" type="pres">
      <dgm:prSet presAssocID="{AB0B7A57-B2C6-42FD-AB04-025E32A551E9}" presName="parentText" presStyleLbl="node1" presStyleIdx="0" presStyleCnt="1" custScaleY="159708">
        <dgm:presLayoutVars>
          <dgm:chMax val="0"/>
          <dgm:bulletEnabled val="1"/>
        </dgm:presLayoutVars>
      </dgm:prSet>
      <dgm:spPr/>
    </dgm:pt>
    <dgm:pt modelId="{65504AE8-DB64-440A-9D7D-18DA28CB79BB}" type="pres">
      <dgm:prSet presAssocID="{AB0B7A57-B2C6-42FD-AB04-025E32A551E9}" presName="childText" presStyleLbl="revTx" presStyleIdx="0" presStyleCnt="1" custScaleY="154766">
        <dgm:presLayoutVars>
          <dgm:bulletEnabled val="1"/>
        </dgm:presLayoutVars>
      </dgm:prSet>
      <dgm:spPr/>
    </dgm:pt>
  </dgm:ptLst>
  <dgm:cxnLst>
    <dgm:cxn modelId="{B9BABB21-6A2C-4348-8A14-BFA6DA4365E1}" srcId="{AB0B7A57-B2C6-42FD-AB04-025E32A551E9}" destId="{AE45D160-6B20-454A-8F60-5136B644FD4D}" srcOrd="1" destOrd="0" parTransId="{DE333997-AB0A-491D-AF06-9FC7FD092D27}" sibTransId="{197A8095-01BC-43F2-B77C-70F87CA7D0BE}"/>
    <dgm:cxn modelId="{2111D834-121B-466B-8B41-C0E65C24346C}" type="presOf" srcId="{AE45D160-6B20-454A-8F60-5136B644FD4D}" destId="{65504AE8-DB64-440A-9D7D-18DA28CB79BB}" srcOrd="0" destOrd="1" presId="urn:microsoft.com/office/officeart/2005/8/layout/vList2"/>
    <dgm:cxn modelId="{A037D03F-4541-4118-906C-0746DF13C619}" type="presOf" srcId="{D0240DF2-7AAB-460F-82BB-268824C814E4}" destId="{65504AE8-DB64-440A-9D7D-18DA28CB79BB}" srcOrd="0" destOrd="0" presId="urn:microsoft.com/office/officeart/2005/8/layout/vList2"/>
    <dgm:cxn modelId="{3B506A48-831E-49CF-BB7B-0D09A3AB260F}" type="presOf" srcId="{86221922-EEB9-47B9-992D-3CA8AF70F875}" destId="{72F6A403-F2C4-4C9B-B632-11EA045F188B}" srcOrd="0" destOrd="0" presId="urn:microsoft.com/office/officeart/2005/8/layout/vList2"/>
    <dgm:cxn modelId="{BEF4638A-EA3A-4053-9BB8-0D7B2F08DBDC}" srcId="{86221922-EEB9-47B9-992D-3CA8AF70F875}" destId="{AB0B7A57-B2C6-42FD-AB04-025E32A551E9}" srcOrd="0" destOrd="0" parTransId="{1E934902-BBA0-4484-9F89-2892C5C8F875}" sibTransId="{C72E1181-0994-4F4A-99E7-428253D2F652}"/>
    <dgm:cxn modelId="{65D191B4-37F0-4C08-9F8C-1C57FE744CFF}" srcId="{AB0B7A57-B2C6-42FD-AB04-025E32A551E9}" destId="{D0240DF2-7AAB-460F-82BB-268824C814E4}" srcOrd="0" destOrd="0" parTransId="{A0F994B0-8173-4F6F-9BD6-98CA38052873}" sibTransId="{1FE42973-0542-4CBE-9CBC-BD24CD322490}"/>
    <dgm:cxn modelId="{E93CDEEC-46EB-4A53-8059-4434D8EF9ADA}" type="presOf" srcId="{AB0B7A57-B2C6-42FD-AB04-025E32A551E9}" destId="{03607D29-919A-4C8E-9F7C-E2114D926E35}" srcOrd="0" destOrd="0" presId="urn:microsoft.com/office/officeart/2005/8/layout/vList2"/>
    <dgm:cxn modelId="{EEAC9189-379E-43FE-96E1-DDF26FA0DA1B}" type="presParOf" srcId="{72F6A403-F2C4-4C9B-B632-11EA045F188B}" destId="{03607D29-919A-4C8E-9F7C-E2114D926E35}" srcOrd="0" destOrd="0" presId="urn:microsoft.com/office/officeart/2005/8/layout/vList2"/>
    <dgm:cxn modelId="{A829EC7D-CDFD-4BB3-B85D-27745C59ADAC}" type="presParOf" srcId="{72F6A403-F2C4-4C9B-B632-11EA045F188B}" destId="{65504AE8-DB64-440A-9D7D-18DA28CB79BB}" srcOrd="1" destOrd="0" presId="urn:microsoft.com/office/officeart/2005/8/layout/vList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221922-EEB9-47B9-992D-3CA8AF70F87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AB0B7A57-B2C6-42FD-AB04-025E32A551E9}">
      <dgm:prSet phldrT="[Text]" custT="1"/>
      <dgm:spPr>
        <a:solidFill>
          <a:srgbClr val="C00000"/>
        </a:solidFill>
        <a:ln>
          <a:noFill/>
        </a:ln>
      </dgm:spPr>
      <dgm:t>
        <a:bodyPr/>
        <a:lstStyle/>
        <a:p>
          <a:r>
            <a:rPr lang="en-AU" sz="1100" b="1">
              <a:latin typeface="Arial" panose="020B0604020202020204" pitchFamily="34" charset="0"/>
              <a:cs typeface="Arial" panose="020B0604020202020204" pitchFamily="34" charset="0"/>
            </a:rPr>
            <a:t>Empowering community leadership</a:t>
          </a:r>
          <a:endParaRPr lang="en-AU" sz="1100">
            <a:latin typeface="Arial" panose="020B0604020202020204" pitchFamily="34" charset="0"/>
            <a:cs typeface="Arial" panose="020B0604020202020204" pitchFamily="34" charset="0"/>
          </a:endParaRPr>
        </a:p>
      </dgm:t>
    </dgm:pt>
    <dgm:pt modelId="{1E934902-BBA0-4484-9F89-2892C5C8F875}" type="par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C72E1181-0994-4F4A-99E7-428253D2F652}" type="sib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D0240DF2-7AAB-460F-82BB-268824C814E4}">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Acknowledge and support existing community leadership and initiatives that are addressing the identified need, fostering a sense of empowerment and self-determination within the community.</a:t>
          </a:r>
        </a:p>
      </dgm:t>
    </dgm:pt>
    <dgm:pt modelId="{1FE42973-0542-4CBE-9CBC-BD24CD322490}" type="sib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A0F994B0-8173-4F6F-9BD6-98CA38052873}" type="par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DA44EE56-E276-46B3-8BFE-9753200333D4}">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Explore opportunities to build the capacity of local leaders and organisations to lead and sustain efforts to address the issue collaboratively.</a:t>
          </a:r>
        </a:p>
      </dgm:t>
    </dgm:pt>
    <dgm:pt modelId="{FA65024C-17A3-43BF-AA03-67E860BAA55E}" type="parTrans" cxnId="{F4B80BE0-9E36-47B9-8873-581F225B8D35}">
      <dgm:prSet/>
      <dgm:spPr/>
      <dgm:t>
        <a:bodyPr/>
        <a:lstStyle/>
        <a:p>
          <a:endParaRPr lang="en-AU"/>
        </a:p>
      </dgm:t>
    </dgm:pt>
    <dgm:pt modelId="{43545A53-AFAA-4EC1-9691-C11A5460BAD6}" type="sibTrans" cxnId="{F4B80BE0-9E36-47B9-8873-581F225B8D35}">
      <dgm:prSet/>
      <dgm:spPr/>
      <dgm:t>
        <a:bodyPr/>
        <a:lstStyle/>
        <a:p>
          <a:endParaRPr lang="en-AU"/>
        </a:p>
      </dgm:t>
    </dgm:pt>
    <dgm:pt modelId="{72F6A403-F2C4-4C9B-B632-11EA045F188B}" type="pres">
      <dgm:prSet presAssocID="{86221922-EEB9-47B9-992D-3CA8AF70F875}" presName="linear" presStyleCnt="0">
        <dgm:presLayoutVars>
          <dgm:animLvl val="lvl"/>
          <dgm:resizeHandles val="exact"/>
        </dgm:presLayoutVars>
      </dgm:prSet>
      <dgm:spPr/>
    </dgm:pt>
    <dgm:pt modelId="{03607D29-919A-4C8E-9F7C-E2114D926E35}" type="pres">
      <dgm:prSet presAssocID="{AB0B7A57-B2C6-42FD-AB04-025E32A551E9}" presName="parentText" presStyleLbl="node1" presStyleIdx="0" presStyleCnt="1" custScaleY="159708">
        <dgm:presLayoutVars>
          <dgm:chMax val="0"/>
          <dgm:bulletEnabled val="1"/>
        </dgm:presLayoutVars>
      </dgm:prSet>
      <dgm:spPr/>
    </dgm:pt>
    <dgm:pt modelId="{65504AE8-DB64-440A-9D7D-18DA28CB79BB}" type="pres">
      <dgm:prSet presAssocID="{AB0B7A57-B2C6-42FD-AB04-025E32A551E9}" presName="childText" presStyleLbl="revTx" presStyleIdx="0" presStyleCnt="1" custScaleY="154766">
        <dgm:presLayoutVars>
          <dgm:bulletEnabled val="1"/>
        </dgm:presLayoutVars>
      </dgm:prSet>
      <dgm:spPr/>
    </dgm:pt>
  </dgm:ptLst>
  <dgm:cxnLst>
    <dgm:cxn modelId="{5FB97C14-61BE-4F28-86C3-171B439EE49A}" type="presOf" srcId="{DA44EE56-E276-46B3-8BFE-9753200333D4}" destId="{65504AE8-DB64-440A-9D7D-18DA28CB79BB}" srcOrd="0" destOrd="1" presId="urn:microsoft.com/office/officeart/2005/8/layout/vList2"/>
    <dgm:cxn modelId="{A037D03F-4541-4118-906C-0746DF13C619}" type="presOf" srcId="{D0240DF2-7AAB-460F-82BB-268824C814E4}" destId="{65504AE8-DB64-440A-9D7D-18DA28CB79BB}" srcOrd="0" destOrd="0" presId="urn:microsoft.com/office/officeart/2005/8/layout/vList2"/>
    <dgm:cxn modelId="{3B506A48-831E-49CF-BB7B-0D09A3AB260F}" type="presOf" srcId="{86221922-EEB9-47B9-992D-3CA8AF70F875}" destId="{72F6A403-F2C4-4C9B-B632-11EA045F188B}" srcOrd="0" destOrd="0" presId="urn:microsoft.com/office/officeart/2005/8/layout/vList2"/>
    <dgm:cxn modelId="{BEF4638A-EA3A-4053-9BB8-0D7B2F08DBDC}" srcId="{86221922-EEB9-47B9-992D-3CA8AF70F875}" destId="{AB0B7A57-B2C6-42FD-AB04-025E32A551E9}" srcOrd="0" destOrd="0" parTransId="{1E934902-BBA0-4484-9F89-2892C5C8F875}" sibTransId="{C72E1181-0994-4F4A-99E7-428253D2F652}"/>
    <dgm:cxn modelId="{65D191B4-37F0-4C08-9F8C-1C57FE744CFF}" srcId="{AB0B7A57-B2C6-42FD-AB04-025E32A551E9}" destId="{D0240DF2-7AAB-460F-82BB-268824C814E4}" srcOrd="0" destOrd="0" parTransId="{A0F994B0-8173-4F6F-9BD6-98CA38052873}" sibTransId="{1FE42973-0542-4CBE-9CBC-BD24CD322490}"/>
    <dgm:cxn modelId="{F4B80BE0-9E36-47B9-8873-581F225B8D35}" srcId="{AB0B7A57-B2C6-42FD-AB04-025E32A551E9}" destId="{DA44EE56-E276-46B3-8BFE-9753200333D4}" srcOrd="1" destOrd="0" parTransId="{FA65024C-17A3-43BF-AA03-67E860BAA55E}" sibTransId="{43545A53-AFAA-4EC1-9691-C11A5460BAD6}"/>
    <dgm:cxn modelId="{E93CDEEC-46EB-4A53-8059-4434D8EF9ADA}" type="presOf" srcId="{AB0B7A57-B2C6-42FD-AB04-025E32A551E9}" destId="{03607D29-919A-4C8E-9F7C-E2114D926E35}" srcOrd="0" destOrd="0" presId="urn:microsoft.com/office/officeart/2005/8/layout/vList2"/>
    <dgm:cxn modelId="{EEAC9189-379E-43FE-96E1-DDF26FA0DA1B}" type="presParOf" srcId="{72F6A403-F2C4-4C9B-B632-11EA045F188B}" destId="{03607D29-919A-4C8E-9F7C-E2114D926E35}" srcOrd="0" destOrd="0" presId="urn:microsoft.com/office/officeart/2005/8/layout/vList2"/>
    <dgm:cxn modelId="{A829EC7D-CDFD-4BB3-B85D-27745C59ADAC}" type="presParOf" srcId="{72F6A403-F2C4-4C9B-B632-11EA045F188B}" destId="{65504AE8-DB64-440A-9D7D-18DA28CB79BB}" srcOrd="1" destOrd="0" presId="urn:microsoft.com/office/officeart/2005/8/layout/vList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6221922-EEB9-47B9-992D-3CA8AF70F87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AB0B7A57-B2C6-42FD-AB04-025E32A551E9}">
      <dgm:prSet phldrT="[Text]" custT="1"/>
      <dgm:spPr>
        <a:solidFill>
          <a:srgbClr val="C00000"/>
        </a:solidFill>
        <a:ln>
          <a:noFill/>
        </a:ln>
      </dgm:spPr>
      <dgm:t>
        <a:bodyPr/>
        <a:lstStyle/>
        <a:p>
          <a:r>
            <a:rPr lang="en-AU" sz="1100" b="1">
              <a:latin typeface="Arial" panose="020B0604020202020204" pitchFamily="34" charset="0"/>
              <a:cs typeface="Arial" panose="020B0604020202020204" pitchFamily="34" charset="0"/>
            </a:rPr>
            <a:t>Engaging in meaningful dialogue</a:t>
          </a:r>
          <a:endParaRPr lang="en-AU" sz="1100">
            <a:latin typeface="Arial" panose="020B0604020202020204" pitchFamily="34" charset="0"/>
            <a:cs typeface="Arial" panose="020B0604020202020204" pitchFamily="34" charset="0"/>
          </a:endParaRPr>
        </a:p>
      </dgm:t>
    </dgm:pt>
    <dgm:pt modelId="{1E934902-BBA0-4484-9F89-2892C5C8F875}" type="par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C72E1181-0994-4F4A-99E7-428253D2F652}" type="sib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D0240DF2-7AAB-460F-82BB-268824C814E4}">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Conduct open and inclusive discussions with community members to understand their perspectives, experiences, and priorities regarding the identified issue or need.</a:t>
          </a:r>
        </a:p>
      </dgm:t>
    </dgm:pt>
    <dgm:pt modelId="{1FE42973-0542-4CBE-9CBC-BD24CD322490}" type="sib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A0F994B0-8173-4F6F-9BD6-98CA38052873}" type="par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AE120765-9377-4047-956B-7C7BDF42B2EB}">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Facilitate focus groups, community forums, or town hall meetings to encourage participation and gather diverse viewpoints.</a:t>
          </a:r>
        </a:p>
      </dgm:t>
    </dgm:pt>
    <dgm:pt modelId="{95B2B0D9-BC32-498E-8AD2-1A383535D767}" type="parTrans" cxnId="{386D12C3-E601-4AE0-9979-19A664073C25}">
      <dgm:prSet/>
      <dgm:spPr/>
      <dgm:t>
        <a:bodyPr/>
        <a:lstStyle/>
        <a:p>
          <a:endParaRPr lang="en-AU"/>
        </a:p>
      </dgm:t>
    </dgm:pt>
    <dgm:pt modelId="{24FD66C5-B43A-435E-AAAC-7463C4F829F1}" type="sibTrans" cxnId="{386D12C3-E601-4AE0-9979-19A664073C25}">
      <dgm:prSet/>
      <dgm:spPr/>
      <dgm:t>
        <a:bodyPr/>
        <a:lstStyle/>
        <a:p>
          <a:endParaRPr lang="en-AU"/>
        </a:p>
      </dgm:t>
    </dgm:pt>
    <dgm:pt modelId="{72F6A403-F2C4-4C9B-B632-11EA045F188B}" type="pres">
      <dgm:prSet presAssocID="{86221922-EEB9-47B9-992D-3CA8AF70F875}" presName="linear" presStyleCnt="0">
        <dgm:presLayoutVars>
          <dgm:animLvl val="lvl"/>
          <dgm:resizeHandles val="exact"/>
        </dgm:presLayoutVars>
      </dgm:prSet>
      <dgm:spPr/>
    </dgm:pt>
    <dgm:pt modelId="{03607D29-919A-4C8E-9F7C-E2114D926E35}" type="pres">
      <dgm:prSet presAssocID="{AB0B7A57-B2C6-42FD-AB04-025E32A551E9}" presName="parentText" presStyleLbl="node1" presStyleIdx="0" presStyleCnt="1" custScaleY="159708">
        <dgm:presLayoutVars>
          <dgm:chMax val="0"/>
          <dgm:bulletEnabled val="1"/>
        </dgm:presLayoutVars>
      </dgm:prSet>
      <dgm:spPr/>
    </dgm:pt>
    <dgm:pt modelId="{65504AE8-DB64-440A-9D7D-18DA28CB79BB}" type="pres">
      <dgm:prSet presAssocID="{AB0B7A57-B2C6-42FD-AB04-025E32A551E9}" presName="childText" presStyleLbl="revTx" presStyleIdx="0" presStyleCnt="1" custScaleY="154766">
        <dgm:presLayoutVars>
          <dgm:bulletEnabled val="1"/>
        </dgm:presLayoutVars>
      </dgm:prSet>
      <dgm:spPr/>
    </dgm:pt>
  </dgm:ptLst>
  <dgm:cxnLst>
    <dgm:cxn modelId="{A037D03F-4541-4118-906C-0746DF13C619}" type="presOf" srcId="{D0240DF2-7AAB-460F-82BB-268824C814E4}" destId="{65504AE8-DB64-440A-9D7D-18DA28CB79BB}" srcOrd="0" destOrd="0" presId="urn:microsoft.com/office/officeart/2005/8/layout/vList2"/>
    <dgm:cxn modelId="{3B506A48-831E-49CF-BB7B-0D09A3AB260F}" type="presOf" srcId="{86221922-EEB9-47B9-992D-3CA8AF70F875}" destId="{72F6A403-F2C4-4C9B-B632-11EA045F188B}" srcOrd="0" destOrd="0" presId="urn:microsoft.com/office/officeart/2005/8/layout/vList2"/>
    <dgm:cxn modelId="{BEF4638A-EA3A-4053-9BB8-0D7B2F08DBDC}" srcId="{86221922-EEB9-47B9-992D-3CA8AF70F875}" destId="{AB0B7A57-B2C6-42FD-AB04-025E32A551E9}" srcOrd="0" destOrd="0" parTransId="{1E934902-BBA0-4484-9F89-2892C5C8F875}" sibTransId="{C72E1181-0994-4F4A-99E7-428253D2F652}"/>
    <dgm:cxn modelId="{65D191B4-37F0-4C08-9F8C-1C57FE744CFF}" srcId="{AB0B7A57-B2C6-42FD-AB04-025E32A551E9}" destId="{D0240DF2-7AAB-460F-82BB-268824C814E4}" srcOrd="0" destOrd="0" parTransId="{A0F994B0-8173-4F6F-9BD6-98CA38052873}" sibTransId="{1FE42973-0542-4CBE-9CBC-BD24CD322490}"/>
    <dgm:cxn modelId="{386D12C3-E601-4AE0-9979-19A664073C25}" srcId="{AB0B7A57-B2C6-42FD-AB04-025E32A551E9}" destId="{AE120765-9377-4047-956B-7C7BDF42B2EB}" srcOrd="1" destOrd="0" parTransId="{95B2B0D9-BC32-498E-8AD2-1A383535D767}" sibTransId="{24FD66C5-B43A-435E-AAAC-7463C4F829F1}"/>
    <dgm:cxn modelId="{307854D6-6A93-481D-B8C9-57679B38FBBC}" type="presOf" srcId="{AE120765-9377-4047-956B-7C7BDF42B2EB}" destId="{65504AE8-DB64-440A-9D7D-18DA28CB79BB}" srcOrd="0" destOrd="1" presId="urn:microsoft.com/office/officeart/2005/8/layout/vList2"/>
    <dgm:cxn modelId="{E93CDEEC-46EB-4A53-8059-4434D8EF9ADA}" type="presOf" srcId="{AB0B7A57-B2C6-42FD-AB04-025E32A551E9}" destId="{03607D29-919A-4C8E-9F7C-E2114D926E35}" srcOrd="0" destOrd="0" presId="urn:microsoft.com/office/officeart/2005/8/layout/vList2"/>
    <dgm:cxn modelId="{EEAC9189-379E-43FE-96E1-DDF26FA0DA1B}" type="presParOf" srcId="{72F6A403-F2C4-4C9B-B632-11EA045F188B}" destId="{03607D29-919A-4C8E-9F7C-E2114D926E35}" srcOrd="0" destOrd="0" presId="urn:microsoft.com/office/officeart/2005/8/layout/vList2"/>
    <dgm:cxn modelId="{A829EC7D-CDFD-4BB3-B85D-27745C59ADAC}" type="presParOf" srcId="{72F6A403-F2C4-4C9B-B632-11EA045F188B}" destId="{65504AE8-DB64-440A-9D7D-18DA28CB79BB}" srcOrd="1" destOrd="0" presId="urn:microsoft.com/office/officeart/2005/8/layout/vList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6221922-EEB9-47B9-992D-3CA8AF70F87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AB0B7A57-B2C6-42FD-AB04-025E32A551E9}">
      <dgm:prSet phldrT="[Text]" custT="1"/>
      <dgm:spPr>
        <a:solidFill>
          <a:srgbClr val="C00000"/>
        </a:solidFill>
        <a:ln>
          <a:noFill/>
        </a:ln>
      </dgm:spPr>
      <dgm:t>
        <a:bodyPr/>
        <a:lstStyle/>
        <a:p>
          <a:r>
            <a:rPr lang="en-AU" sz="1100" b="1">
              <a:latin typeface="Arial" panose="020B0604020202020204" pitchFamily="34" charset="0"/>
              <a:cs typeface="Arial" panose="020B0604020202020204" pitchFamily="34" charset="0"/>
            </a:rPr>
            <a:t>Co-designing programmatic responses</a:t>
          </a:r>
          <a:endParaRPr lang="en-AU" sz="1100">
            <a:latin typeface="Arial" panose="020B0604020202020204" pitchFamily="34" charset="0"/>
            <a:cs typeface="Arial" panose="020B0604020202020204" pitchFamily="34" charset="0"/>
          </a:endParaRPr>
        </a:p>
      </dgm:t>
    </dgm:pt>
    <dgm:pt modelId="{1E934902-BBA0-4484-9F89-2892C5C8F875}" type="par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C72E1181-0994-4F4A-99E7-428253D2F652}" type="sib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D0240DF2-7AAB-460F-82BB-268824C814E4}">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Determine whether the programmatic response should be co-designed with specific members of the community to ensure relevance, effectiveness, and sustainability.</a:t>
          </a:r>
        </a:p>
      </dgm:t>
    </dgm:pt>
    <dgm:pt modelId="{1FE42973-0542-4CBE-9CBC-BD24CD322490}" type="sib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A0F994B0-8173-4F6F-9BD6-98CA38052873}" type="par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91B6DC3E-CD69-4F07-86F8-D9154823E600}">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Engage community members, particularly those directly affected by the issue, in the planning, design, and implementation phases to co-create solutions that reflect their lived experiences and aspirations.</a:t>
          </a:r>
        </a:p>
      </dgm:t>
    </dgm:pt>
    <dgm:pt modelId="{64062924-73FA-445C-9199-98D3EDC3EFA7}" type="parTrans" cxnId="{257DA467-72AE-462A-B84F-EF76FFAEFFD9}">
      <dgm:prSet/>
      <dgm:spPr/>
      <dgm:t>
        <a:bodyPr/>
        <a:lstStyle/>
        <a:p>
          <a:endParaRPr lang="en-AU"/>
        </a:p>
      </dgm:t>
    </dgm:pt>
    <dgm:pt modelId="{718AF715-917A-48CF-BABA-C59E608F6769}" type="sibTrans" cxnId="{257DA467-72AE-462A-B84F-EF76FFAEFFD9}">
      <dgm:prSet/>
      <dgm:spPr/>
      <dgm:t>
        <a:bodyPr/>
        <a:lstStyle/>
        <a:p>
          <a:endParaRPr lang="en-AU"/>
        </a:p>
      </dgm:t>
    </dgm:pt>
    <dgm:pt modelId="{72F6A403-F2C4-4C9B-B632-11EA045F188B}" type="pres">
      <dgm:prSet presAssocID="{86221922-EEB9-47B9-992D-3CA8AF70F875}" presName="linear" presStyleCnt="0">
        <dgm:presLayoutVars>
          <dgm:animLvl val="lvl"/>
          <dgm:resizeHandles val="exact"/>
        </dgm:presLayoutVars>
      </dgm:prSet>
      <dgm:spPr/>
    </dgm:pt>
    <dgm:pt modelId="{03607D29-919A-4C8E-9F7C-E2114D926E35}" type="pres">
      <dgm:prSet presAssocID="{AB0B7A57-B2C6-42FD-AB04-025E32A551E9}" presName="parentText" presStyleLbl="node1" presStyleIdx="0" presStyleCnt="1" custScaleY="159708">
        <dgm:presLayoutVars>
          <dgm:chMax val="0"/>
          <dgm:bulletEnabled val="1"/>
        </dgm:presLayoutVars>
      </dgm:prSet>
      <dgm:spPr/>
    </dgm:pt>
    <dgm:pt modelId="{65504AE8-DB64-440A-9D7D-18DA28CB79BB}" type="pres">
      <dgm:prSet presAssocID="{AB0B7A57-B2C6-42FD-AB04-025E32A551E9}" presName="childText" presStyleLbl="revTx" presStyleIdx="0" presStyleCnt="1" custScaleY="154766">
        <dgm:presLayoutVars>
          <dgm:bulletEnabled val="1"/>
        </dgm:presLayoutVars>
      </dgm:prSet>
      <dgm:spPr/>
    </dgm:pt>
  </dgm:ptLst>
  <dgm:cxnLst>
    <dgm:cxn modelId="{A037D03F-4541-4118-906C-0746DF13C619}" type="presOf" srcId="{D0240DF2-7AAB-460F-82BB-268824C814E4}" destId="{65504AE8-DB64-440A-9D7D-18DA28CB79BB}" srcOrd="0" destOrd="0" presId="urn:microsoft.com/office/officeart/2005/8/layout/vList2"/>
    <dgm:cxn modelId="{908D5D5C-9A40-4AB6-AA49-54C76FF8922A}" type="presOf" srcId="{91B6DC3E-CD69-4F07-86F8-D9154823E600}" destId="{65504AE8-DB64-440A-9D7D-18DA28CB79BB}" srcOrd="0" destOrd="1" presId="urn:microsoft.com/office/officeart/2005/8/layout/vList2"/>
    <dgm:cxn modelId="{257DA467-72AE-462A-B84F-EF76FFAEFFD9}" srcId="{AB0B7A57-B2C6-42FD-AB04-025E32A551E9}" destId="{91B6DC3E-CD69-4F07-86F8-D9154823E600}" srcOrd="1" destOrd="0" parTransId="{64062924-73FA-445C-9199-98D3EDC3EFA7}" sibTransId="{718AF715-917A-48CF-BABA-C59E608F6769}"/>
    <dgm:cxn modelId="{3B506A48-831E-49CF-BB7B-0D09A3AB260F}" type="presOf" srcId="{86221922-EEB9-47B9-992D-3CA8AF70F875}" destId="{72F6A403-F2C4-4C9B-B632-11EA045F188B}" srcOrd="0" destOrd="0" presId="urn:microsoft.com/office/officeart/2005/8/layout/vList2"/>
    <dgm:cxn modelId="{BEF4638A-EA3A-4053-9BB8-0D7B2F08DBDC}" srcId="{86221922-EEB9-47B9-992D-3CA8AF70F875}" destId="{AB0B7A57-B2C6-42FD-AB04-025E32A551E9}" srcOrd="0" destOrd="0" parTransId="{1E934902-BBA0-4484-9F89-2892C5C8F875}" sibTransId="{C72E1181-0994-4F4A-99E7-428253D2F652}"/>
    <dgm:cxn modelId="{65D191B4-37F0-4C08-9F8C-1C57FE744CFF}" srcId="{AB0B7A57-B2C6-42FD-AB04-025E32A551E9}" destId="{D0240DF2-7AAB-460F-82BB-268824C814E4}" srcOrd="0" destOrd="0" parTransId="{A0F994B0-8173-4F6F-9BD6-98CA38052873}" sibTransId="{1FE42973-0542-4CBE-9CBC-BD24CD322490}"/>
    <dgm:cxn modelId="{E93CDEEC-46EB-4A53-8059-4434D8EF9ADA}" type="presOf" srcId="{AB0B7A57-B2C6-42FD-AB04-025E32A551E9}" destId="{03607D29-919A-4C8E-9F7C-E2114D926E35}" srcOrd="0" destOrd="0" presId="urn:microsoft.com/office/officeart/2005/8/layout/vList2"/>
    <dgm:cxn modelId="{EEAC9189-379E-43FE-96E1-DDF26FA0DA1B}" type="presParOf" srcId="{72F6A403-F2C4-4C9B-B632-11EA045F188B}" destId="{03607D29-919A-4C8E-9F7C-E2114D926E35}" srcOrd="0" destOrd="0" presId="urn:microsoft.com/office/officeart/2005/8/layout/vList2"/>
    <dgm:cxn modelId="{A829EC7D-CDFD-4BB3-B85D-27745C59ADAC}" type="presParOf" srcId="{72F6A403-F2C4-4C9B-B632-11EA045F188B}" destId="{65504AE8-DB64-440A-9D7D-18DA28CB79BB}" srcOrd="1" destOrd="0" presId="urn:microsoft.com/office/officeart/2005/8/layout/vList2"/>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6221922-EEB9-47B9-992D-3CA8AF70F87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AB0B7A57-B2C6-42FD-AB04-025E32A551E9}">
      <dgm:prSet phldrT="[Text]" custT="1"/>
      <dgm:spPr>
        <a:solidFill>
          <a:srgbClr val="C00000"/>
        </a:solidFill>
        <a:ln>
          <a:noFill/>
        </a:ln>
      </dgm:spPr>
      <dgm:t>
        <a:bodyPr/>
        <a:lstStyle/>
        <a:p>
          <a:r>
            <a:rPr lang="en-AU" sz="1100" b="1">
              <a:latin typeface="Arial" panose="020B0604020202020204" pitchFamily="34" charset="0"/>
              <a:cs typeface="Arial" panose="020B0604020202020204" pitchFamily="34" charset="0"/>
            </a:rPr>
            <a:t>Establishing clear roles and responsibilities</a:t>
          </a:r>
          <a:endParaRPr lang="en-AU" sz="1100">
            <a:latin typeface="Arial" panose="020B0604020202020204" pitchFamily="34" charset="0"/>
            <a:cs typeface="Arial" panose="020B0604020202020204" pitchFamily="34" charset="0"/>
          </a:endParaRPr>
        </a:p>
      </dgm:t>
    </dgm:pt>
    <dgm:pt modelId="{1E934902-BBA0-4484-9F89-2892C5C8F875}" type="par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C72E1181-0994-4F4A-99E7-428253D2F652}" type="sib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D0240DF2-7AAB-460F-82BB-268824C814E4}">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Clarify roles, responsibilities, and expectations for all stakeholders involved in the community consultation process, ensuring transparency, accountability, and effective collaboration.</a:t>
          </a:r>
        </a:p>
      </dgm:t>
    </dgm:pt>
    <dgm:pt modelId="{1FE42973-0542-4CBE-9CBC-BD24CD322490}" type="sib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A0F994B0-8173-4F6F-9BD6-98CA38052873}" type="par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A7E77E61-5CF7-4990-B9A4-C1FD52680483}">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Define decision-making processes and mechanisms for resolving conflicts or disagreements that may arise during the consultation and co-design process.</a:t>
          </a:r>
        </a:p>
      </dgm:t>
    </dgm:pt>
    <dgm:pt modelId="{4954C5D5-23AD-48C2-900F-9E4AF480FBC1}" type="parTrans" cxnId="{711E0A8E-A4DD-43BA-B8CA-C8B37B92EFB0}">
      <dgm:prSet/>
      <dgm:spPr/>
      <dgm:t>
        <a:bodyPr/>
        <a:lstStyle/>
        <a:p>
          <a:endParaRPr lang="en-AU"/>
        </a:p>
      </dgm:t>
    </dgm:pt>
    <dgm:pt modelId="{DD3BD1EA-5741-4835-8594-57AA7DD57134}" type="sibTrans" cxnId="{711E0A8E-A4DD-43BA-B8CA-C8B37B92EFB0}">
      <dgm:prSet/>
      <dgm:spPr/>
      <dgm:t>
        <a:bodyPr/>
        <a:lstStyle/>
        <a:p>
          <a:endParaRPr lang="en-AU"/>
        </a:p>
      </dgm:t>
    </dgm:pt>
    <dgm:pt modelId="{72F6A403-F2C4-4C9B-B632-11EA045F188B}" type="pres">
      <dgm:prSet presAssocID="{86221922-EEB9-47B9-992D-3CA8AF70F875}" presName="linear" presStyleCnt="0">
        <dgm:presLayoutVars>
          <dgm:animLvl val="lvl"/>
          <dgm:resizeHandles val="exact"/>
        </dgm:presLayoutVars>
      </dgm:prSet>
      <dgm:spPr/>
    </dgm:pt>
    <dgm:pt modelId="{03607D29-919A-4C8E-9F7C-E2114D926E35}" type="pres">
      <dgm:prSet presAssocID="{AB0B7A57-B2C6-42FD-AB04-025E32A551E9}" presName="parentText" presStyleLbl="node1" presStyleIdx="0" presStyleCnt="1" custScaleY="159708">
        <dgm:presLayoutVars>
          <dgm:chMax val="0"/>
          <dgm:bulletEnabled val="1"/>
        </dgm:presLayoutVars>
      </dgm:prSet>
      <dgm:spPr/>
    </dgm:pt>
    <dgm:pt modelId="{65504AE8-DB64-440A-9D7D-18DA28CB79BB}" type="pres">
      <dgm:prSet presAssocID="{AB0B7A57-B2C6-42FD-AB04-025E32A551E9}" presName="childText" presStyleLbl="revTx" presStyleIdx="0" presStyleCnt="1" custScaleY="154766">
        <dgm:presLayoutVars>
          <dgm:bulletEnabled val="1"/>
        </dgm:presLayoutVars>
      </dgm:prSet>
      <dgm:spPr/>
    </dgm:pt>
  </dgm:ptLst>
  <dgm:cxnLst>
    <dgm:cxn modelId="{A037D03F-4541-4118-906C-0746DF13C619}" type="presOf" srcId="{D0240DF2-7AAB-460F-82BB-268824C814E4}" destId="{65504AE8-DB64-440A-9D7D-18DA28CB79BB}" srcOrd="0" destOrd="0" presId="urn:microsoft.com/office/officeart/2005/8/layout/vList2"/>
    <dgm:cxn modelId="{A911E464-6D7D-46B0-9A42-9A85D8523BD9}" type="presOf" srcId="{A7E77E61-5CF7-4990-B9A4-C1FD52680483}" destId="{65504AE8-DB64-440A-9D7D-18DA28CB79BB}" srcOrd="0" destOrd="1" presId="urn:microsoft.com/office/officeart/2005/8/layout/vList2"/>
    <dgm:cxn modelId="{3B506A48-831E-49CF-BB7B-0D09A3AB260F}" type="presOf" srcId="{86221922-EEB9-47B9-992D-3CA8AF70F875}" destId="{72F6A403-F2C4-4C9B-B632-11EA045F188B}" srcOrd="0" destOrd="0" presId="urn:microsoft.com/office/officeart/2005/8/layout/vList2"/>
    <dgm:cxn modelId="{BEF4638A-EA3A-4053-9BB8-0D7B2F08DBDC}" srcId="{86221922-EEB9-47B9-992D-3CA8AF70F875}" destId="{AB0B7A57-B2C6-42FD-AB04-025E32A551E9}" srcOrd="0" destOrd="0" parTransId="{1E934902-BBA0-4484-9F89-2892C5C8F875}" sibTransId="{C72E1181-0994-4F4A-99E7-428253D2F652}"/>
    <dgm:cxn modelId="{711E0A8E-A4DD-43BA-B8CA-C8B37B92EFB0}" srcId="{AB0B7A57-B2C6-42FD-AB04-025E32A551E9}" destId="{A7E77E61-5CF7-4990-B9A4-C1FD52680483}" srcOrd="1" destOrd="0" parTransId="{4954C5D5-23AD-48C2-900F-9E4AF480FBC1}" sibTransId="{DD3BD1EA-5741-4835-8594-57AA7DD57134}"/>
    <dgm:cxn modelId="{65D191B4-37F0-4C08-9F8C-1C57FE744CFF}" srcId="{AB0B7A57-B2C6-42FD-AB04-025E32A551E9}" destId="{D0240DF2-7AAB-460F-82BB-268824C814E4}" srcOrd="0" destOrd="0" parTransId="{A0F994B0-8173-4F6F-9BD6-98CA38052873}" sibTransId="{1FE42973-0542-4CBE-9CBC-BD24CD322490}"/>
    <dgm:cxn modelId="{E93CDEEC-46EB-4A53-8059-4434D8EF9ADA}" type="presOf" srcId="{AB0B7A57-B2C6-42FD-AB04-025E32A551E9}" destId="{03607D29-919A-4C8E-9F7C-E2114D926E35}" srcOrd="0" destOrd="0" presId="urn:microsoft.com/office/officeart/2005/8/layout/vList2"/>
    <dgm:cxn modelId="{EEAC9189-379E-43FE-96E1-DDF26FA0DA1B}" type="presParOf" srcId="{72F6A403-F2C4-4C9B-B632-11EA045F188B}" destId="{03607D29-919A-4C8E-9F7C-E2114D926E35}" srcOrd="0" destOrd="0" presId="urn:microsoft.com/office/officeart/2005/8/layout/vList2"/>
    <dgm:cxn modelId="{A829EC7D-CDFD-4BB3-B85D-27745C59ADAC}" type="presParOf" srcId="{72F6A403-F2C4-4C9B-B632-11EA045F188B}" destId="{65504AE8-DB64-440A-9D7D-18DA28CB79BB}" srcOrd="1" destOrd="0" presId="urn:microsoft.com/office/officeart/2005/8/layout/vList2"/>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6221922-EEB9-47B9-992D-3CA8AF70F87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AB0B7A57-B2C6-42FD-AB04-025E32A551E9}">
      <dgm:prSet phldrT="[Text]" custT="1"/>
      <dgm:spPr>
        <a:solidFill>
          <a:srgbClr val="C00000"/>
        </a:solidFill>
        <a:ln>
          <a:noFill/>
        </a:ln>
      </dgm:spPr>
      <dgm:t>
        <a:bodyPr/>
        <a:lstStyle/>
        <a:p>
          <a:r>
            <a:rPr lang="en-AU" sz="1100" b="1">
              <a:latin typeface="Arial" panose="020B0604020202020204" pitchFamily="34" charset="0"/>
              <a:cs typeface="Arial" panose="020B0604020202020204" pitchFamily="34" charset="0"/>
            </a:rPr>
            <a:t>Selecting appropriate consultation methods</a:t>
          </a:r>
          <a:endParaRPr lang="en-AU" sz="1100">
            <a:latin typeface="Arial" panose="020B0604020202020204" pitchFamily="34" charset="0"/>
            <a:cs typeface="Arial" panose="020B0604020202020204" pitchFamily="34" charset="0"/>
          </a:endParaRPr>
        </a:p>
      </dgm:t>
    </dgm:pt>
    <dgm:pt modelId="{1E934902-BBA0-4484-9F89-2892C5C8F875}" type="par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C72E1181-0994-4F4A-99E7-428253D2F652}" type="sibTrans" cxnId="{BEF4638A-EA3A-4053-9BB8-0D7B2F08DBDC}">
      <dgm:prSet/>
      <dgm:spPr/>
      <dgm:t>
        <a:bodyPr/>
        <a:lstStyle/>
        <a:p>
          <a:endParaRPr lang="en-AU" sz="1100">
            <a:latin typeface="Arial" panose="020B0604020202020204" pitchFamily="34" charset="0"/>
            <a:cs typeface="Arial" panose="020B0604020202020204" pitchFamily="34" charset="0"/>
          </a:endParaRPr>
        </a:p>
      </dgm:t>
    </dgm:pt>
    <dgm:pt modelId="{D0240DF2-7AAB-460F-82BB-268824C814E4}">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Choose consultation methods that align with the preferences, needs, and accessibility of the target community, considering factors such as language, literacy levels, and technological access.</a:t>
          </a:r>
        </a:p>
      </dgm:t>
    </dgm:pt>
    <dgm:pt modelId="{1FE42973-0542-4CBE-9CBC-BD24CD322490}" type="sib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A0F994B0-8173-4F6F-9BD6-98CA38052873}" type="parTrans" cxnId="{65D191B4-37F0-4C08-9F8C-1C57FE744CFF}">
      <dgm:prSet/>
      <dgm:spPr/>
      <dgm:t>
        <a:bodyPr/>
        <a:lstStyle/>
        <a:p>
          <a:endParaRPr lang="en-AU" sz="1100">
            <a:latin typeface="Arial" panose="020B0604020202020204" pitchFamily="34" charset="0"/>
            <a:cs typeface="Arial" panose="020B0604020202020204" pitchFamily="34" charset="0"/>
          </a:endParaRPr>
        </a:p>
      </dgm:t>
    </dgm:pt>
    <dgm:pt modelId="{EFEB0C0F-8E9C-44F9-B462-07F03A171DF9}">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Utilise a combination of methods, such as surveys, focus groups, community meetings, and online platforms, to reach diverse segments of the community and gather comprehensive feedback.</a:t>
          </a:r>
        </a:p>
      </dgm:t>
    </dgm:pt>
    <dgm:pt modelId="{92A7FC62-7F4C-46CF-9B31-907BD7716BA7}" type="parTrans" cxnId="{809587C5-00A3-42FC-933E-075D737B8538}">
      <dgm:prSet/>
      <dgm:spPr/>
      <dgm:t>
        <a:bodyPr/>
        <a:lstStyle/>
        <a:p>
          <a:endParaRPr lang="en-AU"/>
        </a:p>
      </dgm:t>
    </dgm:pt>
    <dgm:pt modelId="{63D80CBA-5BCA-420F-9190-B100C0EA53C3}" type="sibTrans" cxnId="{809587C5-00A3-42FC-933E-075D737B8538}">
      <dgm:prSet/>
      <dgm:spPr/>
      <dgm:t>
        <a:bodyPr/>
        <a:lstStyle/>
        <a:p>
          <a:endParaRPr lang="en-AU"/>
        </a:p>
      </dgm:t>
    </dgm:pt>
    <dgm:pt modelId="{9D625940-A359-41BD-B38F-C87CD4C264CC}">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 Adapt consultation approaches based on the cultural norms, values, and communication styles of the community, ensuring inclusivity and participation.</a:t>
          </a:r>
        </a:p>
      </dgm:t>
    </dgm:pt>
    <dgm:pt modelId="{6DF934CA-F7F3-4C0F-8FB7-1372D68920FE}" type="parTrans" cxnId="{92E7ABD5-4646-442B-82E7-B072EB7C45F8}">
      <dgm:prSet/>
      <dgm:spPr/>
      <dgm:t>
        <a:bodyPr/>
        <a:lstStyle/>
        <a:p>
          <a:endParaRPr lang="en-AU"/>
        </a:p>
      </dgm:t>
    </dgm:pt>
    <dgm:pt modelId="{D8D5E855-A8CA-43FA-B661-5D3C399582A3}" type="sibTrans" cxnId="{92E7ABD5-4646-442B-82E7-B072EB7C45F8}">
      <dgm:prSet/>
      <dgm:spPr/>
      <dgm:t>
        <a:bodyPr/>
        <a:lstStyle/>
        <a:p>
          <a:endParaRPr lang="en-AU"/>
        </a:p>
      </dgm:t>
    </dgm:pt>
    <dgm:pt modelId="{56946201-503F-42EA-841B-997F4B847648}">
      <dgm:prSet custT="1"/>
      <dgm:spPr/>
      <dgm:t>
        <a:bodyPr/>
        <a:lstStyle/>
        <a:p>
          <a:pPr>
            <a:buFont typeface="Symbol" panose="05050102010706020507" pitchFamily="18" charset="2"/>
            <a:buChar char=""/>
          </a:pPr>
          <a:endParaRPr lang="en-AU" sz="1100">
            <a:latin typeface="Arial" panose="020B0604020202020204" pitchFamily="34" charset="0"/>
            <a:cs typeface="Arial" panose="020B0604020202020204" pitchFamily="34" charset="0"/>
          </a:endParaRPr>
        </a:p>
      </dgm:t>
    </dgm:pt>
    <dgm:pt modelId="{DA5F5CF4-00C0-4E0F-94A7-B24BE4855119}" type="parTrans" cxnId="{8CF2008F-127F-48E0-B4F4-91D1987F3D0B}">
      <dgm:prSet/>
      <dgm:spPr/>
      <dgm:t>
        <a:bodyPr/>
        <a:lstStyle/>
        <a:p>
          <a:endParaRPr lang="en-AU"/>
        </a:p>
      </dgm:t>
    </dgm:pt>
    <dgm:pt modelId="{7B4A7316-0491-4577-98FF-9D6B552812EF}" type="sibTrans" cxnId="{8CF2008F-127F-48E0-B4F4-91D1987F3D0B}">
      <dgm:prSet/>
      <dgm:spPr/>
      <dgm:t>
        <a:bodyPr/>
        <a:lstStyle/>
        <a:p>
          <a:endParaRPr lang="en-AU"/>
        </a:p>
      </dgm:t>
    </dgm:pt>
    <dgm:pt modelId="{72F6A403-F2C4-4C9B-B632-11EA045F188B}" type="pres">
      <dgm:prSet presAssocID="{86221922-EEB9-47B9-992D-3CA8AF70F875}" presName="linear" presStyleCnt="0">
        <dgm:presLayoutVars>
          <dgm:animLvl val="lvl"/>
          <dgm:resizeHandles val="exact"/>
        </dgm:presLayoutVars>
      </dgm:prSet>
      <dgm:spPr/>
    </dgm:pt>
    <dgm:pt modelId="{03607D29-919A-4C8E-9F7C-E2114D926E35}" type="pres">
      <dgm:prSet presAssocID="{AB0B7A57-B2C6-42FD-AB04-025E32A551E9}" presName="parentText" presStyleLbl="node1" presStyleIdx="0" presStyleCnt="1" custScaleY="159708">
        <dgm:presLayoutVars>
          <dgm:chMax val="0"/>
          <dgm:bulletEnabled val="1"/>
        </dgm:presLayoutVars>
      </dgm:prSet>
      <dgm:spPr/>
    </dgm:pt>
    <dgm:pt modelId="{65504AE8-DB64-440A-9D7D-18DA28CB79BB}" type="pres">
      <dgm:prSet presAssocID="{AB0B7A57-B2C6-42FD-AB04-025E32A551E9}" presName="childText" presStyleLbl="revTx" presStyleIdx="0" presStyleCnt="1" custScaleY="154766">
        <dgm:presLayoutVars>
          <dgm:bulletEnabled val="1"/>
        </dgm:presLayoutVars>
      </dgm:prSet>
      <dgm:spPr/>
    </dgm:pt>
  </dgm:ptLst>
  <dgm:cxnLst>
    <dgm:cxn modelId="{A037D03F-4541-4118-906C-0746DF13C619}" type="presOf" srcId="{D0240DF2-7AAB-460F-82BB-268824C814E4}" destId="{65504AE8-DB64-440A-9D7D-18DA28CB79BB}" srcOrd="0" destOrd="0" presId="urn:microsoft.com/office/officeart/2005/8/layout/vList2"/>
    <dgm:cxn modelId="{3B506A48-831E-49CF-BB7B-0D09A3AB260F}" type="presOf" srcId="{86221922-EEB9-47B9-992D-3CA8AF70F875}" destId="{72F6A403-F2C4-4C9B-B632-11EA045F188B}" srcOrd="0" destOrd="0" presId="urn:microsoft.com/office/officeart/2005/8/layout/vList2"/>
    <dgm:cxn modelId="{B51E8C4E-B73E-4ED4-9BF9-517674DCB5F1}" type="presOf" srcId="{56946201-503F-42EA-841B-997F4B847648}" destId="{65504AE8-DB64-440A-9D7D-18DA28CB79BB}" srcOrd="0" destOrd="3" presId="urn:microsoft.com/office/officeart/2005/8/layout/vList2"/>
    <dgm:cxn modelId="{BEF4638A-EA3A-4053-9BB8-0D7B2F08DBDC}" srcId="{86221922-EEB9-47B9-992D-3CA8AF70F875}" destId="{AB0B7A57-B2C6-42FD-AB04-025E32A551E9}" srcOrd="0" destOrd="0" parTransId="{1E934902-BBA0-4484-9F89-2892C5C8F875}" sibTransId="{C72E1181-0994-4F4A-99E7-428253D2F652}"/>
    <dgm:cxn modelId="{8CF2008F-127F-48E0-B4F4-91D1987F3D0B}" srcId="{AB0B7A57-B2C6-42FD-AB04-025E32A551E9}" destId="{56946201-503F-42EA-841B-997F4B847648}" srcOrd="3" destOrd="0" parTransId="{DA5F5CF4-00C0-4E0F-94A7-B24BE4855119}" sibTransId="{7B4A7316-0491-4577-98FF-9D6B552812EF}"/>
    <dgm:cxn modelId="{65D191B4-37F0-4C08-9F8C-1C57FE744CFF}" srcId="{AB0B7A57-B2C6-42FD-AB04-025E32A551E9}" destId="{D0240DF2-7AAB-460F-82BB-268824C814E4}" srcOrd="0" destOrd="0" parTransId="{A0F994B0-8173-4F6F-9BD6-98CA38052873}" sibTransId="{1FE42973-0542-4CBE-9CBC-BD24CD322490}"/>
    <dgm:cxn modelId="{809587C5-00A3-42FC-933E-075D737B8538}" srcId="{AB0B7A57-B2C6-42FD-AB04-025E32A551E9}" destId="{EFEB0C0F-8E9C-44F9-B462-07F03A171DF9}" srcOrd="1" destOrd="0" parTransId="{92A7FC62-7F4C-46CF-9B31-907BD7716BA7}" sibTransId="{63D80CBA-5BCA-420F-9190-B100C0EA53C3}"/>
    <dgm:cxn modelId="{3AFEE7C7-F7C6-43B2-9D7D-2FDE9B34BE7B}" type="presOf" srcId="{EFEB0C0F-8E9C-44F9-B462-07F03A171DF9}" destId="{65504AE8-DB64-440A-9D7D-18DA28CB79BB}" srcOrd="0" destOrd="1" presId="urn:microsoft.com/office/officeart/2005/8/layout/vList2"/>
    <dgm:cxn modelId="{92E7ABD5-4646-442B-82E7-B072EB7C45F8}" srcId="{AB0B7A57-B2C6-42FD-AB04-025E32A551E9}" destId="{9D625940-A359-41BD-B38F-C87CD4C264CC}" srcOrd="2" destOrd="0" parTransId="{6DF934CA-F7F3-4C0F-8FB7-1372D68920FE}" sibTransId="{D8D5E855-A8CA-43FA-B661-5D3C399582A3}"/>
    <dgm:cxn modelId="{62B70DDF-E448-4256-A265-013D3B62E9CC}" type="presOf" srcId="{9D625940-A359-41BD-B38F-C87CD4C264CC}" destId="{65504AE8-DB64-440A-9D7D-18DA28CB79BB}" srcOrd="0" destOrd="2" presId="urn:microsoft.com/office/officeart/2005/8/layout/vList2"/>
    <dgm:cxn modelId="{E93CDEEC-46EB-4A53-8059-4434D8EF9ADA}" type="presOf" srcId="{AB0B7A57-B2C6-42FD-AB04-025E32A551E9}" destId="{03607D29-919A-4C8E-9F7C-E2114D926E35}" srcOrd="0" destOrd="0" presId="urn:microsoft.com/office/officeart/2005/8/layout/vList2"/>
    <dgm:cxn modelId="{EEAC9189-379E-43FE-96E1-DDF26FA0DA1B}" type="presParOf" srcId="{72F6A403-F2C4-4C9B-B632-11EA045F188B}" destId="{03607D29-919A-4C8E-9F7C-E2114D926E35}" srcOrd="0" destOrd="0" presId="urn:microsoft.com/office/officeart/2005/8/layout/vList2"/>
    <dgm:cxn modelId="{A829EC7D-CDFD-4BB3-B85D-27745C59ADAC}" type="presParOf" srcId="{72F6A403-F2C4-4C9B-B632-11EA045F188B}" destId="{65504AE8-DB64-440A-9D7D-18DA28CB79BB}" srcOrd="1" destOrd="0" presId="urn:microsoft.com/office/officeart/2005/8/layout/vList2"/>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9A8C71-5932-404A-A204-978B7F1BCFC9}">
      <dsp:nvSpPr>
        <dsp:cNvPr id="0" name=""/>
        <dsp:cNvSpPr/>
      </dsp:nvSpPr>
      <dsp:spPr>
        <a:xfrm rot="5400000">
          <a:off x="3118674" y="-1974891"/>
          <a:ext cx="562395" cy="4652813"/>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b="0" kern="1200">
              <a:latin typeface="Arial" panose="020B0604020202020204" pitchFamily="34" charset="0"/>
              <a:cs typeface="Arial" panose="020B0604020202020204" pitchFamily="34" charset="0"/>
            </a:rPr>
            <a:t> Familiarise yourself with the cultural norms, traditions, and protocols of the community you intend to work with. This includes understanding appropriate ways to approach and engage with community members.</a:t>
          </a:r>
        </a:p>
      </dsp:txBody>
      <dsp:txXfrm rot="-5400000">
        <a:off x="1073465" y="97772"/>
        <a:ext cx="4625359" cy="507487"/>
      </dsp:txXfrm>
    </dsp:sp>
    <dsp:sp modelId="{F276D0B6-9EC9-4B88-8D06-8F88B979A364}">
      <dsp:nvSpPr>
        <dsp:cNvPr id="0" name=""/>
        <dsp:cNvSpPr/>
      </dsp:nvSpPr>
      <dsp:spPr>
        <a:xfrm>
          <a:off x="452" y="17"/>
          <a:ext cx="1073013" cy="702994"/>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Understand cultural protocols</a:t>
          </a:r>
          <a:endParaRPr lang="en-AU" sz="1050" kern="1200">
            <a:solidFill>
              <a:sysClr val="windowText" lastClr="000000"/>
            </a:solidFill>
            <a:latin typeface="Arial" panose="020B0604020202020204" pitchFamily="34" charset="0"/>
            <a:cs typeface="Arial" panose="020B0604020202020204" pitchFamily="34" charset="0"/>
          </a:endParaRPr>
        </a:p>
      </dsp:txBody>
      <dsp:txXfrm>
        <a:off x="34769" y="34334"/>
        <a:ext cx="1004379" cy="634360"/>
      </dsp:txXfrm>
    </dsp:sp>
    <dsp:sp modelId="{6309B013-AC8D-42E4-BC63-900FB179A46E}">
      <dsp:nvSpPr>
        <dsp:cNvPr id="0" name=""/>
        <dsp:cNvSpPr/>
      </dsp:nvSpPr>
      <dsp:spPr>
        <a:xfrm rot="5400000">
          <a:off x="3118675" y="-1240890"/>
          <a:ext cx="562395" cy="4661099"/>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b="0" kern="1200">
              <a:latin typeface="Arial" panose="020B0604020202020204" pitchFamily="34" charset="0"/>
              <a:cs typeface="Arial" panose="020B0604020202020204" pitchFamily="34" charset="0"/>
            </a:rPr>
            <a:t> Prioritise in-person meetings when possible to build rapport and establish trust. Face-to-face interaction provides the opportunity for conversation and storytelling, which can offer deeper insights into the community's perspectives and experiences.</a:t>
          </a:r>
        </a:p>
      </dsp:txBody>
      <dsp:txXfrm rot="-5400000">
        <a:off x="1069323" y="835916"/>
        <a:ext cx="4633645" cy="507487"/>
      </dsp:txXfrm>
    </dsp:sp>
    <dsp:sp modelId="{26354C54-F7CD-4492-86BE-563167FFFD74}">
      <dsp:nvSpPr>
        <dsp:cNvPr id="0" name=""/>
        <dsp:cNvSpPr/>
      </dsp:nvSpPr>
      <dsp:spPr>
        <a:xfrm>
          <a:off x="452" y="738161"/>
          <a:ext cx="1068871" cy="702994"/>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ysClr val="windowText" lastClr="000000"/>
              </a:solidFill>
              <a:latin typeface="Arial" panose="020B0604020202020204" pitchFamily="34" charset="0"/>
              <a:cs typeface="Arial" panose="020B0604020202020204" pitchFamily="34" charset="0"/>
            </a:rPr>
            <a:t>Face-to-face engagement</a:t>
          </a:r>
        </a:p>
      </dsp:txBody>
      <dsp:txXfrm>
        <a:off x="34769" y="772478"/>
        <a:ext cx="1000237" cy="63436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07D29-919A-4C8E-9F7C-E2114D926E35}">
      <dsp:nvSpPr>
        <dsp:cNvPr id="0" name=""/>
        <dsp:cNvSpPr/>
      </dsp:nvSpPr>
      <dsp:spPr>
        <a:xfrm>
          <a:off x="0" y="813"/>
          <a:ext cx="5486400" cy="306812"/>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Creating opportunities for engagement</a:t>
          </a:r>
          <a:endParaRPr lang="en-AU" sz="1100" kern="1200">
            <a:latin typeface="Arial" panose="020B0604020202020204" pitchFamily="34" charset="0"/>
            <a:cs typeface="Arial" panose="020B0604020202020204" pitchFamily="34" charset="0"/>
          </a:endParaRPr>
        </a:p>
      </dsp:txBody>
      <dsp:txXfrm>
        <a:off x="14977" y="15790"/>
        <a:ext cx="5456446" cy="276858"/>
      </dsp:txXfrm>
    </dsp:sp>
    <dsp:sp modelId="{65504AE8-DB64-440A-9D7D-18DA28CB79BB}">
      <dsp:nvSpPr>
        <dsp:cNvPr id="0" name=""/>
        <dsp:cNvSpPr/>
      </dsp:nvSpPr>
      <dsp:spPr>
        <a:xfrm>
          <a:off x="0" y="307625"/>
          <a:ext cx="5486400" cy="9075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Design engaging and interactive consultation activities that encourage active participation and dialogue among community members.</a:t>
          </a: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Provide multiple avenues for input, including written submissions, verbal feedback, visual displays, and group discussions, to accommodate different communication preferences.</a:t>
          </a: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Organise consultation events at convenient times and locations, offering childcare, transportation, interpretation services, and other supports to facilitate participation.</a:t>
          </a:r>
        </a:p>
        <a:p>
          <a:pPr marL="57150" lvl="1" indent="-57150" algn="l" defTabSz="488950">
            <a:lnSpc>
              <a:spcPct val="90000"/>
            </a:lnSpc>
            <a:spcBef>
              <a:spcPct val="0"/>
            </a:spcBef>
            <a:spcAft>
              <a:spcPct val="20000"/>
            </a:spcAft>
            <a:buFont typeface="Symbol" panose="05050102010706020507" pitchFamily="18" charset="2"/>
            <a:buChar char=""/>
          </a:pPr>
          <a:endParaRPr lang="en-AU" sz="1100" kern="1200">
            <a:latin typeface="Arial" panose="020B0604020202020204" pitchFamily="34" charset="0"/>
            <a:cs typeface="Arial" panose="020B0604020202020204" pitchFamily="34" charset="0"/>
          </a:endParaRPr>
        </a:p>
      </dsp:txBody>
      <dsp:txXfrm>
        <a:off x="0" y="307625"/>
        <a:ext cx="5486400" cy="907519"/>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07D29-919A-4C8E-9F7C-E2114D926E35}">
      <dsp:nvSpPr>
        <dsp:cNvPr id="0" name=""/>
        <dsp:cNvSpPr/>
      </dsp:nvSpPr>
      <dsp:spPr>
        <a:xfrm>
          <a:off x="0" y="204"/>
          <a:ext cx="5486400" cy="313535"/>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Listening and learning</a:t>
          </a:r>
          <a:endParaRPr lang="en-AU" sz="1100" kern="1200">
            <a:latin typeface="Arial" panose="020B0604020202020204" pitchFamily="34" charset="0"/>
            <a:cs typeface="Arial" panose="020B0604020202020204" pitchFamily="34" charset="0"/>
          </a:endParaRPr>
        </a:p>
      </dsp:txBody>
      <dsp:txXfrm>
        <a:off x="15306" y="15510"/>
        <a:ext cx="5455788" cy="282923"/>
      </dsp:txXfrm>
    </dsp:sp>
    <dsp:sp modelId="{65504AE8-DB64-440A-9D7D-18DA28CB79BB}">
      <dsp:nvSpPr>
        <dsp:cNvPr id="0" name=""/>
        <dsp:cNvSpPr/>
      </dsp:nvSpPr>
      <dsp:spPr>
        <a:xfrm>
          <a:off x="0" y="313740"/>
          <a:ext cx="5486400" cy="10090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Approach community consultation with humility, openness, and a willingness to listen and learn from community members' lived experiences and perspectives.</a:t>
          </a: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Actively listen to community concerns, ideas, and suggestions without judgment, allowing space for diverse voices and viewpoints to be heard and valued.</a:t>
          </a: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Reflect on feedback received during the consultation process and be prepared to adapt program plans or priorities based on community input.</a:t>
          </a:r>
        </a:p>
      </dsp:txBody>
      <dsp:txXfrm>
        <a:off x="0" y="313740"/>
        <a:ext cx="5486400" cy="10090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5913B0-BACA-4E73-AE89-FA1904450B8B}">
      <dsp:nvSpPr>
        <dsp:cNvPr id="0" name=""/>
        <dsp:cNvSpPr/>
      </dsp:nvSpPr>
      <dsp:spPr>
        <a:xfrm rot="5400000">
          <a:off x="2829353" y="-1597050"/>
          <a:ext cx="1285729" cy="4515440"/>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b="1" kern="1200">
              <a:latin typeface="Arial" panose="020B0604020202020204" pitchFamily="34" charset="0"/>
              <a:cs typeface="Arial" panose="020B0604020202020204" pitchFamily="34" charset="0"/>
            </a:rPr>
            <a:t> </a:t>
          </a:r>
          <a:r>
            <a:rPr lang="en-AU" sz="1000" b="0" kern="1200">
              <a:latin typeface="Arial" panose="020B0604020202020204" pitchFamily="34" charset="0"/>
              <a:cs typeface="Arial" panose="020B0604020202020204" pitchFamily="34" charset="0"/>
            </a:rPr>
            <a:t>If you intend to deliver a program in an Aboriginal and/or Torres Strait Islander community, you must first consult with the local Aboriginal and/or Torres Strait Islander Regional Council. </a:t>
          </a:r>
        </a:p>
        <a:p>
          <a:pPr marL="57150" lvl="1" indent="-57150" algn="l" defTabSz="444500">
            <a:lnSpc>
              <a:spcPct val="90000"/>
            </a:lnSpc>
            <a:spcBef>
              <a:spcPct val="0"/>
            </a:spcBef>
            <a:spcAft>
              <a:spcPct val="15000"/>
            </a:spcAft>
            <a:buFont typeface="Symbol" panose="05050102010706020507" pitchFamily="18" charset="2"/>
            <a:buChar char=""/>
          </a:pPr>
          <a:r>
            <a:rPr lang="en-AU" sz="1000" b="0" kern="1200">
              <a:latin typeface="Arial" panose="020B0604020202020204" pitchFamily="34" charset="0"/>
              <a:cs typeface="Arial" panose="020B0604020202020204" pitchFamily="34" charset="0"/>
            </a:rPr>
            <a:t> If you intend to deliver a program to Aboriginal and/or Torres Strait Islander young people, you must consult Traditional Owners, Elders, and community leaders to seek their guidance and approval for your proposed program. </a:t>
          </a:r>
        </a:p>
        <a:p>
          <a:pPr marL="57150" lvl="1" indent="-57150" algn="l" defTabSz="444500">
            <a:lnSpc>
              <a:spcPct val="90000"/>
            </a:lnSpc>
            <a:spcBef>
              <a:spcPct val="0"/>
            </a:spcBef>
            <a:spcAft>
              <a:spcPct val="15000"/>
            </a:spcAft>
            <a:buFont typeface="Symbol" panose="05050102010706020507" pitchFamily="18" charset="2"/>
            <a:buChar char=""/>
          </a:pPr>
          <a:r>
            <a:rPr lang="en-AU" sz="1000" b="0" kern="1200">
              <a:latin typeface="Arial" panose="020B0604020202020204" pitchFamily="34" charset="0"/>
              <a:cs typeface="Arial" panose="020B0604020202020204" pitchFamily="34" charset="0"/>
            </a:rPr>
            <a:t> Continue to seek guidance from  further appropriate stakeholders within the community. </a:t>
          </a:r>
        </a:p>
      </dsp:txBody>
      <dsp:txXfrm rot="-5400000">
        <a:off x="1214498" y="80569"/>
        <a:ext cx="4452676" cy="1160201"/>
      </dsp:txXfrm>
    </dsp:sp>
    <dsp:sp modelId="{8223F46B-2D6E-4F98-9D68-5E2C819530B1}">
      <dsp:nvSpPr>
        <dsp:cNvPr id="0" name=""/>
        <dsp:cNvSpPr/>
      </dsp:nvSpPr>
      <dsp:spPr>
        <a:xfrm>
          <a:off x="936" y="1540"/>
          <a:ext cx="1213562" cy="1318259"/>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chemeClr val="tx1"/>
              </a:solidFill>
              <a:latin typeface="Arial" panose="020B0604020202020204" pitchFamily="34" charset="0"/>
              <a:cs typeface="Arial" panose="020B0604020202020204" pitchFamily="34" charset="0"/>
            </a:rPr>
            <a:t>Engage with First Nations leadership</a:t>
          </a:r>
        </a:p>
      </dsp:txBody>
      <dsp:txXfrm>
        <a:off x="60177" y="60781"/>
        <a:ext cx="1095080" cy="1199777"/>
      </dsp:txXfrm>
    </dsp:sp>
    <dsp:sp modelId="{0D208C42-D5F1-4FB3-85BD-04712C6F87B5}">
      <dsp:nvSpPr>
        <dsp:cNvPr id="0" name=""/>
        <dsp:cNvSpPr/>
      </dsp:nvSpPr>
      <dsp:spPr>
        <a:xfrm rot="5400000">
          <a:off x="3148445" y="-492732"/>
          <a:ext cx="647546" cy="4515440"/>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b="1" kern="1200">
              <a:latin typeface="Arial" panose="020B0604020202020204" pitchFamily="34" charset="0"/>
              <a:cs typeface="Arial" panose="020B0604020202020204" pitchFamily="34" charset="0"/>
            </a:rPr>
            <a:t> </a:t>
          </a:r>
          <a:r>
            <a:rPr lang="en-AU" sz="1000" b="0" kern="1200">
              <a:latin typeface="Arial" panose="020B0604020202020204" pitchFamily="34" charset="0"/>
              <a:cs typeface="Arial" panose="020B0604020202020204" pitchFamily="34" charset="0"/>
            </a:rPr>
            <a:t>Clearly explain your program goals and intended outcomes and benefit to the community. Seek feedback, and create space for the community to ask questions, raise concerns, and provide input.</a:t>
          </a:r>
        </a:p>
      </dsp:txBody>
      <dsp:txXfrm rot="-5400000">
        <a:off x="1214499" y="1472825"/>
        <a:ext cx="4483829" cy="584324"/>
      </dsp:txXfrm>
    </dsp:sp>
    <dsp:sp modelId="{91106885-99AE-4926-B892-7D3888F51107}">
      <dsp:nvSpPr>
        <dsp:cNvPr id="0" name=""/>
        <dsp:cNvSpPr/>
      </dsp:nvSpPr>
      <dsp:spPr>
        <a:xfrm>
          <a:off x="936" y="1360271"/>
          <a:ext cx="1213562" cy="809433"/>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chemeClr val="tx1"/>
              </a:solidFill>
              <a:latin typeface="Arial" panose="020B0604020202020204" pitchFamily="34" charset="0"/>
              <a:cs typeface="Arial" panose="020B0604020202020204" pitchFamily="34" charset="0"/>
            </a:rPr>
            <a:t>Be transparent and open</a:t>
          </a:r>
        </a:p>
      </dsp:txBody>
      <dsp:txXfrm>
        <a:off x="40449" y="1399784"/>
        <a:ext cx="1134536" cy="730407"/>
      </dsp:txXfrm>
    </dsp:sp>
    <dsp:sp modelId="{EFB07C45-BCEF-4BE9-81AB-05BC82A6C303}">
      <dsp:nvSpPr>
        <dsp:cNvPr id="0" name=""/>
        <dsp:cNvSpPr/>
      </dsp:nvSpPr>
      <dsp:spPr>
        <a:xfrm rot="5400000">
          <a:off x="3063244" y="500444"/>
          <a:ext cx="847107" cy="4478347"/>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b="0" kern="1200">
              <a:latin typeface="Arial" panose="020B0604020202020204" pitchFamily="34" charset="0"/>
              <a:cs typeface="Arial" panose="020B0604020202020204" pitchFamily="34" charset="0"/>
            </a:rPr>
            <a:t> Defer to the community as experts in their own experiences, acknowledging their unique insights and perspectives when designing and delivering programs. By listening attentively and centring community voices, you can ensure that initiatives are culturally responsive and truly meet the needs of those they aim to serve.</a:t>
          </a:r>
        </a:p>
      </dsp:txBody>
      <dsp:txXfrm rot="-5400000">
        <a:off x="1247624" y="2357416"/>
        <a:ext cx="4436995" cy="764403"/>
      </dsp:txXfrm>
    </dsp:sp>
    <dsp:sp modelId="{42655024-5F53-4A8B-94E5-86A6B8D48C92}">
      <dsp:nvSpPr>
        <dsp:cNvPr id="0" name=""/>
        <dsp:cNvSpPr/>
      </dsp:nvSpPr>
      <dsp:spPr>
        <a:xfrm>
          <a:off x="936" y="2210175"/>
          <a:ext cx="1246687" cy="1058884"/>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chemeClr val="tx1"/>
              </a:solidFill>
              <a:latin typeface="Arial" panose="020B0604020202020204" pitchFamily="34" charset="0"/>
              <a:cs typeface="Arial" panose="020B0604020202020204" pitchFamily="34" charset="0"/>
            </a:rPr>
            <a:t>Listen to and centre the community</a:t>
          </a:r>
        </a:p>
      </dsp:txBody>
      <dsp:txXfrm>
        <a:off x="52626" y="2261865"/>
        <a:ext cx="1143307" cy="955504"/>
      </dsp:txXfrm>
    </dsp:sp>
    <dsp:sp modelId="{5DA702EB-D10A-488C-BCD7-C016BB628FE3}">
      <dsp:nvSpPr>
        <dsp:cNvPr id="0" name=""/>
        <dsp:cNvSpPr/>
      </dsp:nvSpPr>
      <dsp:spPr>
        <a:xfrm rot="5400000">
          <a:off x="3163024" y="1475074"/>
          <a:ext cx="647546" cy="4478347"/>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b="0" kern="1200">
              <a:latin typeface="Arial" panose="020B0604020202020204" pitchFamily="34" charset="0"/>
              <a:cs typeface="Arial" panose="020B0604020202020204" pitchFamily="34" charset="0"/>
            </a:rPr>
            <a:t> Work closely with the community to integrate their knowledge, values, and priorities into your program design. This collaborative approach ensures the program is culturally appropriate and relevant to the community's needs.</a:t>
          </a:r>
        </a:p>
      </dsp:txBody>
      <dsp:txXfrm rot="-5400000">
        <a:off x="1247624" y="3422086"/>
        <a:ext cx="4446736" cy="584324"/>
      </dsp:txXfrm>
    </dsp:sp>
    <dsp:sp modelId="{27B773F3-3969-4C73-A9EC-BAAE63D51D89}">
      <dsp:nvSpPr>
        <dsp:cNvPr id="0" name=""/>
        <dsp:cNvSpPr/>
      </dsp:nvSpPr>
      <dsp:spPr>
        <a:xfrm>
          <a:off x="936" y="3309531"/>
          <a:ext cx="1246687" cy="809433"/>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chemeClr val="tx1"/>
              </a:solidFill>
              <a:latin typeface="Arial" panose="020B0604020202020204" pitchFamily="34" charset="0"/>
              <a:cs typeface="Arial" panose="020B0604020202020204" pitchFamily="34" charset="0"/>
            </a:rPr>
            <a:t>Collaborate and co-design</a:t>
          </a:r>
        </a:p>
      </dsp:txBody>
      <dsp:txXfrm>
        <a:off x="40449" y="3349044"/>
        <a:ext cx="1167661" cy="730407"/>
      </dsp:txXfrm>
    </dsp:sp>
    <dsp:sp modelId="{9C7C65DE-BEF5-4657-9D8F-87B578D57C9E}">
      <dsp:nvSpPr>
        <dsp:cNvPr id="0" name=""/>
        <dsp:cNvSpPr/>
      </dsp:nvSpPr>
      <dsp:spPr>
        <a:xfrm rot="5400000">
          <a:off x="3163024" y="2324979"/>
          <a:ext cx="647546" cy="4478347"/>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b="0" kern="1200">
              <a:latin typeface="Arial" panose="020B0604020202020204" pitchFamily="34" charset="0"/>
              <a:cs typeface="Arial" panose="020B0604020202020204" pitchFamily="34" charset="0"/>
            </a:rPr>
            <a:t> Take the time to establish genuine, long-term relationships with community members. Building trust is crucial for successful consultation and program implementation. </a:t>
          </a:r>
        </a:p>
      </dsp:txBody>
      <dsp:txXfrm rot="-5400000">
        <a:off x="1247624" y="4271991"/>
        <a:ext cx="4446736" cy="584324"/>
      </dsp:txXfrm>
    </dsp:sp>
    <dsp:sp modelId="{01FBF4B9-22BC-4593-86D7-B01AA5AA29DE}">
      <dsp:nvSpPr>
        <dsp:cNvPr id="0" name=""/>
        <dsp:cNvSpPr/>
      </dsp:nvSpPr>
      <dsp:spPr>
        <a:xfrm>
          <a:off x="936" y="4159436"/>
          <a:ext cx="1246687" cy="809433"/>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chemeClr val="tx1"/>
              </a:solidFill>
              <a:latin typeface="Arial" panose="020B0604020202020204" pitchFamily="34" charset="0"/>
              <a:cs typeface="Arial" panose="020B0604020202020204" pitchFamily="34" charset="0"/>
            </a:rPr>
            <a:t>Build trust and relationships</a:t>
          </a:r>
        </a:p>
      </dsp:txBody>
      <dsp:txXfrm>
        <a:off x="40449" y="4198949"/>
        <a:ext cx="1167661" cy="730407"/>
      </dsp:txXfrm>
    </dsp:sp>
    <dsp:sp modelId="{964B9AF6-6F61-4A95-8FB2-0BD69188A3CD}">
      <dsp:nvSpPr>
        <dsp:cNvPr id="0" name=""/>
        <dsp:cNvSpPr/>
      </dsp:nvSpPr>
      <dsp:spPr>
        <a:xfrm rot="5400000">
          <a:off x="2963706" y="3424031"/>
          <a:ext cx="1046182" cy="4478347"/>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b="0" kern="1200">
              <a:latin typeface="Arial" panose="020B0604020202020204" pitchFamily="34" charset="0"/>
              <a:cs typeface="Arial" panose="020B0604020202020204" pitchFamily="34" charset="0"/>
            </a:rPr>
            <a:t> Ensure accountability by refraining from making promises to the community that cannot be fulfilled. Building trust requires honesty and integrity, so it is crucial to align commitments with available resources and capabilities. By maintaining transparency and accountability, you uphold the integrity of your relationship with the community and foster mutual respect.</a:t>
          </a:r>
        </a:p>
      </dsp:txBody>
      <dsp:txXfrm rot="-5400000">
        <a:off x="1247624" y="5191183"/>
        <a:ext cx="4427277" cy="944042"/>
      </dsp:txXfrm>
    </dsp:sp>
    <dsp:sp modelId="{433B4AD8-1F12-4E45-8251-8D8475E217E8}">
      <dsp:nvSpPr>
        <dsp:cNvPr id="0" name=""/>
        <dsp:cNvSpPr/>
      </dsp:nvSpPr>
      <dsp:spPr>
        <a:xfrm>
          <a:off x="936" y="5009341"/>
          <a:ext cx="1246687" cy="1307728"/>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chemeClr val="tx1"/>
              </a:solidFill>
              <a:latin typeface="Arial" panose="020B0604020202020204" pitchFamily="34" charset="0"/>
              <a:cs typeface="Arial" panose="020B0604020202020204" pitchFamily="34" charset="0"/>
            </a:rPr>
            <a:t>Commitment and accountability</a:t>
          </a:r>
        </a:p>
      </dsp:txBody>
      <dsp:txXfrm>
        <a:off x="61794" y="5070199"/>
        <a:ext cx="1124971" cy="1186012"/>
      </dsp:txXfrm>
    </dsp:sp>
    <dsp:sp modelId="{3D98013B-D053-46BD-A73C-6F246734CB38}">
      <dsp:nvSpPr>
        <dsp:cNvPr id="0" name=""/>
        <dsp:cNvSpPr/>
      </dsp:nvSpPr>
      <dsp:spPr>
        <a:xfrm rot="5400000">
          <a:off x="3163024" y="4523084"/>
          <a:ext cx="647546" cy="4478347"/>
        </a:xfrm>
        <a:prstGeom prst="round2SameRect">
          <a:avLst/>
        </a:prstGeom>
        <a:solidFill>
          <a:srgbClr val="74C4C5">
            <a:alpha val="3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b="0" kern="1200">
              <a:latin typeface="Arial" panose="020B0604020202020204" pitchFamily="34" charset="0"/>
              <a:cs typeface="Arial" panose="020B0604020202020204" pitchFamily="34" charset="0"/>
            </a:rPr>
            <a:t> Continue to engage with the community throughout the program's lifecycle. Keep lines of communication open, share progress updates, and seek and implement ongoing feedback.</a:t>
          </a:r>
        </a:p>
      </dsp:txBody>
      <dsp:txXfrm rot="-5400000">
        <a:off x="1247624" y="6470096"/>
        <a:ext cx="4446736" cy="584324"/>
      </dsp:txXfrm>
    </dsp:sp>
    <dsp:sp modelId="{9E4147D0-DCA2-4F7F-A0BA-F643398A0809}">
      <dsp:nvSpPr>
        <dsp:cNvPr id="0" name=""/>
        <dsp:cNvSpPr/>
      </dsp:nvSpPr>
      <dsp:spPr>
        <a:xfrm>
          <a:off x="936" y="6357541"/>
          <a:ext cx="1246687" cy="809433"/>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AU" sz="1050" b="1" kern="1200">
              <a:solidFill>
                <a:schemeClr val="tx1"/>
              </a:solidFill>
              <a:latin typeface="Arial" panose="020B0604020202020204" pitchFamily="34" charset="0"/>
              <a:cs typeface="Arial" panose="020B0604020202020204" pitchFamily="34" charset="0"/>
            </a:rPr>
            <a:t>Follow up and maintain communication</a:t>
          </a:r>
        </a:p>
      </dsp:txBody>
      <dsp:txXfrm>
        <a:off x="40449" y="6397054"/>
        <a:ext cx="1167661" cy="7304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07D29-919A-4C8E-9F7C-E2114D926E35}">
      <dsp:nvSpPr>
        <dsp:cNvPr id="0" name=""/>
        <dsp:cNvSpPr/>
      </dsp:nvSpPr>
      <dsp:spPr>
        <a:xfrm>
          <a:off x="0" y="219"/>
          <a:ext cx="5486400" cy="307111"/>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Establishing authentic partnerships</a:t>
          </a:r>
          <a:endParaRPr lang="en-AU" sz="1100" kern="1200">
            <a:latin typeface="Arial" panose="020B0604020202020204" pitchFamily="34" charset="0"/>
            <a:cs typeface="Arial" panose="020B0604020202020204" pitchFamily="34" charset="0"/>
          </a:endParaRPr>
        </a:p>
      </dsp:txBody>
      <dsp:txXfrm>
        <a:off x="14992" y="15211"/>
        <a:ext cx="5456416" cy="277127"/>
      </dsp:txXfrm>
    </dsp:sp>
    <dsp:sp modelId="{65504AE8-DB64-440A-9D7D-18DA28CB79BB}">
      <dsp:nvSpPr>
        <dsp:cNvPr id="0" name=""/>
        <dsp:cNvSpPr/>
      </dsp:nvSpPr>
      <dsp:spPr>
        <a:xfrm>
          <a:off x="0" y="307331"/>
          <a:ext cx="5486400" cy="9084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Initiate dialogue with community leaders, organisations, and key stakeholders to build trust, respect, and mutual understanding.</a:t>
          </a: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Acknowledge the expertise and perspectives of community members.</a:t>
          </a: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Explore opportunities for co-designing programs with community members to ensure ownership, relevance, and cultural appropriateness.</a:t>
          </a:r>
        </a:p>
      </dsp:txBody>
      <dsp:txXfrm>
        <a:off x="0" y="307331"/>
        <a:ext cx="5486400" cy="90840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07D29-919A-4C8E-9F7C-E2114D926E35}">
      <dsp:nvSpPr>
        <dsp:cNvPr id="0" name=""/>
        <dsp:cNvSpPr/>
      </dsp:nvSpPr>
      <dsp:spPr>
        <a:xfrm>
          <a:off x="0" y="813"/>
          <a:ext cx="5486400" cy="306812"/>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Assessing organisational alignment</a:t>
          </a:r>
          <a:endParaRPr lang="en-AU" sz="1100" kern="1200">
            <a:latin typeface="Arial" panose="020B0604020202020204" pitchFamily="34" charset="0"/>
            <a:cs typeface="Arial" panose="020B0604020202020204" pitchFamily="34" charset="0"/>
          </a:endParaRPr>
        </a:p>
      </dsp:txBody>
      <dsp:txXfrm>
        <a:off x="14977" y="15790"/>
        <a:ext cx="5456446" cy="276858"/>
      </dsp:txXfrm>
    </dsp:sp>
    <dsp:sp modelId="{65504AE8-DB64-440A-9D7D-18DA28CB79BB}">
      <dsp:nvSpPr>
        <dsp:cNvPr id="0" name=""/>
        <dsp:cNvSpPr/>
      </dsp:nvSpPr>
      <dsp:spPr>
        <a:xfrm>
          <a:off x="0" y="307625"/>
          <a:ext cx="5486400" cy="9075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Reflect on whether your organisation or individual capacity aligns with the identified community need and whether you have the necessary cultural competence and sensitivity, skillset, training and staff to effectively and appropriately address it.</a:t>
          </a: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Evaluate existing community-led initiatives and services to avoid duplication and identify opportunities for collaboration or partnership.</a:t>
          </a:r>
        </a:p>
      </dsp:txBody>
      <dsp:txXfrm>
        <a:off x="0" y="307625"/>
        <a:ext cx="5486400" cy="90751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07D29-919A-4C8E-9F7C-E2114D926E35}">
      <dsp:nvSpPr>
        <dsp:cNvPr id="0" name=""/>
        <dsp:cNvSpPr/>
      </dsp:nvSpPr>
      <dsp:spPr>
        <a:xfrm>
          <a:off x="0" y="219"/>
          <a:ext cx="5486400" cy="307111"/>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Empowering community leadership</a:t>
          </a:r>
          <a:endParaRPr lang="en-AU" sz="1100" kern="1200">
            <a:latin typeface="Arial" panose="020B0604020202020204" pitchFamily="34" charset="0"/>
            <a:cs typeface="Arial" panose="020B0604020202020204" pitchFamily="34" charset="0"/>
          </a:endParaRPr>
        </a:p>
      </dsp:txBody>
      <dsp:txXfrm>
        <a:off x="14992" y="15211"/>
        <a:ext cx="5456416" cy="277127"/>
      </dsp:txXfrm>
    </dsp:sp>
    <dsp:sp modelId="{65504AE8-DB64-440A-9D7D-18DA28CB79BB}">
      <dsp:nvSpPr>
        <dsp:cNvPr id="0" name=""/>
        <dsp:cNvSpPr/>
      </dsp:nvSpPr>
      <dsp:spPr>
        <a:xfrm>
          <a:off x="0" y="307331"/>
          <a:ext cx="5486400" cy="9084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Acknowledge and support existing community leadership and initiatives that are addressing the identified need, fostering a sense of empowerment and self-determination within the community.</a:t>
          </a: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Explore opportunities to build the capacity of local leaders and organisations to lead and sustain efforts to address the issue collaboratively.</a:t>
          </a:r>
        </a:p>
      </dsp:txBody>
      <dsp:txXfrm>
        <a:off x="0" y="307331"/>
        <a:ext cx="5486400" cy="90840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07D29-919A-4C8E-9F7C-E2114D926E35}">
      <dsp:nvSpPr>
        <dsp:cNvPr id="0" name=""/>
        <dsp:cNvSpPr/>
      </dsp:nvSpPr>
      <dsp:spPr>
        <a:xfrm>
          <a:off x="0" y="219"/>
          <a:ext cx="5486400" cy="307111"/>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Engaging in meaningful dialogue</a:t>
          </a:r>
          <a:endParaRPr lang="en-AU" sz="1100" kern="1200">
            <a:latin typeface="Arial" panose="020B0604020202020204" pitchFamily="34" charset="0"/>
            <a:cs typeface="Arial" panose="020B0604020202020204" pitchFamily="34" charset="0"/>
          </a:endParaRPr>
        </a:p>
      </dsp:txBody>
      <dsp:txXfrm>
        <a:off x="14992" y="15211"/>
        <a:ext cx="5456416" cy="277127"/>
      </dsp:txXfrm>
    </dsp:sp>
    <dsp:sp modelId="{65504AE8-DB64-440A-9D7D-18DA28CB79BB}">
      <dsp:nvSpPr>
        <dsp:cNvPr id="0" name=""/>
        <dsp:cNvSpPr/>
      </dsp:nvSpPr>
      <dsp:spPr>
        <a:xfrm>
          <a:off x="0" y="307331"/>
          <a:ext cx="5486400" cy="9084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Conduct open and inclusive discussions with community members to understand their perspectives, experiences, and priorities regarding the identified issue or need.</a:t>
          </a: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Facilitate focus groups, community forums, or town hall meetings to encourage participation and gather diverse viewpoints.</a:t>
          </a:r>
        </a:p>
      </dsp:txBody>
      <dsp:txXfrm>
        <a:off x="0" y="307331"/>
        <a:ext cx="5486400" cy="90840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07D29-919A-4C8E-9F7C-E2114D926E35}">
      <dsp:nvSpPr>
        <dsp:cNvPr id="0" name=""/>
        <dsp:cNvSpPr/>
      </dsp:nvSpPr>
      <dsp:spPr>
        <a:xfrm>
          <a:off x="0" y="813"/>
          <a:ext cx="5486400" cy="306812"/>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Co-designing programmatic responses</a:t>
          </a:r>
          <a:endParaRPr lang="en-AU" sz="1100" kern="1200">
            <a:latin typeface="Arial" panose="020B0604020202020204" pitchFamily="34" charset="0"/>
            <a:cs typeface="Arial" panose="020B0604020202020204" pitchFamily="34" charset="0"/>
          </a:endParaRPr>
        </a:p>
      </dsp:txBody>
      <dsp:txXfrm>
        <a:off x="14977" y="15790"/>
        <a:ext cx="5456446" cy="276858"/>
      </dsp:txXfrm>
    </dsp:sp>
    <dsp:sp modelId="{65504AE8-DB64-440A-9D7D-18DA28CB79BB}">
      <dsp:nvSpPr>
        <dsp:cNvPr id="0" name=""/>
        <dsp:cNvSpPr/>
      </dsp:nvSpPr>
      <dsp:spPr>
        <a:xfrm>
          <a:off x="0" y="307625"/>
          <a:ext cx="5486400" cy="9075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Determine whether the programmatic response should be co-designed with specific members of the community to ensure relevance, effectiveness, and sustainability.</a:t>
          </a: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Engage community members, particularly those directly affected by the issue, in the planning, design, and implementation phases to co-create solutions that reflect their lived experiences and aspirations.</a:t>
          </a:r>
        </a:p>
      </dsp:txBody>
      <dsp:txXfrm>
        <a:off x="0" y="307625"/>
        <a:ext cx="5486400" cy="90751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07D29-919A-4C8E-9F7C-E2114D926E35}">
      <dsp:nvSpPr>
        <dsp:cNvPr id="0" name=""/>
        <dsp:cNvSpPr/>
      </dsp:nvSpPr>
      <dsp:spPr>
        <a:xfrm>
          <a:off x="0" y="219"/>
          <a:ext cx="5486400" cy="307111"/>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Establishing clear roles and responsibilities</a:t>
          </a:r>
          <a:endParaRPr lang="en-AU" sz="1100" kern="1200">
            <a:latin typeface="Arial" panose="020B0604020202020204" pitchFamily="34" charset="0"/>
            <a:cs typeface="Arial" panose="020B0604020202020204" pitchFamily="34" charset="0"/>
          </a:endParaRPr>
        </a:p>
      </dsp:txBody>
      <dsp:txXfrm>
        <a:off x="14992" y="15211"/>
        <a:ext cx="5456416" cy="277127"/>
      </dsp:txXfrm>
    </dsp:sp>
    <dsp:sp modelId="{65504AE8-DB64-440A-9D7D-18DA28CB79BB}">
      <dsp:nvSpPr>
        <dsp:cNvPr id="0" name=""/>
        <dsp:cNvSpPr/>
      </dsp:nvSpPr>
      <dsp:spPr>
        <a:xfrm>
          <a:off x="0" y="307331"/>
          <a:ext cx="5486400" cy="9084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Clarify roles, responsibilities, and expectations for all stakeholders involved in the community consultation process, ensuring transparency, accountability, and effective collaboration.</a:t>
          </a: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Define decision-making processes and mechanisms for resolving conflicts or disagreements that may arise during the consultation and co-design process.</a:t>
          </a:r>
        </a:p>
      </dsp:txBody>
      <dsp:txXfrm>
        <a:off x="0" y="307331"/>
        <a:ext cx="5486400" cy="908406"/>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07D29-919A-4C8E-9F7C-E2114D926E35}">
      <dsp:nvSpPr>
        <dsp:cNvPr id="0" name=""/>
        <dsp:cNvSpPr/>
      </dsp:nvSpPr>
      <dsp:spPr>
        <a:xfrm>
          <a:off x="0" y="813"/>
          <a:ext cx="5486400" cy="306812"/>
        </a:xfrm>
        <a:prstGeom prst="round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Selecting appropriate consultation methods</a:t>
          </a:r>
          <a:endParaRPr lang="en-AU" sz="1100" kern="1200">
            <a:latin typeface="Arial" panose="020B0604020202020204" pitchFamily="34" charset="0"/>
            <a:cs typeface="Arial" panose="020B0604020202020204" pitchFamily="34" charset="0"/>
          </a:endParaRPr>
        </a:p>
      </dsp:txBody>
      <dsp:txXfrm>
        <a:off x="14977" y="15790"/>
        <a:ext cx="5456446" cy="276858"/>
      </dsp:txXfrm>
    </dsp:sp>
    <dsp:sp modelId="{65504AE8-DB64-440A-9D7D-18DA28CB79BB}">
      <dsp:nvSpPr>
        <dsp:cNvPr id="0" name=""/>
        <dsp:cNvSpPr/>
      </dsp:nvSpPr>
      <dsp:spPr>
        <a:xfrm>
          <a:off x="0" y="307625"/>
          <a:ext cx="5486400" cy="9075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Choose consultation methods that align with the preferences, needs, and accessibility of the target community, considering factors such as language, literacy levels, and technological access.</a:t>
          </a: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Utilise a combination of methods, such as surveys, focus groups, community meetings, and online platforms, to reach diverse segments of the community and gather comprehensive feedback.</a:t>
          </a:r>
        </a:p>
        <a:p>
          <a:pPr marL="57150" lvl="1" indent="-57150" algn="l" defTabSz="488950">
            <a:lnSpc>
              <a:spcPct val="90000"/>
            </a:lnSpc>
            <a:spcBef>
              <a:spcPct val="0"/>
            </a:spcBef>
            <a:spcAft>
              <a:spcPct val="20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 Adapt consultation approaches based on the cultural norms, values, and communication styles of the community, ensuring inclusivity and participation.</a:t>
          </a:r>
        </a:p>
        <a:p>
          <a:pPr marL="57150" lvl="1" indent="-57150" algn="l" defTabSz="488950">
            <a:lnSpc>
              <a:spcPct val="90000"/>
            </a:lnSpc>
            <a:spcBef>
              <a:spcPct val="0"/>
            </a:spcBef>
            <a:spcAft>
              <a:spcPct val="20000"/>
            </a:spcAft>
            <a:buFont typeface="Symbol" panose="05050102010706020507" pitchFamily="18" charset="2"/>
            <a:buChar char=""/>
          </a:pPr>
          <a:endParaRPr lang="en-AU" sz="1100" kern="1200">
            <a:latin typeface="Arial" panose="020B0604020202020204" pitchFamily="34" charset="0"/>
            <a:cs typeface="Arial" panose="020B0604020202020204" pitchFamily="34" charset="0"/>
          </a:endParaRPr>
        </a:p>
      </dsp:txBody>
      <dsp:txXfrm>
        <a:off x="0" y="307625"/>
        <a:ext cx="5486400" cy="90751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5" ma:contentTypeDescription="Create a new document." ma:contentTypeScope="" ma:versionID="bb280abf39e8063482129c908d2fffd2">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ce5376eadb3edd2d17082054df469214"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NER3HZ3QZUNC-1648413401-213447</_dlc_DocId>
    <_dlc_DocIdUrl xmlns="dbefc7fa-1a1d-4432-8b48-0661d01a2bf9">
      <Url>https://dsitiaqld.sharepoint.com/sites/DESBT/engagement/customer-experience/communications/_layouts/15/DocIdRedir.aspx?ID=NER3HZ3QZUNC-1648413401-213447</Url>
      <Description>NER3HZ3QZUNC-1648413401-213447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BA282-ACFA-4D38-A275-737362F29E12}">
  <ds:schemaRefs>
    <ds:schemaRef ds:uri="http://schemas.microsoft.com/sharepoint/events"/>
  </ds:schemaRefs>
</ds:datastoreItem>
</file>

<file path=customXml/itemProps2.xml><?xml version="1.0" encoding="utf-8"?>
<ds:datastoreItem xmlns:ds="http://schemas.openxmlformats.org/officeDocument/2006/customXml" ds:itemID="{5C572881-B4C1-4E66-9AB7-284A62E1D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99AEF-8934-4AB0-8D4F-32DDCD112CDF}">
  <ds:schemaRefs>
    <ds:schemaRef ds:uri="http://schemas.microsoft.com/sharepoint/v3/contenttype/forms"/>
  </ds:schemaRefs>
</ds:datastoreItem>
</file>

<file path=customXml/itemProps4.xml><?xml version="1.0" encoding="utf-8"?>
<ds:datastoreItem xmlns:ds="http://schemas.openxmlformats.org/officeDocument/2006/customXml" ds:itemID="{47B1F80A-84A3-490A-B40D-5F059DC72E13}">
  <ds:schemaRefs>
    <ds:schemaRef ds:uri="http://schemas.microsoft.com/office/2006/metadata/properties"/>
    <ds:schemaRef ds:uri="http://schemas.microsoft.com/office/infopath/2007/PartnerControls"/>
    <ds:schemaRef ds:uri="dbefc7fa-1a1d-4432-8b48-0661d01a2bf9"/>
    <ds:schemaRef ds:uri="c5cd0b95-ad48-469c-b60b-2c41487abb3e"/>
  </ds:schemaRefs>
</ds:datastoreItem>
</file>

<file path=customXml/itemProps5.xml><?xml version="1.0" encoding="utf-8"?>
<ds:datastoreItem xmlns:ds="http://schemas.openxmlformats.org/officeDocument/2006/customXml" ds:itemID="{E465EB69-0B69-4C1C-B69E-51A05EA9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4459</TotalTime>
  <Pages>4</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Gillies</dc:creator>
  <cp:keywords/>
  <dc:description/>
  <cp:lastModifiedBy>Lara R. Williams</cp:lastModifiedBy>
  <cp:revision>166</cp:revision>
  <cp:lastPrinted>2024-06-04T04:55:00Z</cp:lastPrinted>
  <dcterms:created xsi:type="dcterms:W3CDTF">2023-10-25T00:46:00Z</dcterms:created>
  <dcterms:modified xsi:type="dcterms:W3CDTF">2024-06-04T04:56:00Z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f25f367e-47c6-4c02-8499-6f8555be7e50</vt:lpwstr>
  </property>
  <property fmtid="{D5CDD505-2E9C-101B-9397-08002B2CF9AE}" pid="4" name="MediaServiceImageTags">
    <vt:lpwstr/>
  </property>
</Properties>
</file>