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D764" w14:textId="60406039" w:rsidR="00C64C47" w:rsidRDefault="00314159" w:rsidP="003B5DB5">
      <w:pPr>
        <w:pStyle w:val="Heading1"/>
        <w:keepNext w:val="0"/>
        <w:snapToGrid w:val="0"/>
        <w:spacing w:line="240" w:lineRule="auto"/>
        <w:rPr>
          <w:sz w:val="28"/>
          <w:szCs w:val="28"/>
        </w:rPr>
      </w:pPr>
      <w:r w:rsidRPr="00314159">
        <w:rPr>
          <w:sz w:val="28"/>
          <w:szCs w:val="28"/>
        </w:rPr>
        <w:t>Department of Youth Justice and Victim Support Service Delivery Standards at 26 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695"/>
        <w:gridCol w:w="1695"/>
        <w:gridCol w:w="1695"/>
        <w:gridCol w:w="1695"/>
        <w:gridCol w:w="1695"/>
        <w:gridCol w:w="1695"/>
      </w:tblGrid>
      <w:tr w:rsidR="00314159" w14:paraId="5D78189F" w14:textId="7096263F" w:rsidTr="00607905">
        <w:trPr>
          <w:trHeight w:val="911"/>
        </w:trPr>
        <w:tc>
          <w:tcPr>
            <w:tcW w:w="4390" w:type="dxa"/>
            <w:shd w:val="clear" w:color="auto" w:fill="055772"/>
            <w:vAlign w:val="center"/>
          </w:tcPr>
          <w:p w14:paraId="57010887" w14:textId="70E475ED" w:rsidR="00314159" w:rsidRPr="00B376C2" w:rsidRDefault="00314159" w:rsidP="00314159">
            <w:pPr>
              <w:rPr>
                <w:rFonts w:cs="Arial"/>
                <w:color w:val="FFFFFF" w:themeColor="background1"/>
                <w:lang w:val="en-US"/>
              </w:rPr>
            </w:pPr>
            <w:r w:rsidRPr="00B376C2">
              <w:rPr>
                <w:rFonts w:cs="Arial"/>
                <w:color w:val="FFFFFF" w:themeColor="background1"/>
                <w:lang w:val="en-US"/>
              </w:rPr>
              <w:t>Service Standards</w:t>
            </w:r>
          </w:p>
        </w:tc>
        <w:tc>
          <w:tcPr>
            <w:tcW w:w="1695" w:type="dxa"/>
            <w:shd w:val="clear" w:color="auto" w:fill="055772"/>
            <w:vAlign w:val="center"/>
          </w:tcPr>
          <w:p w14:paraId="5DB1057F" w14:textId="0F479920" w:rsidR="00314159" w:rsidRPr="00B376C2" w:rsidRDefault="00080653" w:rsidP="00B376C2">
            <w:pPr>
              <w:spacing w:after="0"/>
              <w:jc w:val="center"/>
              <w:rPr>
                <w:rFonts w:cs="Arial"/>
                <w:color w:val="FFFFFF" w:themeColor="background1"/>
                <w:lang w:val="en-US"/>
              </w:rPr>
            </w:pPr>
            <w:r w:rsidRPr="00B376C2">
              <w:rPr>
                <w:rFonts w:cs="Arial"/>
                <w:color w:val="FFFFFF" w:themeColor="background1"/>
                <w:lang w:val="en-US"/>
              </w:rPr>
              <w:t>12 months</w:t>
            </w:r>
            <w:r w:rsidR="00B17940" w:rsidRPr="00B376C2">
              <w:rPr>
                <w:rFonts w:cs="Arial"/>
                <w:color w:val="FFFFFF" w:themeColor="background1"/>
                <w:lang w:val="en-US"/>
              </w:rPr>
              <w:t xml:space="preserve"> to 30 </w:t>
            </w:r>
            <w:r w:rsidR="00314159" w:rsidRPr="00B376C2">
              <w:rPr>
                <w:rFonts w:cs="Arial"/>
                <w:color w:val="FFFFFF" w:themeColor="background1"/>
                <w:lang w:val="en-US"/>
              </w:rPr>
              <w:t xml:space="preserve">Sep </w:t>
            </w:r>
            <w:r w:rsidR="005342EE" w:rsidRPr="00B376C2">
              <w:rPr>
                <w:rFonts w:cs="Arial"/>
                <w:color w:val="FFFFFF" w:themeColor="background1"/>
                <w:lang w:val="en-US"/>
              </w:rPr>
              <w:t>20</w:t>
            </w:r>
            <w:r w:rsidR="00314159" w:rsidRPr="00B376C2">
              <w:rPr>
                <w:rFonts w:cs="Arial"/>
                <w:color w:val="FFFFFF" w:themeColor="background1"/>
                <w:lang w:val="en-US"/>
              </w:rPr>
              <w:t>23</w:t>
            </w:r>
            <w:r w:rsidR="00B17940" w:rsidRPr="00B376C2">
              <w:rPr>
                <w:rFonts w:cs="Arial"/>
                <w:color w:val="FFFFFF" w:themeColor="background1"/>
                <w:lang w:val="en-US"/>
              </w:rPr>
              <w:t xml:space="preserve"> Actual</w:t>
            </w:r>
          </w:p>
        </w:tc>
        <w:tc>
          <w:tcPr>
            <w:tcW w:w="1695" w:type="dxa"/>
            <w:shd w:val="clear" w:color="auto" w:fill="055772"/>
            <w:vAlign w:val="center"/>
          </w:tcPr>
          <w:p w14:paraId="6B2CCCE6" w14:textId="184EEFE3" w:rsidR="00314159" w:rsidRPr="00B376C2" w:rsidRDefault="00080653" w:rsidP="00B376C2">
            <w:pPr>
              <w:spacing w:after="0"/>
              <w:jc w:val="center"/>
              <w:rPr>
                <w:rFonts w:cs="Arial"/>
                <w:color w:val="FFFFFF" w:themeColor="background1"/>
                <w:lang w:val="en-US"/>
              </w:rPr>
            </w:pPr>
            <w:r w:rsidRPr="00B376C2">
              <w:rPr>
                <w:rFonts w:cs="Arial"/>
                <w:color w:val="FFFFFF" w:themeColor="background1"/>
                <w:lang w:val="en-US"/>
              </w:rPr>
              <w:t>12 months</w:t>
            </w:r>
            <w:r w:rsidR="005342EE" w:rsidRPr="00B376C2">
              <w:rPr>
                <w:rFonts w:cs="Arial"/>
                <w:color w:val="FFFFFF" w:themeColor="background1"/>
                <w:lang w:val="en-US"/>
              </w:rPr>
              <w:t xml:space="preserve"> to 31 </w:t>
            </w:r>
            <w:r w:rsidR="00314159" w:rsidRPr="00B376C2">
              <w:rPr>
                <w:rFonts w:cs="Arial"/>
                <w:color w:val="FFFFFF" w:themeColor="background1"/>
                <w:lang w:val="en-US"/>
              </w:rPr>
              <w:t xml:space="preserve">Dec </w:t>
            </w:r>
            <w:r w:rsidR="005342EE" w:rsidRPr="00B376C2">
              <w:rPr>
                <w:rFonts w:cs="Arial"/>
                <w:color w:val="FFFFFF" w:themeColor="background1"/>
                <w:lang w:val="en-US"/>
              </w:rPr>
              <w:t>20</w:t>
            </w:r>
            <w:r w:rsidR="00314159" w:rsidRPr="00B376C2">
              <w:rPr>
                <w:rFonts w:cs="Arial"/>
                <w:color w:val="FFFFFF" w:themeColor="background1"/>
                <w:lang w:val="en-US"/>
              </w:rPr>
              <w:t>23</w:t>
            </w:r>
            <w:r w:rsidR="00B17940" w:rsidRPr="00B376C2">
              <w:rPr>
                <w:rFonts w:cs="Arial"/>
                <w:color w:val="FFFFFF" w:themeColor="background1"/>
                <w:lang w:val="en-US"/>
              </w:rPr>
              <w:t xml:space="preserve"> Actual</w:t>
            </w:r>
          </w:p>
        </w:tc>
        <w:tc>
          <w:tcPr>
            <w:tcW w:w="1695" w:type="dxa"/>
            <w:shd w:val="clear" w:color="auto" w:fill="055772"/>
            <w:vAlign w:val="center"/>
          </w:tcPr>
          <w:p w14:paraId="30BD85BF" w14:textId="51D0D08F" w:rsidR="00314159" w:rsidRPr="00B376C2" w:rsidRDefault="00080653" w:rsidP="00B376C2">
            <w:pPr>
              <w:spacing w:after="0"/>
              <w:jc w:val="center"/>
              <w:rPr>
                <w:rFonts w:cs="Arial"/>
                <w:color w:val="FFFFFF" w:themeColor="background1"/>
                <w:lang w:val="en-US"/>
              </w:rPr>
            </w:pPr>
            <w:r w:rsidRPr="00B376C2">
              <w:rPr>
                <w:rFonts w:cs="Arial"/>
                <w:color w:val="FFFFFF" w:themeColor="background1"/>
                <w:lang w:val="en-US"/>
              </w:rPr>
              <w:t>12 months</w:t>
            </w:r>
            <w:r w:rsidR="005342EE" w:rsidRPr="00B376C2">
              <w:rPr>
                <w:rFonts w:cs="Arial"/>
                <w:color w:val="FFFFFF" w:themeColor="background1"/>
                <w:lang w:val="en-US"/>
              </w:rPr>
              <w:t xml:space="preserve"> to 31 </w:t>
            </w:r>
            <w:r w:rsidR="00314159" w:rsidRPr="00B376C2">
              <w:rPr>
                <w:rFonts w:cs="Arial"/>
                <w:color w:val="FFFFFF" w:themeColor="background1"/>
                <w:lang w:val="en-US"/>
              </w:rPr>
              <w:t xml:space="preserve">Mar </w:t>
            </w:r>
            <w:r w:rsidR="005342EE" w:rsidRPr="00B376C2">
              <w:rPr>
                <w:rFonts w:cs="Arial"/>
                <w:color w:val="FFFFFF" w:themeColor="background1"/>
                <w:lang w:val="en-US"/>
              </w:rPr>
              <w:t>20</w:t>
            </w:r>
            <w:r w:rsidR="00314159" w:rsidRPr="00B376C2">
              <w:rPr>
                <w:rFonts w:cs="Arial"/>
                <w:color w:val="FFFFFF" w:themeColor="background1"/>
                <w:lang w:val="en-US"/>
              </w:rPr>
              <w:t>24</w:t>
            </w:r>
            <w:r w:rsidR="00B17940" w:rsidRPr="00B376C2">
              <w:rPr>
                <w:rFonts w:cs="Arial"/>
                <w:color w:val="FFFFFF" w:themeColor="background1"/>
                <w:lang w:val="en-US"/>
              </w:rPr>
              <w:t xml:space="preserve"> Actual</w:t>
            </w:r>
          </w:p>
        </w:tc>
        <w:tc>
          <w:tcPr>
            <w:tcW w:w="1695" w:type="dxa"/>
            <w:shd w:val="clear" w:color="auto" w:fill="055772"/>
            <w:vAlign w:val="center"/>
          </w:tcPr>
          <w:p w14:paraId="71C0C354" w14:textId="5FCD7B27" w:rsidR="00314159" w:rsidRPr="00B376C2" w:rsidRDefault="00B17940" w:rsidP="00B376C2">
            <w:pPr>
              <w:spacing w:after="0"/>
              <w:jc w:val="center"/>
              <w:rPr>
                <w:rFonts w:cs="Arial"/>
                <w:color w:val="FFFFFF" w:themeColor="background1"/>
                <w:lang w:val="en-US"/>
              </w:rPr>
            </w:pPr>
            <w:r w:rsidRPr="00B376C2">
              <w:rPr>
                <w:rFonts w:cs="Arial"/>
                <w:color w:val="FFFFFF" w:themeColor="background1"/>
                <w:lang w:val="en-US"/>
              </w:rPr>
              <w:t>2023-2024 Actual</w:t>
            </w:r>
          </w:p>
        </w:tc>
        <w:tc>
          <w:tcPr>
            <w:tcW w:w="1695" w:type="dxa"/>
            <w:shd w:val="clear" w:color="auto" w:fill="055772"/>
            <w:vAlign w:val="center"/>
          </w:tcPr>
          <w:p w14:paraId="0B1270A5" w14:textId="5D9D830F" w:rsidR="00314159" w:rsidRPr="00B376C2" w:rsidRDefault="00B17940" w:rsidP="00B376C2">
            <w:pPr>
              <w:spacing w:after="0"/>
              <w:jc w:val="center"/>
              <w:rPr>
                <w:rFonts w:cs="Arial"/>
                <w:color w:val="FFFFFF" w:themeColor="background1"/>
                <w:lang w:val="en-US"/>
              </w:rPr>
            </w:pPr>
            <w:r w:rsidRPr="00B376C2">
              <w:rPr>
                <w:rFonts w:cs="Arial"/>
                <w:color w:val="FFFFFF" w:themeColor="background1"/>
                <w:lang w:val="en-US"/>
              </w:rPr>
              <w:t xml:space="preserve">1 Oct 2023 </w:t>
            </w:r>
            <w:r w:rsidR="005342EE" w:rsidRPr="00B376C2">
              <w:rPr>
                <w:rFonts w:cs="Arial"/>
                <w:color w:val="FFFFFF" w:themeColor="background1"/>
                <w:lang w:val="en-US"/>
              </w:rPr>
              <w:t xml:space="preserve">to 26 </w:t>
            </w:r>
            <w:r w:rsidR="00314159" w:rsidRPr="00B376C2">
              <w:rPr>
                <w:rFonts w:cs="Arial"/>
                <w:color w:val="FFFFFF" w:themeColor="background1"/>
                <w:lang w:val="en-US"/>
              </w:rPr>
              <w:t xml:space="preserve">Sep </w:t>
            </w:r>
            <w:r w:rsidRPr="00B376C2">
              <w:rPr>
                <w:rFonts w:cs="Arial"/>
                <w:color w:val="FFFFFF" w:themeColor="background1"/>
                <w:lang w:val="en-US"/>
              </w:rPr>
              <w:t>20</w:t>
            </w:r>
            <w:r w:rsidR="00314159" w:rsidRPr="00B376C2">
              <w:rPr>
                <w:rFonts w:cs="Arial"/>
                <w:color w:val="FFFFFF" w:themeColor="background1"/>
                <w:lang w:val="en-US"/>
              </w:rPr>
              <w:t>24</w:t>
            </w:r>
            <w:r w:rsidRPr="00B376C2">
              <w:rPr>
                <w:rFonts w:cs="Arial"/>
                <w:color w:val="FFFFFF" w:themeColor="background1"/>
                <w:lang w:val="en-US"/>
              </w:rPr>
              <w:t xml:space="preserve"> Actual</w:t>
            </w:r>
            <w:r w:rsidR="00FB403E">
              <w:rPr>
                <w:rStyle w:val="EndnoteReference"/>
                <w:rFonts w:cs="Arial"/>
                <w:color w:val="FFFFFF" w:themeColor="background1"/>
                <w:lang w:val="en-US"/>
              </w:rPr>
              <w:endnoteReference w:id="1"/>
            </w:r>
          </w:p>
        </w:tc>
        <w:tc>
          <w:tcPr>
            <w:tcW w:w="1695" w:type="dxa"/>
            <w:shd w:val="clear" w:color="auto" w:fill="055772"/>
            <w:vAlign w:val="center"/>
          </w:tcPr>
          <w:p w14:paraId="4B4644C9" w14:textId="0A87BDF3" w:rsidR="00314159" w:rsidRPr="00B376C2" w:rsidRDefault="00314159" w:rsidP="00B376C2">
            <w:pPr>
              <w:spacing w:after="0"/>
              <w:jc w:val="center"/>
              <w:rPr>
                <w:rFonts w:cs="Arial"/>
                <w:color w:val="FFFFFF" w:themeColor="background1"/>
                <w:lang w:val="en-US"/>
              </w:rPr>
            </w:pPr>
            <w:r w:rsidRPr="00B376C2">
              <w:rPr>
                <w:rFonts w:cs="Arial"/>
                <w:color w:val="FFFFFF" w:themeColor="background1"/>
                <w:lang w:val="en-US"/>
              </w:rPr>
              <w:t>2024-25 Target/Est</w:t>
            </w:r>
          </w:p>
        </w:tc>
      </w:tr>
      <w:tr w:rsidR="00314159" w14:paraId="18B9CAFF" w14:textId="61C99D46" w:rsidTr="00E16876">
        <w:tc>
          <w:tcPr>
            <w:tcW w:w="4390" w:type="dxa"/>
          </w:tcPr>
          <w:p w14:paraId="0DE15CD8" w14:textId="77777777" w:rsidR="00314159" w:rsidRPr="005342EE" w:rsidRDefault="00314159" w:rsidP="00314159">
            <w:pPr>
              <w:spacing w:before="60"/>
              <w:rPr>
                <w:rFonts w:cs="Arial"/>
              </w:rPr>
            </w:pPr>
            <w:r w:rsidRPr="005342EE">
              <w:rPr>
                <w:rFonts w:cs="Arial"/>
              </w:rPr>
              <w:t>Rate of young people aged 10-17 who have contact with Youth Justice</w:t>
            </w:r>
            <w:r w:rsidRPr="005342EE">
              <w:rPr>
                <w:rStyle w:val="EndnoteReference"/>
                <w:rFonts w:cs="Arial"/>
              </w:rPr>
              <w:endnoteReference w:id="2"/>
            </w:r>
            <w:r w:rsidRPr="005342EE">
              <w:rPr>
                <w:rFonts w:cs="Arial"/>
              </w:rPr>
              <w:t xml:space="preserve">, per 10,000 population: </w:t>
            </w:r>
          </w:p>
          <w:p w14:paraId="19B37E9F" w14:textId="77777777" w:rsidR="00314159" w:rsidRPr="005342EE" w:rsidRDefault="00314159" w:rsidP="0031415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5342EE">
              <w:rPr>
                <w:rFonts w:ascii="Arial" w:hAnsi="Arial" w:cs="Arial"/>
              </w:rPr>
              <w:t>Aboriginal and Torres Strait Islander young offenders</w:t>
            </w:r>
          </w:p>
          <w:p w14:paraId="160D5D6D" w14:textId="77777777" w:rsidR="00314159" w:rsidRPr="005342EE" w:rsidRDefault="00314159" w:rsidP="0031415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5342EE">
              <w:rPr>
                <w:rFonts w:ascii="Arial" w:hAnsi="Arial" w:cs="Arial"/>
              </w:rPr>
              <w:t>Other young offenders</w:t>
            </w:r>
          </w:p>
          <w:p w14:paraId="63556BD1" w14:textId="19C5D2E6" w:rsidR="00314159" w:rsidRPr="005342EE" w:rsidRDefault="00314159" w:rsidP="0031415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US"/>
              </w:rPr>
            </w:pPr>
            <w:r w:rsidRPr="005342EE">
              <w:rPr>
                <w:rFonts w:ascii="Arial" w:hAnsi="Arial" w:cs="Arial"/>
              </w:rPr>
              <w:t xml:space="preserve">All young offenders </w:t>
            </w:r>
          </w:p>
        </w:tc>
        <w:tc>
          <w:tcPr>
            <w:tcW w:w="1695" w:type="dxa"/>
            <w:vAlign w:val="bottom"/>
          </w:tcPr>
          <w:p w14:paraId="74E08D0C" w14:textId="77777777" w:rsidR="00314159" w:rsidRPr="00ED4DAE" w:rsidRDefault="00ED4DAE" w:rsidP="00A376A3">
            <w:pPr>
              <w:spacing w:after="0"/>
              <w:contextualSpacing/>
              <w:jc w:val="center"/>
              <w:rPr>
                <w:rFonts w:cs="Arial"/>
              </w:rPr>
            </w:pPr>
            <w:r w:rsidRPr="00ED4DAE">
              <w:rPr>
                <w:rFonts w:cs="Arial"/>
              </w:rPr>
              <w:t>423</w:t>
            </w:r>
          </w:p>
          <w:p w14:paraId="3F638ED3" w14:textId="77777777" w:rsidR="00ED4DAE" w:rsidRPr="00ED4DAE" w:rsidRDefault="00ED4DAE" w:rsidP="00A376A3">
            <w:pPr>
              <w:spacing w:after="0"/>
              <w:contextualSpacing/>
              <w:jc w:val="center"/>
              <w:rPr>
                <w:rFonts w:cs="Arial"/>
              </w:rPr>
            </w:pPr>
            <w:r w:rsidRPr="00ED4DAE">
              <w:rPr>
                <w:rFonts w:cs="Arial"/>
              </w:rPr>
              <w:t>33</w:t>
            </w:r>
          </w:p>
          <w:p w14:paraId="73907647" w14:textId="77777777" w:rsidR="00ED4DAE" w:rsidRDefault="00ED4DAE" w:rsidP="00A376A3">
            <w:pPr>
              <w:spacing w:after="0"/>
              <w:contextualSpacing/>
              <w:jc w:val="center"/>
              <w:rPr>
                <w:rFonts w:cs="Arial"/>
              </w:rPr>
            </w:pPr>
            <w:r w:rsidRPr="00ED4DAE">
              <w:rPr>
                <w:rFonts w:cs="Arial"/>
              </w:rPr>
              <w:t>65</w:t>
            </w:r>
          </w:p>
          <w:p w14:paraId="5F162BE2" w14:textId="40E4BDE6" w:rsidR="00ED4DAE" w:rsidRPr="00ED4DAE" w:rsidRDefault="00ED4DAE" w:rsidP="00A376A3">
            <w:pPr>
              <w:spacing w:after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695" w:type="dxa"/>
            <w:vAlign w:val="bottom"/>
          </w:tcPr>
          <w:p w14:paraId="2181993B" w14:textId="77777777" w:rsidR="00314159" w:rsidRDefault="00A376A3" w:rsidP="00A376A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430</w:t>
            </w:r>
          </w:p>
          <w:p w14:paraId="4F258BB4" w14:textId="77777777" w:rsidR="00A376A3" w:rsidRDefault="00A376A3" w:rsidP="00A376A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  <w:p w14:paraId="4697EA45" w14:textId="77777777" w:rsidR="00A376A3" w:rsidRDefault="00A376A3" w:rsidP="00A376A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  <w:p w14:paraId="709E59B6" w14:textId="748AE0FF" w:rsidR="00A376A3" w:rsidRPr="00ED4DAE" w:rsidRDefault="00A376A3" w:rsidP="00A376A3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695" w:type="dxa"/>
            <w:vAlign w:val="bottom"/>
          </w:tcPr>
          <w:p w14:paraId="66FD7A3E" w14:textId="77777777" w:rsidR="00314159" w:rsidRDefault="00A376A3" w:rsidP="00A376A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431</w:t>
            </w:r>
          </w:p>
          <w:p w14:paraId="7B7C448A" w14:textId="77777777" w:rsidR="00A376A3" w:rsidRDefault="00A376A3" w:rsidP="00A376A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  <w:p w14:paraId="10966B01" w14:textId="77777777" w:rsidR="00A376A3" w:rsidRDefault="00A376A3" w:rsidP="00A376A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  <w:p w14:paraId="05E48871" w14:textId="62FE056F" w:rsidR="00A376A3" w:rsidRPr="00ED4DAE" w:rsidRDefault="00A376A3" w:rsidP="00A376A3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695" w:type="dxa"/>
            <w:vAlign w:val="bottom"/>
          </w:tcPr>
          <w:p w14:paraId="17D53113" w14:textId="77777777" w:rsidR="00314159" w:rsidRPr="005342EE" w:rsidRDefault="00314159" w:rsidP="00A376A3">
            <w:pPr>
              <w:spacing w:after="0"/>
              <w:contextualSpacing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435</w:t>
            </w:r>
          </w:p>
          <w:p w14:paraId="68C8672A" w14:textId="77777777" w:rsidR="00314159" w:rsidRPr="005342EE" w:rsidRDefault="00314159" w:rsidP="00A376A3">
            <w:pPr>
              <w:spacing w:after="0"/>
              <w:contextualSpacing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31</w:t>
            </w:r>
          </w:p>
          <w:p w14:paraId="42853AFB" w14:textId="77777777" w:rsidR="00314159" w:rsidRDefault="00314159" w:rsidP="00A376A3">
            <w:pPr>
              <w:spacing w:after="0"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60</w:t>
            </w:r>
          </w:p>
          <w:p w14:paraId="2B530B21" w14:textId="6B2A981D" w:rsidR="00A376A3" w:rsidRPr="005342EE" w:rsidRDefault="00A376A3" w:rsidP="00A376A3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95" w:type="dxa"/>
            <w:vAlign w:val="bottom"/>
          </w:tcPr>
          <w:p w14:paraId="4D9F7610" w14:textId="77777777" w:rsidR="00314159" w:rsidRPr="005342EE" w:rsidRDefault="00314159" w:rsidP="00A376A3">
            <w:pPr>
              <w:spacing w:after="0"/>
              <w:contextualSpacing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423</w:t>
            </w:r>
          </w:p>
          <w:p w14:paraId="79812C09" w14:textId="77777777" w:rsidR="00314159" w:rsidRPr="005342EE" w:rsidRDefault="00314159" w:rsidP="00A376A3">
            <w:pPr>
              <w:spacing w:after="0"/>
              <w:contextualSpacing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29</w:t>
            </w:r>
          </w:p>
          <w:p w14:paraId="55208C5F" w14:textId="77777777" w:rsidR="00314159" w:rsidRDefault="00314159" w:rsidP="00A376A3">
            <w:pPr>
              <w:spacing w:after="0"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59</w:t>
            </w:r>
          </w:p>
          <w:p w14:paraId="2BDEADAF" w14:textId="6B834882" w:rsidR="00A376A3" w:rsidRPr="005342EE" w:rsidRDefault="00A376A3" w:rsidP="00A376A3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95" w:type="dxa"/>
            <w:vAlign w:val="bottom"/>
          </w:tcPr>
          <w:p w14:paraId="412B0F5C" w14:textId="77777777" w:rsidR="00314159" w:rsidRDefault="00E16876" w:rsidP="00E16876">
            <w:pPr>
              <w:spacing w:after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390</w:t>
            </w:r>
          </w:p>
          <w:p w14:paraId="1FFF0953" w14:textId="77777777" w:rsidR="00E16876" w:rsidRDefault="00E16876" w:rsidP="00E16876">
            <w:pPr>
              <w:spacing w:after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30</w:t>
            </w:r>
          </w:p>
          <w:p w14:paraId="7715FF36" w14:textId="77777777" w:rsidR="00E16876" w:rsidRDefault="00E16876" w:rsidP="00E16876">
            <w:pPr>
              <w:spacing w:after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59</w:t>
            </w:r>
          </w:p>
          <w:p w14:paraId="0EA3607F" w14:textId="52668B9A" w:rsidR="00E16876" w:rsidRPr="005342EE" w:rsidRDefault="00E16876" w:rsidP="00E16876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  <w:tr w:rsidR="00314159" w14:paraId="2AD60466" w14:textId="2CB9A85A" w:rsidTr="00A376A3">
        <w:tc>
          <w:tcPr>
            <w:tcW w:w="4390" w:type="dxa"/>
          </w:tcPr>
          <w:p w14:paraId="2AAD69DC" w14:textId="76721196" w:rsidR="00314159" w:rsidRPr="005342EE" w:rsidRDefault="00314159" w:rsidP="00314159">
            <w:pPr>
              <w:rPr>
                <w:rFonts w:cs="Arial"/>
                <w:lang w:val="en-US"/>
              </w:rPr>
            </w:pPr>
            <w:r w:rsidRPr="005342EE">
              <w:rPr>
                <w:rFonts w:cs="Arial"/>
              </w:rPr>
              <w:t xml:space="preserve">Proportion of young people declared a serious repeat offender under the </w:t>
            </w:r>
            <w:r w:rsidRPr="005342EE">
              <w:rPr>
                <w:rFonts w:cs="Arial"/>
                <w:i/>
                <w:iCs/>
              </w:rPr>
              <w:t>Youth Justice Act 1992</w:t>
            </w:r>
            <w:r w:rsidRPr="005342EE">
              <w:rPr>
                <w:rFonts w:cs="Arial"/>
              </w:rPr>
              <w:t xml:space="preserve"> out of all young people with a proven finalised offence </w:t>
            </w:r>
            <w:r w:rsidRPr="005342EE">
              <w:rPr>
                <w:rStyle w:val="EndnoteReference"/>
                <w:rFonts w:cs="Arial"/>
              </w:rPr>
              <w:endnoteReference w:id="3"/>
            </w:r>
          </w:p>
        </w:tc>
        <w:tc>
          <w:tcPr>
            <w:tcW w:w="1695" w:type="dxa"/>
            <w:vAlign w:val="center"/>
          </w:tcPr>
          <w:p w14:paraId="59C2F2DD" w14:textId="20EA3AA4" w:rsidR="00314159" w:rsidRPr="00ED4DAE" w:rsidRDefault="00ED4DAE" w:rsidP="00A376A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1.4%</w:t>
            </w:r>
          </w:p>
        </w:tc>
        <w:tc>
          <w:tcPr>
            <w:tcW w:w="1695" w:type="dxa"/>
            <w:vAlign w:val="center"/>
          </w:tcPr>
          <w:p w14:paraId="26EBEF3D" w14:textId="4CDA0AD3" w:rsidR="00314159" w:rsidRPr="00ED4DAE" w:rsidRDefault="00A376A3" w:rsidP="00A376A3">
            <w:pPr>
              <w:spacing w:after="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1.6%</w:t>
            </w:r>
          </w:p>
        </w:tc>
        <w:tc>
          <w:tcPr>
            <w:tcW w:w="1695" w:type="dxa"/>
            <w:vAlign w:val="center"/>
          </w:tcPr>
          <w:p w14:paraId="4445C0AA" w14:textId="068E9E8D" w:rsidR="00314159" w:rsidRPr="00ED4DAE" w:rsidRDefault="00A376A3" w:rsidP="00A376A3">
            <w:pPr>
              <w:spacing w:after="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1.5%</w:t>
            </w:r>
          </w:p>
        </w:tc>
        <w:tc>
          <w:tcPr>
            <w:tcW w:w="1695" w:type="dxa"/>
            <w:vAlign w:val="center"/>
          </w:tcPr>
          <w:p w14:paraId="42FD1ADD" w14:textId="7DB767E0" w:rsidR="00314159" w:rsidRPr="005342EE" w:rsidRDefault="00314159" w:rsidP="00A376A3">
            <w:pPr>
              <w:spacing w:after="0"/>
              <w:jc w:val="center"/>
              <w:rPr>
                <w:rFonts w:cs="Arial"/>
                <w:lang w:val="en-US"/>
              </w:rPr>
            </w:pPr>
            <w:r w:rsidRPr="005342EE">
              <w:rPr>
                <w:rFonts w:cs="Arial"/>
              </w:rPr>
              <w:t>1.5%</w:t>
            </w:r>
          </w:p>
        </w:tc>
        <w:tc>
          <w:tcPr>
            <w:tcW w:w="1695" w:type="dxa"/>
            <w:vAlign w:val="center"/>
          </w:tcPr>
          <w:p w14:paraId="02FC79B7" w14:textId="52C42E9C" w:rsidR="00314159" w:rsidRPr="005342EE" w:rsidRDefault="00314159" w:rsidP="00A376A3">
            <w:pPr>
              <w:spacing w:after="0"/>
              <w:jc w:val="center"/>
              <w:rPr>
                <w:rFonts w:cs="Arial"/>
                <w:lang w:val="en-US"/>
              </w:rPr>
            </w:pPr>
            <w:r w:rsidRPr="005342EE">
              <w:rPr>
                <w:rFonts w:cs="Arial"/>
              </w:rPr>
              <w:t>1.3%</w:t>
            </w:r>
          </w:p>
        </w:tc>
        <w:tc>
          <w:tcPr>
            <w:tcW w:w="1695" w:type="dxa"/>
            <w:vAlign w:val="center"/>
          </w:tcPr>
          <w:p w14:paraId="697C51B8" w14:textId="5640245F" w:rsidR="00314159" w:rsidRPr="005342EE" w:rsidRDefault="00E16876" w:rsidP="00E16876">
            <w:pPr>
              <w:spacing w:after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1.5%</w:t>
            </w:r>
          </w:p>
        </w:tc>
      </w:tr>
      <w:tr w:rsidR="00314159" w14:paraId="32324C25" w14:textId="6157F58E" w:rsidTr="00E16876">
        <w:tc>
          <w:tcPr>
            <w:tcW w:w="4390" w:type="dxa"/>
          </w:tcPr>
          <w:p w14:paraId="1F23B659" w14:textId="77777777" w:rsidR="00314159" w:rsidRPr="005342EE" w:rsidRDefault="00314159" w:rsidP="00314159">
            <w:pPr>
              <w:spacing w:before="60"/>
              <w:rPr>
                <w:rFonts w:cs="Arial"/>
              </w:rPr>
            </w:pPr>
            <w:r w:rsidRPr="005342EE">
              <w:rPr>
                <w:rFonts w:cs="Arial"/>
              </w:rPr>
              <w:t>Average daily number of young people in youth detention centres</w:t>
            </w:r>
            <w:r w:rsidRPr="005342EE">
              <w:rPr>
                <w:rStyle w:val="EndnoteReference"/>
                <w:rFonts w:cs="Arial"/>
              </w:rPr>
              <w:endnoteReference w:id="4"/>
            </w:r>
            <w:r w:rsidRPr="005342EE">
              <w:rPr>
                <w:rFonts w:cs="Arial"/>
              </w:rPr>
              <w:t xml:space="preserve">, rate per 10,000 population: </w:t>
            </w:r>
          </w:p>
          <w:p w14:paraId="38172470" w14:textId="77777777" w:rsidR="00314159" w:rsidRPr="005342EE" w:rsidRDefault="00314159" w:rsidP="00314159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5342EE">
              <w:rPr>
                <w:rFonts w:ascii="Arial" w:hAnsi="Arial" w:cs="Arial"/>
              </w:rPr>
              <w:t>Aboriginal and Torres Strait Islander</w:t>
            </w:r>
          </w:p>
          <w:p w14:paraId="6ADDA7B0" w14:textId="77777777" w:rsidR="00314159" w:rsidRPr="005342EE" w:rsidRDefault="00314159" w:rsidP="00314159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5342EE">
              <w:rPr>
                <w:rFonts w:ascii="Arial" w:hAnsi="Arial" w:cs="Arial"/>
              </w:rPr>
              <w:t>Other</w:t>
            </w:r>
          </w:p>
          <w:p w14:paraId="6F738942" w14:textId="54770452" w:rsidR="00314159" w:rsidRPr="005342EE" w:rsidRDefault="00314159" w:rsidP="0031415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r w:rsidRPr="005342EE">
              <w:rPr>
                <w:rFonts w:ascii="Arial" w:hAnsi="Arial" w:cs="Arial"/>
              </w:rPr>
              <w:t>Total</w:t>
            </w:r>
          </w:p>
        </w:tc>
        <w:tc>
          <w:tcPr>
            <w:tcW w:w="1695" w:type="dxa"/>
            <w:vAlign w:val="bottom"/>
          </w:tcPr>
          <w:p w14:paraId="3FA6B55F" w14:textId="77777777" w:rsidR="00314159" w:rsidRDefault="00ED4DAE" w:rsidP="00ED4DAE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46.0</w:t>
            </w:r>
          </w:p>
          <w:p w14:paraId="5D0951E1" w14:textId="77777777" w:rsidR="00ED4DAE" w:rsidRDefault="00ED4DAE" w:rsidP="00ED4DAE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1.7</w:t>
            </w:r>
          </w:p>
          <w:p w14:paraId="167C7103" w14:textId="77777777" w:rsidR="00ED4DAE" w:rsidRDefault="00ED4DAE" w:rsidP="00ED4DAE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  <w:p w14:paraId="3E658F67" w14:textId="01491151" w:rsidR="00ED4DAE" w:rsidRPr="00ED4DAE" w:rsidRDefault="00ED4DAE" w:rsidP="00ED4DAE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1695" w:type="dxa"/>
            <w:vAlign w:val="bottom"/>
          </w:tcPr>
          <w:p w14:paraId="15873DEB" w14:textId="77777777" w:rsidR="00314159" w:rsidRDefault="00A376A3" w:rsidP="00ED4DAE">
            <w:pPr>
              <w:spacing w:before="6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46.3</w:t>
            </w:r>
          </w:p>
          <w:p w14:paraId="5715F25B" w14:textId="77777777" w:rsidR="00A376A3" w:rsidRDefault="00A376A3" w:rsidP="00ED4DAE">
            <w:pPr>
              <w:spacing w:before="6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1.7</w:t>
            </w:r>
          </w:p>
          <w:p w14:paraId="4C66F16E" w14:textId="77777777" w:rsidR="00A376A3" w:rsidRDefault="00A376A3" w:rsidP="00ED4DAE">
            <w:pPr>
              <w:spacing w:before="6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5.3</w:t>
            </w:r>
          </w:p>
          <w:p w14:paraId="593B47F2" w14:textId="35D9F384" w:rsidR="00A376A3" w:rsidRPr="00ED4DAE" w:rsidRDefault="00A376A3" w:rsidP="00ED4DAE">
            <w:pPr>
              <w:spacing w:before="60"/>
              <w:contextualSpacing/>
              <w:jc w:val="center"/>
              <w:rPr>
                <w:rFonts w:cs="Arial"/>
              </w:rPr>
            </w:pPr>
          </w:p>
        </w:tc>
        <w:tc>
          <w:tcPr>
            <w:tcW w:w="1695" w:type="dxa"/>
            <w:vAlign w:val="bottom"/>
          </w:tcPr>
          <w:p w14:paraId="05BD89E9" w14:textId="77777777" w:rsidR="00314159" w:rsidRDefault="00A376A3" w:rsidP="00ED4DAE">
            <w:pPr>
              <w:spacing w:before="6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46.1</w:t>
            </w:r>
          </w:p>
          <w:p w14:paraId="56752131" w14:textId="77777777" w:rsidR="00A376A3" w:rsidRDefault="00A376A3" w:rsidP="00ED4DAE">
            <w:pPr>
              <w:spacing w:before="6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1.7</w:t>
            </w:r>
          </w:p>
          <w:p w14:paraId="36B82E81" w14:textId="77777777" w:rsidR="00A376A3" w:rsidRDefault="00A376A3" w:rsidP="00ED4DAE">
            <w:pPr>
              <w:spacing w:before="6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  <w:p w14:paraId="5243ED79" w14:textId="60AAAF54" w:rsidR="00A376A3" w:rsidRPr="00ED4DAE" w:rsidRDefault="00A376A3" w:rsidP="00ED4DAE">
            <w:pPr>
              <w:spacing w:before="60"/>
              <w:contextualSpacing/>
              <w:jc w:val="center"/>
              <w:rPr>
                <w:rFonts w:cs="Arial"/>
              </w:rPr>
            </w:pPr>
          </w:p>
        </w:tc>
        <w:tc>
          <w:tcPr>
            <w:tcW w:w="1695" w:type="dxa"/>
            <w:vAlign w:val="bottom"/>
          </w:tcPr>
          <w:p w14:paraId="0018F9A9" w14:textId="77777777" w:rsidR="00314159" w:rsidRPr="005342EE" w:rsidRDefault="00314159" w:rsidP="00314159">
            <w:pPr>
              <w:spacing w:before="60"/>
              <w:contextualSpacing/>
              <w:jc w:val="center"/>
              <w:rPr>
                <w:rFonts w:cs="Arial"/>
              </w:rPr>
            </w:pPr>
          </w:p>
          <w:p w14:paraId="592E707B" w14:textId="77777777" w:rsidR="00314159" w:rsidRPr="005342EE" w:rsidRDefault="00314159" w:rsidP="00314159">
            <w:pPr>
              <w:contextualSpacing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46.5</w:t>
            </w:r>
          </w:p>
          <w:p w14:paraId="659DFF57" w14:textId="77777777" w:rsidR="00314159" w:rsidRPr="005342EE" w:rsidRDefault="00314159" w:rsidP="00314159">
            <w:pPr>
              <w:contextualSpacing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1.7</w:t>
            </w:r>
          </w:p>
          <w:p w14:paraId="12FA1DA4" w14:textId="7959A037" w:rsidR="00314159" w:rsidRPr="005342EE" w:rsidRDefault="00314159" w:rsidP="00314159">
            <w:pPr>
              <w:jc w:val="center"/>
              <w:rPr>
                <w:rFonts w:cs="Arial"/>
                <w:lang w:val="en-US"/>
              </w:rPr>
            </w:pPr>
            <w:r w:rsidRPr="005342EE">
              <w:rPr>
                <w:rFonts w:cs="Arial"/>
              </w:rPr>
              <w:t>5.0</w:t>
            </w:r>
          </w:p>
        </w:tc>
        <w:tc>
          <w:tcPr>
            <w:tcW w:w="1695" w:type="dxa"/>
            <w:vAlign w:val="bottom"/>
          </w:tcPr>
          <w:p w14:paraId="4B3CEF89" w14:textId="77777777" w:rsidR="00314159" w:rsidRPr="005342EE" w:rsidRDefault="00314159" w:rsidP="00314159">
            <w:pPr>
              <w:contextualSpacing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46.0</w:t>
            </w:r>
          </w:p>
          <w:p w14:paraId="7BBE44F1" w14:textId="77777777" w:rsidR="00314159" w:rsidRPr="005342EE" w:rsidRDefault="00314159" w:rsidP="00314159">
            <w:pPr>
              <w:contextualSpacing/>
              <w:jc w:val="center"/>
              <w:rPr>
                <w:rFonts w:cs="Arial"/>
              </w:rPr>
            </w:pPr>
            <w:r w:rsidRPr="005342EE">
              <w:rPr>
                <w:rFonts w:cs="Arial"/>
              </w:rPr>
              <w:t>1.5</w:t>
            </w:r>
          </w:p>
          <w:p w14:paraId="204FD886" w14:textId="4D67BA26" w:rsidR="00314159" w:rsidRPr="005342EE" w:rsidRDefault="00314159" w:rsidP="00314159">
            <w:pPr>
              <w:jc w:val="center"/>
              <w:rPr>
                <w:rFonts w:cs="Arial"/>
                <w:lang w:val="en-US"/>
              </w:rPr>
            </w:pPr>
            <w:r w:rsidRPr="005342EE">
              <w:rPr>
                <w:rFonts w:cs="Arial"/>
              </w:rPr>
              <w:t>4.9</w:t>
            </w:r>
          </w:p>
        </w:tc>
        <w:tc>
          <w:tcPr>
            <w:tcW w:w="1695" w:type="dxa"/>
            <w:vAlign w:val="bottom"/>
          </w:tcPr>
          <w:p w14:paraId="5C9999BA" w14:textId="77777777" w:rsidR="00314159" w:rsidRDefault="00E16876" w:rsidP="00E16876">
            <w:pPr>
              <w:spacing w:after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46.1</w:t>
            </w:r>
          </w:p>
          <w:p w14:paraId="0F615D12" w14:textId="77777777" w:rsidR="00E16876" w:rsidRDefault="00E16876" w:rsidP="00E16876">
            <w:pPr>
              <w:spacing w:after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1.7</w:t>
            </w:r>
          </w:p>
          <w:p w14:paraId="4027D8A6" w14:textId="77777777" w:rsidR="00E16876" w:rsidRDefault="00E16876" w:rsidP="00E16876">
            <w:pPr>
              <w:spacing w:after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5.3</w:t>
            </w:r>
          </w:p>
          <w:p w14:paraId="06743024" w14:textId="2DD1FADD" w:rsidR="00E16876" w:rsidRPr="005342EE" w:rsidRDefault="00E16876" w:rsidP="00E16876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</w:tbl>
    <w:p w14:paraId="6F9A4398" w14:textId="77777777" w:rsidR="00314159" w:rsidRPr="00314159" w:rsidRDefault="00314159" w:rsidP="00314159">
      <w:pPr>
        <w:rPr>
          <w:lang w:val="en-US"/>
        </w:rPr>
      </w:pPr>
    </w:p>
    <w:sectPr w:rsidR="00314159" w:rsidRPr="00314159" w:rsidSect="001D5FB5">
      <w:headerReference w:type="default" r:id="rId8"/>
      <w:footerReference w:type="default" r:id="rId9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7F09" w14:textId="77777777" w:rsidR="00E00C93" w:rsidRDefault="00E00C93">
      <w:r>
        <w:separator/>
      </w:r>
    </w:p>
  </w:endnote>
  <w:endnote w:type="continuationSeparator" w:id="0">
    <w:p w14:paraId="6CBF5CE9" w14:textId="77777777" w:rsidR="00E00C93" w:rsidRDefault="00E00C93">
      <w:r>
        <w:continuationSeparator/>
      </w:r>
    </w:p>
  </w:endnote>
  <w:endnote w:id="1">
    <w:p w14:paraId="7EB9B9BA" w14:textId="7322E448" w:rsidR="00FB403E" w:rsidRPr="00B078FF" w:rsidRDefault="00FB403E" w:rsidP="00E079A2">
      <w:pPr>
        <w:spacing w:after="60"/>
        <w:rPr>
          <w:rFonts w:eastAsiaTheme="minorHAnsi" w:cs="Arial"/>
          <w:sz w:val="18"/>
          <w:szCs w:val="18"/>
          <w:lang w:eastAsia="en-US"/>
        </w:rPr>
      </w:pPr>
      <w:r w:rsidRPr="00B078FF">
        <w:rPr>
          <w:rStyle w:val="EndnoteReference"/>
          <w:rFonts w:cs="Arial"/>
          <w:sz w:val="18"/>
          <w:szCs w:val="18"/>
        </w:rPr>
        <w:endnoteRef/>
      </w:r>
      <w:r w:rsidRPr="00B078FF">
        <w:rPr>
          <w:rFonts w:cs="Arial"/>
          <w:sz w:val="18"/>
          <w:szCs w:val="18"/>
        </w:rPr>
        <w:t xml:space="preserve"> </w:t>
      </w:r>
      <w:r w:rsidRPr="00B078FF">
        <w:rPr>
          <w:rFonts w:eastAsiaTheme="minorHAnsi" w:cs="Arial"/>
          <w:sz w:val="18"/>
          <w:szCs w:val="18"/>
          <w:lang w:eastAsia="en-US"/>
        </w:rPr>
        <w:t xml:space="preserve">This end date is due to the Department transitioning to a new information system, making data currently unavailable after 26 Sep 2024. September 2024 data </w:t>
      </w:r>
      <w:r w:rsidR="00AB7AE2">
        <w:rPr>
          <w:rFonts w:eastAsiaTheme="minorHAnsi" w:cs="Arial"/>
          <w:sz w:val="18"/>
          <w:szCs w:val="18"/>
          <w:lang w:eastAsia="en-US"/>
        </w:rPr>
        <w:t>is</w:t>
      </w:r>
      <w:r w:rsidRPr="00B078FF">
        <w:rPr>
          <w:rFonts w:eastAsiaTheme="minorHAnsi" w:cs="Arial"/>
          <w:sz w:val="18"/>
          <w:szCs w:val="18"/>
          <w:lang w:eastAsia="en-US"/>
        </w:rPr>
        <w:t xml:space="preserve"> operational and may represent a marginal undercount.</w:t>
      </w:r>
    </w:p>
  </w:endnote>
  <w:endnote w:id="2">
    <w:p w14:paraId="55389327" w14:textId="22FEF622" w:rsidR="00314159" w:rsidRPr="00B078FF" w:rsidRDefault="00314159" w:rsidP="00E079A2">
      <w:pPr>
        <w:pStyle w:val="EndnoteText"/>
        <w:spacing w:after="60"/>
        <w:rPr>
          <w:rFonts w:ascii="Arial" w:hAnsi="Arial" w:cs="Arial"/>
          <w:sz w:val="18"/>
          <w:szCs w:val="18"/>
        </w:rPr>
      </w:pPr>
      <w:r w:rsidRPr="00B078FF">
        <w:rPr>
          <w:rStyle w:val="EndnoteReference"/>
          <w:rFonts w:ascii="Arial" w:hAnsi="Arial" w:cs="Arial"/>
          <w:sz w:val="18"/>
          <w:szCs w:val="18"/>
        </w:rPr>
        <w:endnoteRef/>
      </w:r>
      <w:r w:rsidRPr="00B078FF">
        <w:rPr>
          <w:rFonts w:ascii="Arial" w:hAnsi="Arial" w:cs="Arial"/>
          <w:sz w:val="18"/>
          <w:szCs w:val="18"/>
        </w:rPr>
        <w:t xml:space="preserve"> In contact with Youth Justice is defined as any young person who during the reference period was on a sentenced youth justice order (community-based or detention-based), was on a conditional bail program, had at least one overnight stay in a youth detention centre on pre-court custody, remand or sentence or in a police watchhouse or in police transit on post court remand or sentence, was subject to a pre-sentence report or had participated in a Restorative Justice Process. Young people held in a police watchhouse on pre-court custody only are excluded from the count.</w:t>
      </w:r>
      <w:r w:rsidR="00E079A2">
        <w:rPr>
          <w:rFonts w:ascii="Arial" w:hAnsi="Arial" w:cs="Arial"/>
          <w:sz w:val="18"/>
          <w:szCs w:val="18"/>
        </w:rPr>
        <w:t xml:space="preserve"> The actual count </w:t>
      </w:r>
      <w:r w:rsidR="004C1F99">
        <w:rPr>
          <w:rFonts w:ascii="Arial" w:hAnsi="Arial" w:cs="Arial"/>
          <w:sz w:val="18"/>
          <w:szCs w:val="18"/>
        </w:rPr>
        <w:t xml:space="preserve">from </w:t>
      </w:r>
      <w:r w:rsidR="004C1F99" w:rsidRPr="004C1F99">
        <w:rPr>
          <w:rFonts w:ascii="Arial" w:hAnsi="Arial" w:cs="Arial"/>
          <w:sz w:val="18"/>
          <w:szCs w:val="18"/>
        </w:rPr>
        <w:t xml:space="preserve">1 Oct 2023 </w:t>
      </w:r>
      <w:r w:rsidR="00E079A2">
        <w:rPr>
          <w:rFonts w:ascii="Arial" w:hAnsi="Arial" w:cs="Arial"/>
          <w:sz w:val="18"/>
          <w:szCs w:val="18"/>
        </w:rPr>
        <w:t xml:space="preserve">to 26 September 2024 was: Aboriginal and Torres Strait Islander – </w:t>
      </w:r>
      <w:r w:rsidR="00835AFD">
        <w:rPr>
          <w:rFonts w:ascii="Arial" w:hAnsi="Arial" w:cs="Arial"/>
          <w:sz w:val="18"/>
          <w:szCs w:val="18"/>
        </w:rPr>
        <w:t>1,864</w:t>
      </w:r>
      <w:r w:rsidR="00E079A2">
        <w:rPr>
          <w:rFonts w:ascii="Arial" w:hAnsi="Arial" w:cs="Arial"/>
          <w:sz w:val="18"/>
          <w:szCs w:val="18"/>
        </w:rPr>
        <w:t xml:space="preserve">; Other young offenders – </w:t>
      </w:r>
      <w:r w:rsidR="00835AFD">
        <w:rPr>
          <w:rFonts w:ascii="Arial" w:hAnsi="Arial" w:cs="Arial"/>
          <w:sz w:val="18"/>
          <w:szCs w:val="18"/>
        </w:rPr>
        <w:t>1,530</w:t>
      </w:r>
      <w:r w:rsidR="00E079A2">
        <w:rPr>
          <w:rFonts w:ascii="Arial" w:hAnsi="Arial" w:cs="Arial"/>
          <w:sz w:val="18"/>
          <w:szCs w:val="18"/>
        </w:rPr>
        <w:t xml:space="preserve">; All young offenders – </w:t>
      </w:r>
      <w:r w:rsidR="00835AFD">
        <w:rPr>
          <w:rFonts w:ascii="Arial" w:hAnsi="Arial" w:cs="Arial"/>
          <w:sz w:val="18"/>
          <w:szCs w:val="18"/>
        </w:rPr>
        <w:t>3,394</w:t>
      </w:r>
      <w:r w:rsidR="00E079A2">
        <w:rPr>
          <w:rFonts w:ascii="Arial" w:hAnsi="Arial" w:cs="Arial"/>
          <w:sz w:val="18"/>
          <w:szCs w:val="18"/>
        </w:rPr>
        <w:t>.</w:t>
      </w:r>
    </w:p>
  </w:endnote>
  <w:endnote w:id="3">
    <w:p w14:paraId="1119A034" w14:textId="109DC3A5" w:rsidR="00314159" w:rsidRPr="00B078FF" w:rsidRDefault="00314159" w:rsidP="00E079A2">
      <w:pPr>
        <w:pStyle w:val="EndnoteText"/>
        <w:spacing w:after="60"/>
        <w:rPr>
          <w:rFonts w:ascii="Arial" w:hAnsi="Arial" w:cs="Arial"/>
          <w:sz w:val="18"/>
          <w:szCs w:val="18"/>
        </w:rPr>
      </w:pPr>
      <w:r w:rsidRPr="00B078FF">
        <w:rPr>
          <w:rStyle w:val="EndnoteReference"/>
          <w:rFonts w:ascii="Arial" w:hAnsi="Arial" w:cs="Arial"/>
          <w:sz w:val="18"/>
          <w:szCs w:val="18"/>
        </w:rPr>
        <w:endnoteRef/>
      </w:r>
      <w:r w:rsidRPr="00B078FF">
        <w:rPr>
          <w:rFonts w:ascii="Arial" w:hAnsi="Arial" w:cs="Arial"/>
          <w:sz w:val="18"/>
          <w:szCs w:val="18"/>
        </w:rPr>
        <w:t xml:space="preserve"> The Serious Repeat Offender Declaration came into effect on 22 March 2023. In order to calculate the percentage of young people declared a Serious Repeat Offender in the reference period, only those young people with a proven finalised offence from the date the new legislation came into effect is used in the denominator. This means those young people who may have had a proven offence finalised in the period prior to 22 March 2023 are not included in the percentage calculation.  Data on young people declared a Serious Repeat Offender are based on a manual collection. </w:t>
      </w:r>
      <w:r w:rsidR="004C1F99">
        <w:rPr>
          <w:rFonts w:ascii="Arial" w:hAnsi="Arial" w:cs="Arial"/>
          <w:sz w:val="18"/>
          <w:szCs w:val="18"/>
        </w:rPr>
        <w:t xml:space="preserve">From </w:t>
      </w:r>
      <w:r w:rsidR="004C1F99" w:rsidRPr="004C1F99">
        <w:rPr>
          <w:rFonts w:ascii="Arial" w:hAnsi="Arial" w:cs="Arial"/>
          <w:sz w:val="18"/>
          <w:szCs w:val="18"/>
        </w:rPr>
        <w:t xml:space="preserve">1 Oct 2023 </w:t>
      </w:r>
      <w:r w:rsidR="004C1F99">
        <w:rPr>
          <w:rFonts w:ascii="Arial" w:hAnsi="Arial" w:cs="Arial"/>
          <w:sz w:val="18"/>
          <w:szCs w:val="18"/>
        </w:rPr>
        <w:t xml:space="preserve">to </w:t>
      </w:r>
      <w:r w:rsidR="001B46E1">
        <w:rPr>
          <w:rFonts w:ascii="Arial" w:hAnsi="Arial" w:cs="Arial"/>
          <w:sz w:val="18"/>
          <w:szCs w:val="18"/>
        </w:rPr>
        <w:t xml:space="preserve">26 September 2024 there were </w:t>
      </w:r>
      <w:r w:rsidR="00A16222">
        <w:rPr>
          <w:rFonts w:ascii="Arial" w:hAnsi="Arial" w:cs="Arial"/>
          <w:sz w:val="18"/>
          <w:szCs w:val="18"/>
        </w:rPr>
        <w:t>44</w:t>
      </w:r>
      <w:r w:rsidR="001B46E1">
        <w:rPr>
          <w:rFonts w:ascii="Arial" w:hAnsi="Arial" w:cs="Arial"/>
          <w:sz w:val="18"/>
          <w:szCs w:val="18"/>
        </w:rPr>
        <w:t xml:space="preserve"> declarations relating to </w:t>
      </w:r>
      <w:r w:rsidR="00A16222">
        <w:rPr>
          <w:rFonts w:ascii="Arial" w:hAnsi="Arial" w:cs="Arial"/>
          <w:sz w:val="18"/>
          <w:szCs w:val="18"/>
        </w:rPr>
        <w:t>42</w:t>
      </w:r>
      <w:r w:rsidR="001B46E1">
        <w:rPr>
          <w:rFonts w:ascii="Arial" w:hAnsi="Arial" w:cs="Arial"/>
          <w:sz w:val="18"/>
          <w:szCs w:val="18"/>
        </w:rPr>
        <w:t xml:space="preserve"> distinct young people made among </w:t>
      </w:r>
      <w:r w:rsidR="00A16222">
        <w:rPr>
          <w:rFonts w:ascii="Arial" w:hAnsi="Arial" w:cs="Arial"/>
          <w:sz w:val="18"/>
          <w:szCs w:val="18"/>
        </w:rPr>
        <w:t>3,229</w:t>
      </w:r>
      <w:r w:rsidR="001B46E1">
        <w:rPr>
          <w:rFonts w:ascii="Arial" w:hAnsi="Arial" w:cs="Arial"/>
          <w:sz w:val="18"/>
          <w:szCs w:val="18"/>
        </w:rPr>
        <w:t xml:space="preserve"> distinct young people with a proven offence finalised. </w:t>
      </w:r>
    </w:p>
  </w:endnote>
  <w:endnote w:id="4">
    <w:p w14:paraId="74EDA184" w14:textId="5743DFE4" w:rsidR="00314159" w:rsidRPr="00B078FF" w:rsidRDefault="00314159" w:rsidP="00E079A2">
      <w:pPr>
        <w:pStyle w:val="EndnoteText"/>
        <w:spacing w:after="60"/>
        <w:rPr>
          <w:rFonts w:ascii="Arial" w:hAnsi="Arial" w:cs="Arial"/>
          <w:sz w:val="18"/>
          <w:szCs w:val="18"/>
        </w:rPr>
      </w:pPr>
      <w:r w:rsidRPr="00B078FF">
        <w:rPr>
          <w:rStyle w:val="EndnoteReference"/>
          <w:rFonts w:ascii="Arial" w:hAnsi="Arial" w:cs="Arial"/>
          <w:sz w:val="18"/>
          <w:szCs w:val="18"/>
        </w:rPr>
        <w:endnoteRef/>
      </w:r>
      <w:r w:rsidRPr="00B078FF">
        <w:rPr>
          <w:rFonts w:ascii="Arial" w:hAnsi="Arial" w:cs="Arial"/>
          <w:sz w:val="18"/>
          <w:szCs w:val="18"/>
        </w:rPr>
        <w:t xml:space="preserve"> Includes young people in a youth detention centres on pre-court custody, remand, or sentence. Excludes any young people held in police watchhouses with any legal </w:t>
      </w:r>
      <w:r w:rsidR="001B46E1" w:rsidRPr="00B078FF">
        <w:rPr>
          <w:rFonts w:ascii="Arial" w:hAnsi="Arial" w:cs="Arial"/>
          <w:sz w:val="18"/>
          <w:szCs w:val="18"/>
        </w:rPr>
        <w:t>status.</w:t>
      </w:r>
      <w:r w:rsidR="001B46E1">
        <w:rPr>
          <w:rFonts w:ascii="Arial" w:hAnsi="Arial" w:cs="Arial"/>
          <w:sz w:val="18"/>
          <w:szCs w:val="18"/>
        </w:rPr>
        <w:t xml:space="preserve"> The actual daily average count </w:t>
      </w:r>
      <w:r w:rsidR="004C1F99">
        <w:rPr>
          <w:rFonts w:ascii="Arial" w:hAnsi="Arial" w:cs="Arial"/>
          <w:sz w:val="18"/>
          <w:szCs w:val="18"/>
        </w:rPr>
        <w:t>from</w:t>
      </w:r>
      <w:r w:rsidR="001B46E1">
        <w:rPr>
          <w:rFonts w:ascii="Arial" w:hAnsi="Arial" w:cs="Arial"/>
          <w:sz w:val="18"/>
          <w:szCs w:val="18"/>
        </w:rPr>
        <w:t xml:space="preserve"> </w:t>
      </w:r>
      <w:r w:rsidR="004C1F99" w:rsidRPr="004C1F99">
        <w:rPr>
          <w:rFonts w:ascii="Arial" w:hAnsi="Arial" w:cs="Arial"/>
          <w:sz w:val="18"/>
          <w:szCs w:val="18"/>
        </w:rPr>
        <w:t xml:space="preserve">1 Oct 2023 </w:t>
      </w:r>
      <w:r w:rsidR="001B46E1">
        <w:rPr>
          <w:rFonts w:ascii="Arial" w:hAnsi="Arial" w:cs="Arial"/>
          <w:sz w:val="18"/>
          <w:szCs w:val="18"/>
        </w:rPr>
        <w:t xml:space="preserve">to 26 September 2024 was: </w:t>
      </w:r>
      <w:r w:rsidR="00904259">
        <w:rPr>
          <w:rFonts w:ascii="Arial" w:hAnsi="Arial" w:cs="Arial"/>
          <w:sz w:val="18"/>
          <w:szCs w:val="18"/>
        </w:rPr>
        <w:t>A</w:t>
      </w:r>
      <w:r w:rsidR="001B46E1">
        <w:rPr>
          <w:rFonts w:ascii="Arial" w:hAnsi="Arial" w:cs="Arial"/>
          <w:sz w:val="18"/>
          <w:szCs w:val="18"/>
        </w:rPr>
        <w:t xml:space="preserve">boriginal and Torres Strait Islander – </w:t>
      </w:r>
      <w:r w:rsidR="00A16222">
        <w:rPr>
          <w:rFonts w:ascii="Arial" w:hAnsi="Arial" w:cs="Arial"/>
          <w:sz w:val="18"/>
          <w:szCs w:val="18"/>
        </w:rPr>
        <w:t>203</w:t>
      </w:r>
      <w:r w:rsidR="001B46E1">
        <w:rPr>
          <w:rFonts w:ascii="Arial" w:hAnsi="Arial" w:cs="Arial"/>
          <w:sz w:val="18"/>
          <w:szCs w:val="18"/>
        </w:rPr>
        <w:t xml:space="preserve">; Other – </w:t>
      </w:r>
      <w:r w:rsidR="00A16222">
        <w:rPr>
          <w:rFonts w:ascii="Arial" w:hAnsi="Arial" w:cs="Arial"/>
          <w:sz w:val="18"/>
          <w:szCs w:val="18"/>
        </w:rPr>
        <w:t>82</w:t>
      </w:r>
      <w:r w:rsidR="001B46E1">
        <w:rPr>
          <w:rFonts w:ascii="Arial" w:hAnsi="Arial" w:cs="Arial"/>
          <w:sz w:val="18"/>
          <w:szCs w:val="18"/>
        </w:rPr>
        <w:t xml:space="preserve">; Total – </w:t>
      </w:r>
      <w:r w:rsidR="00A16222">
        <w:rPr>
          <w:rFonts w:ascii="Arial" w:hAnsi="Arial" w:cs="Arial"/>
          <w:sz w:val="18"/>
          <w:szCs w:val="18"/>
        </w:rPr>
        <w:t>285</w:t>
      </w:r>
      <w:r w:rsidR="001B46E1">
        <w:rPr>
          <w:rFonts w:ascii="Arial" w:hAnsi="Arial" w:cs="Arial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009E" w14:textId="77777777" w:rsidR="00C64C47" w:rsidRDefault="00C64C47">
    <w:pPr>
      <w:pStyle w:val="Footer"/>
    </w:pPr>
  </w:p>
  <w:p w14:paraId="520BB34B" w14:textId="77777777" w:rsidR="00D64EEA" w:rsidRDefault="00D64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1D52" w14:textId="77777777" w:rsidR="00E00C93" w:rsidRDefault="00E00C93">
      <w:r>
        <w:separator/>
      </w:r>
    </w:p>
  </w:footnote>
  <w:footnote w:type="continuationSeparator" w:id="0">
    <w:p w14:paraId="39BA6F24" w14:textId="77777777" w:rsidR="00E00C93" w:rsidRDefault="00E0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EB0F" w14:textId="3888FC65" w:rsidR="00D64EEA" w:rsidRDefault="001D5F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47733F" wp14:editId="1E624F0E">
          <wp:simplePos x="0" y="0"/>
          <wp:positionH relativeFrom="page">
            <wp:posOffset>0</wp:posOffset>
          </wp:positionH>
          <wp:positionV relativeFrom="page">
            <wp:posOffset>-14922</wp:posOffset>
          </wp:positionV>
          <wp:extent cx="10757173" cy="7607012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7173" cy="7607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C6D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A848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B582D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74B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E0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D8A9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D22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181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2C8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0A6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EA6B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D355A1"/>
    <w:multiLevelType w:val="hybridMultilevel"/>
    <w:tmpl w:val="622CC5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4D576D"/>
    <w:multiLevelType w:val="hybridMultilevel"/>
    <w:tmpl w:val="3CE6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4640F"/>
    <w:multiLevelType w:val="hybridMultilevel"/>
    <w:tmpl w:val="666A6342"/>
    <w:lvl w:ilvl="0" w:tplc="6832BF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071516">
    <w:abstractNumId w:val="0"/>
  </w:num>
  <w:num w:numId="2" w16cid:durableId="1253932993">
    <w:abstractNumId w:val="1"/>
  </w:num>
  <w:num w:numId="3" w16cid:durableId="800611528">
    <w:abstractNumId w:val="2"/>
  </w:num>
  <w:num w:numId="4" w16cid:durableId="1993947605">
    <w:abstractNumId w:val="3"/>
  </w:num>
  <w:num w:numId="5" w16cid:durableId="114756551">
    <w:abstractNumId w:val="4"/>
  </w:num>
  <w:num w:numId="6" w16cid:durableId="103964915">
    <w:abstractNumId w:val="9"/>
  </w:num>
  <w:num w:numId="7" w16cid:durableId="161628585">
    <w:abstractNumId w:val="5"/>
  </w:num>
  <w:num w:numId="8" w16cid:durableId="2058625831">
    <w:abstractNumId w:val="6"/>
  </w:num>
  <w:num w:numId="9" w16cid:durableId="1257059361">
    <w:abstractNumId w:val="7"/>
  </w:num>
  <w:num w:numId="10" w16cid:durableId="922762802">
    <w:abstractNumId w:val="8"/>
  </w:num>
  <w:num w:numId="11" w16cid:durableId="810445064">
    <w:abstractNumId w:val="10"/>
  </w:num>
  <w:num w:numId="12" w16cid:durableId="2061905680">
    <w:abstractNumId w:val="12"/>
  </w:num>
  <w:num w:numId="13" w16cid:durableId="578178925">
    <w:abstractNumId w:val="11"/>
  </w:num>
  <w:num w:numId="14" w16cid:durableId="928386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EA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7714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0653"/>
    <w:rsid w:val="000829FC"/>
    <w:rsid w:val="000853A1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3E79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3E3B"/>
    <w:rsid w:val="00176532"/>
    <w:rsid w:val="0017659C"/>
    <w:rsid w:val="00177212"/>
    <w:rsid w:val="0018163E"/>
    <w:rsid w:val="00181B72"/>
    <w:rsid w:val="00182176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46E1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5FB5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06C03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46AED"/>
    <w:rsid w:val="0025261A"/>
    <w:rsid w:val="0025352A"/>
    <w:rsid w:val="00254821"/>
    <w:rsid w:val="002563CA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4159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47EDF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5E21"/>
    <w:rsid w:val="003A6C0E"/>
    <w:rsid w:val="003A7E49"/>
    <w:rsid w:val="003B07F1"/>
    <w:rsid w:val="003B1815"/>
    <w:rsid w:val="003B3D4E"/>
    <w:rsid w:val="003B3FBC"/>
    <w:rsid w:val="003B47F3"/>
    <w:rsid w:val="003B4B4E"/>
    <w:rsid w:val="003B5DB5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006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AE1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009B"/>
    <w:rsid w:val="00441907"/>
    <w:rsid w:val="00441A36"/>
    <w:rsid w:val="00442DDB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17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815BA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1F99"/>
    <w:rsid w:val="004C3C0D"/>
    <w:rsid w:val="004C52F3"/>
    <w:rsid w:val="004C5DC6"/>
    <w:rsid w:val="004C62D2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2EE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6C4B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905"/>
    <w:rsid w:val="00607F6D"/>
    <w:rsid w:val="00610A98"/>
    <w:rsid w:val="00610BDE"/>
    <w:rsid w:val="00611BE9"/>
    <w:rsid w:val="00613947"/>
    <w:rsid w:val="00614127"/>
    <w:rsid w:val="0061496E"/>
    <w:rsid w:val="00615328"/>
    <w:rsid w:val="00617D31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2F6D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C66A8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03DF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15C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1B13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129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AFD"/>
    <w:rsid w:val="00835CED"/>
    <w:rsid w:val="0083721F"/>
    <w:rsid w:val="0084060F"/>
    <w:rsid w:val="00840801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37E5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3CB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952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3E57"/>
    <w:rsid w:val="00904259"/>
    <w:rsid w:val="0090472F"/>
    <w:rsid w:val="0090647A"/>
    <w:rsid w:val="009067A8"/>
    <w:rsid w:val="009071FC"/>
    <w:rsid w:val="0091153A"/>
    <w:rsid w:val="00911A43"/>
    <w:rsid w:val="009127D5"/>
    <w:rsid w:val="00917931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A791A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6F94"/>
    <w:rsid w:val="009C7E4F"/>
    <w:rsid w:val="009D3309"/>
    <w:rsid w:val="009D517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7110"/>
    <w:rsid w:val="00A01078"/>
    <w:rsid w:val="00A01C47"/>
    <w:rsid w:val="00A01C84"/>
    <w:rsid w:val="00A03D81"/>
    <w:rsid w:val="00A0606D"/>
    <w:rsid w:val="00A1080B"/>
    <w:rsid w:val="00A10FBF"/>
    <w:rsid w:val="00A12574"/>
    <w:rsid w:val="00A16222"/>
    <w:rsid w:val="00A17851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376A3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B7AE2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777"/>
    <w:rsid w:val="00AD6F72"/>
    <w:rsid w:val="00AE03C9"/>
    <w:rsid w:val="00AE39A0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1A99"/>
    <w:rsid w:val="00B01DFC"/>
    <w:rsid w:val="00B0276A"/>
    <w:rsid w:val="00B03191"/>
    <w:rsid w:val="00B0336C"/>
    <w:rsid w:val="00B03630"/>
    <w:rsid w:val="00B04BE4"/>
    <w:rsid w:val="00B06552"/>
    <w:rsid w:val="00B078FF"/>
    <w:rsid w:val="00B1061F"/>
    <w:rsid w:val="00B11439"/>
    <w:rsid w:val="00B12288"/>
    <w:rsid w:val="00B15B48"/>
    <w:rsid w:val="00B1611C"/>
    <w:rsid w:val="00B16A63"/>
    <w:rsid w:val="00B16F38"/>
    <w:rsid w:val="00B1792D"/>
    <w:rsid w:val="00B17940"/>
    <w:rsid w:val="00B200A8"/>
    <w:rsid w:val="00B20ABE"/>
    <w:rsid w:val="00B20E84"/>
    <w:rsid w:val="00B21840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376C2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BDB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206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C47"/>
    <w:rsid w:val="00C6660D"/>
    <w:rsid w:val="00C66F39"/>
    <w:rsid w:val="00C7117F"/>
    <w:rsid w:val="00C71781"/>
    <w:rsid w:val="00C7202F"/>
    <w:rsid w:val="00C73020"/>
    <w:rsid w:val="00C74500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4F77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37ED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3C1A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5F69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EEA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2A13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0C93"/>
    <w:rsid w:val="00E012D8"/>
    <w:rsid w:val="00E01798"/>
    <w:rsid w:val="00E01D98"/>
    <w:rsid w:val="00E04F3C"/>
    <w:rsid w:val="00E06A09"/>
    <w:rsid w:val="00E071FA"/>
    <w:rsid w:val="00E079A2"/>
    <w:rsid w:val="00E112EE"/>
    <w:rsid w:val="00E13BD1"/>
    <w:rsid w:val="00E13D12"/>
    <w:rsid w:val="00E16876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4D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E718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360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B403E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152"/>
    <w:rsid w:val="00FD4F88"/>
    <w:rsid w:val="00FD7D5E"/>
    <w:rsid w:val="00FE2506"/>
    <w:rsid w:val="00FE2B1A"/>
    <w:rsid w:val="00FE2F50"/>
    <w:rsid w:val="00FE4FE9"/>
    <w:rsid w:val="00FE51AF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ADED6"/>
  <w14:defaultImageDpi w14:val="300"/>
  <w15:chartTrackingRefBased/>
  <w15:docId w15:val="{34D55245-86A1-6E41-A902-BDF7F462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C4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B21840"/>
    <w:pPr>
      <w:keepNext/>
      <w:spacing w:before="240" w:after="360" w:line="480" w:lineRule="exact"/>
      <w:outlineLvl w:val="0"/>
    </w:pPr>
    <w:rPr>
      <w:rFonts w:cs="Arial"/>
      <w:b/>
      <w:bCs/>
      <w:color w:val="055772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qFormat/>
    <w:rsid w:val="007103DF"/>
    <w:pPr>
      <w:keepNext/>
      <w:spacing w:before="240" w:after="60"/>
      <w:outlineLvl w:val="1"/>
    </w:pPr>
    <w:rPr>
      <w:rFonts w:cs="Arial"/>
      <w:b/>
      <w:bCs/>
      <w:iCs/>
      <w:sz w:val="30"/>
      <w:szCs w:val="30"/>
      <w:lang w:val="en-US"/>
    </w:rPr>
  </w:style>
  <w:style w:type="paragraph" w:styleId="Heading3">
    <w:name w:val="heading 3"/>
    <w:basedOn w:val="Normal"/>
    <w:next w:val="Normal"/>
    <w:qFormat/>
    <w:rsid w:val="00347EDF"/>
    <w:pPr>
      <w:keepNext/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B5DB5"/>
    <w:pPr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4E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4EEA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rsid w:val="003B5DB5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table" w:styleId="TableGrid">
    <w:name w:val="Table Grid"/>
    <w:basedOn w:val="TableNormal"/>
    <w:rsid w:val="003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1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14159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4159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314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7E8A-2F57-471D-98CA-FA4381B0AC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factsheet landscape A4 with top banner</vt:lpstr>
    </vt:vector>
  </TitlesOfParts>
  <Manager/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Youth Justice service standards – September 2024</dc:title>
  <dc:subject>Template</dc:subject>
  <dc:creator>Queensland Government</dc:creator>
  <cp:keywords>"YJ;youth justice, data, service standards</cp:keywords>
  <cp:lastModifiedBy>Lara M Williams</cp:lastModifiedBy>
  <cp:revision>2</cp:revision>
  <dcterms:created xsi:type="dcterms:W3CDTF">2025-02-11T03:40:00Z</dcterms:created>
  <dcterms:modified xsi:type="dcterms:W3CDTF">2025-02-11T03:40:00Z</dcterms:modified>
  <cp:category>template</cp:category>
</cp:coreProperties>
</file>