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drawingml.chart+xml" PartName="/word/charts/chart7.xml"/>
  <Override ContentType="application/vnd.openxmlformats-officedocument.drawingml.chart+xml" PartName="/word/charts/chart8.xml"/>
  <Override ContentType="application/vnd.openxmlformats-officedocument.drawingml.chart+xml" PartName="/word/charts/chart9.xml"/>
  <Override ContentType="application/vnd.openxmlformats-officedocument.drawingml.chart+xml" PartName="/word/charts/chart10.xml"/>
  <Override ContentType="application/vnd.openxmlformats-officedocument.drawingml.chart+xml" PartName="/word/charts/chart11.xml"/>
  <Override ContentType="application/vnd.openxmlformats-officedocument.drawingml.chart+xml" PartName="/word/charts/chart12.xml"/>
  <Override ContentType="application/vnd.openxmlformats-officedocument.drawingml.chart+xml" PartName="/word/charts/chart13.xml"/>
  <Override ContentType="application/vnd.ms-office.chartcolorstyle+xml" PartName="/word/charts/colors1.xml"/>
  <Override ContentType="application/vnd.ms-office.chartcolorstyle+xml" PartName="/word/charts/colors2.xml"/>
  <Override ContentType="application/vnd.ms-office.chartcolorstyle+xml" PartName="/word/charts/colors3.xml"/>
  <Override ContentType="application/vnd.ms-office.chartcolorstyle+xml" PartName="/word/charts/colors4.xml"/>
  <Override ContentType="application/vnd.ms-office.chartcolorstyle+xml" PartName="/word/charts/colors5.xml"/>
  <Override ContentType="application/vnd.ms-office.chartcolorstyle+xml" PartName="/word/charts/colors6.xml"/>
  <Override ContentType="application/vnd.ms-office.chartcolorstyle+xml" PartName="/word/charts/colors7.xml"/>
  <Override ContentType="application/vnd.ms-office.chartcolorstyle+xml" PartName="/word/charts/colors8.xml"/>
  <Override ContentType="application/vnd.ms-office.chartcolorstyle+xml" PartName="/word/charts/colors9.xml"/>
  <Override ContentType="application/vnd.ms-office.chartcolorstyle+xml" PartName="/word/charts/colors10.xml"/>
  <Override ContentType="application/vnd.ms-office.chartcolorstyle+xml" PartName="/word/charts/colors11.xml"/>
  <Override ContentType="application/vnd.ms-office.chartcolorstyle+xml" PartName="/word/charts/colors12.xml"/>
  <Override ContentType="application/vnd.ms-office.chartcolorstyle+xml" PartName="/word/charts/colors13.xml"/>
  <Override ContentType="application/vnd.ms-office.chartstyle+xml" PartName="/word/charts/style1.xml"/>
  <Override ContentType="application/vnd.ms-office.chartstyle+xml" PartName="/word/charts/style2.xml"/>
  <Override ContentType="application/vnd.ms-office.chartstyle+xml" PartName="/word/charts/style3.xml"/>
  <Override ContentType="application/vnd.ms-office.chartstyle+xml" PartName="/word/charts/style4.xml"/>
  <Override ContentType="application/vnd.ms-office.chartstyle+xml" PartName="/word/charts/style5.xml"/>
  <Override ContentType="application/vnd.ms-office.chartstyle+xml" PartName="/word/charts/style6.xml"/>
  <Override ContentType="application/vnd.ms-office.chartstyle+xml" PartName="/word/charts/style7.xml"/>
  <Override ContentType="application/vnd.ms-office.chartstyle+xml" PartName="/word/charts/style8.xml"/>
  <Override ContentType="application/vnd.ms-office.chartstyle+xml" PartName="/word/charts/style9.xml"/>
  <Override ContentType="application/vnd.ms-office.chartstyle+xml" PartName="/word/charts/style10.xml"/>
  <Override ContentType="application/vnd.ms-office.chartstyle+xml" PartName="/word/charts/style11.xml"/>
  <Override ContentType="application/vnd.ms-office.chartstyle+xml" PartName="/word/charts/style12.xml"/>
  <Override ContentType="application/vnd.ms-office.chartstyle+xml" PartName="/word/charts/style13.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themeOverride+xml" PartName="/word/theme/themeOverride1.xml"/>
  <Override ContentType="application/vnd.openxmlformats-officedocument.themeOverride+xml" PartName="/word/theme/themeOverride2.xml"/>
  <Override ContentType="application/vnd.openxmlformats-officedocument.themeOverride+xml" PartName="/word/theme/themeOverride3.xml"/>
  <Override ContentType="application/vnd.openxmlformats-officedocument.themeOverride+xml" PartName="/word/theme/themeOverride4.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 Id="rId5" Target="docMetadata/LabelInfo.xml" Type="http://schemas.microsoft.com/office/2020/02/relationships/classificationlabel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20234588"/>
        <w:docPartObj>
          <w:docPartGallery w:val="Cover Pages"/>
          <w:docPartUnique/>
        </w:docPartObj>
      </w:sdtPr>
      <w:sdtEndPr>
        <w:rPr>
          <w:color w:val="FFFFFF" w:themeColor="background1"/>
          <w:sz w:val="84"/>
          <w:szCs w:val="84"/>
        </w:rPr>
      </w:sdtEndPr>
      <w:sdtContent>
        <w:p w14:paraId="4FC63D76" w14:textId="535417FA" w:rsidR="00974BAA" w:rsidRDefault="0029115E">
          <w:r>
            <w:rPr>
              <w:noProof/>
              <w:color w:val="FFFFFF" w:themeColor="background1"/>
              <w:sz w:val="84"/>
              <w:szCs w:val="84"/>
            </w:rPr>
            <mc:AlternateContent>
              <mc:Choice Requires="wps">
                <w:drawing>
                  <wp:anchor distT="0" distB="0" distL="114300" distR="114300" simplePos="0" relativeHeight="251658240" behindDoc="1" locked="0" layoutInCell="1" allowOverlap="1" wp14:anchorId="612322D1" wp14:editId="7F23C251">
                    <wp:simplePos x="0" y="0"/>
                    <wp:positionH relativeFrom="column">
                      <wp:posOffset>-563880</wp:posOffset>
                    </wp:positionH>
                    <wp:positionV relativeFrom="paragraph">
                      <wp:posOffset>148590</wp:posOffset>
                    </wp:positionV>
                    <wp:extent cx="6858000" cy="7315200"/>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libri" w:eastAsiaTheme="majorEastAsia" w:hAnsi="Calibri" w:cs="Calibri"/>
                                    <w:b/>
                                    <w:bCs/>
                                    <w:color w:val="000000" w:themeColor="text1"/>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56D077A" w14:textId="2170052A" w:rsidR="00974BAA" w:rsidRPr="0029115E" w:rsidRDefault="005B68AC" w:rsidP="00974BAA">
                                    <w:pPr>
                                      <w:pStyle w:val="NoSpacing"/>
                                      <w:pBdr>
                                        <w:bottom w:val="single" w:sz="6" w:space="4" w:color="7F7F7F" w:themeColor="text1" w:themeTint="80"/>
                                      </w:pBdr>
                                      <w:spacing w:line="820" w:lineRule="exact"/>
                                      <w:rPr>
                                        <w:rFonts w:ascii="Calibri" w:eastAsiaTheme="majorEastAsia" w:hAnsi="Calibri" w:cs="Calibri"/>
                                        <w:b/>
                                        <w:bCs/>
                                        <w:color w:val="000000" w:themeColor="text1"/>
                                        <w:sz w:val="80"/>
                                        <w:szCs w:val="80"/>
                                      </w:rPr>
                                    </w:pPr>
                                    <w:r>
                                      <w:rPr>
                                        <w:rFonts w:ascii="Calibri" w:eastAsiaTheme="majorEastAsia" w:hAnsi="Calibri" w:cs="Calibri"/>
                                        <w:b/>
                                        <w:bCs/>
                                        <w:color w:val="000000" w:themeColor="text1"/>
                                        <w:sz w:val="72"/>
                                        <w:szCs w:val="72"/>
                                      </w:rPr>
                                      <w:t>Cultural Heritage Online Portal User Satisfaction Review</w:t>
                                    </w:r>
                                  </w:p>
                                </w:sdtContent>
                              </w:sdt>
                              <w:sdt>
                                <w:sdtPr>
                                  <w:rPr>
                                    <w:caps/>
                                    <w:color w:val="000000" w:themeColor="text1"/>
                                    <w:sz w:val="28"/>
                                    <w:szCs w:val="2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2C4B7A7" w14:textId="543E5BDF" w:rsidR="00974BAA" w:rsidRPr="0029115E" w:rsidRDefault="00A3627B">
                                    <w:pPr>
                                      <w:pStyle w:val="NoSpacing"/>
                                      <w:spacing w:before="240"/>
                                      <w:rPr>
                                        <w:caps/>
                                        <w:color w:val="000000" w:themeColor="text1"/>
                                        <w:sz w:val="28"/>
                                        <w:szCs w:val="28"/>
                                      </w:rPr>
                                    </w:pPr>
                                    <w:r>
                                      <w:rPr>
                                        <w:caps/>
                                        <w:color w:val="000000" w:themeColor="text1"/>
                                        <w:sz w:val="28"/>
                                        <w:szCs w:val="28"/>
                                      </w:rPr>
                                      <w:t>Department Of Treaty, Aboriginal and Torres Strait Islander Partnerships, Communities and the arts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anchor>
                </w:drawing>
              </mc:Choice>
              <mc:Fallback>
                <w:pict>
                  <v:shapetype w14:anchorId="612322D1" id="_x0000_t202" coordsize="21600,21600" o:spt="202" path="m,l,21600r21600,l21600,xe">
                    <v:stroke joinstyle="miter"/>
                    <v:path gradientshapeok="t" o:connecttype="rect"/>
                  </v:shapetype>
                  <v:shape id="Text Box 122" o:spid="_x0000_s1026" type="#_x0000_t202" style="position:absolute;margin-left:-44.4pt;margin-top:11.7pt;width:540pt;height:8in;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" filled="f" stroked="f" strokeweight=".5pt">
                    <v:textbox inset="36pt,36pt,36pt,36pt">
                      <w:txbxContent>
                        <w:sdt>
                          <w:sdtPr>
                            <w:rPr>
                              <w:rFonts w:ascii="Calibri" w:eastAsiaTheme="majorEastAsia" w:hAnsi="Calibri" w:cs="Calibri"/>
                              <w:b/>
                              <w:bCs/>
                              <w:color w:val="000000" w:themeColor="text1"/>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56D077A" w14:textId="2170052A" w:rsidR="00974BAA" w:rsidRPr="0029115E" w:rsidRDefault="005B68AC" w:rsidP="00974BAA">
                              <w:pPr>
                                <w:pStyle w:val="NoSpacing"/>
                                <w:pBdr>
                                  <w:bottom w:val="single" w:sz="6" w:space="4" w:color="7F7F7F" w:themeColor="text1" w:themeTint="80"/>
                                </w:pBdr>
                                <w:spacing w:line="820" w:lineRule="exact"/>
                                <w:rPr>
                                  <w:rFonts w:ascii="Calibri" w:eastAsiaTheme="majorEastAsia" w:hAnsi="Calibri" w:cs="Calibri"/>
                                  <w:b/>
                                  <w:bCs/>
                                  <w:color w:val="000000" w:themeColor="text1"/>
                                  <w:sz w:val="80"/>
                                  <w:szCs w:val="80"/>
                                </w:rPr>
                              </w:pPr>
                              <w:r>
                                <w:rPr>
                                  <w:rFonts w:ascii="Calibri" w:eastAsiaTheme="majorEastAsia" w:hAnsi="Calibri" w:cs="Calibri"/>
                                  <w:b/>
                                  <w:bCs/>
                                  <w:color w:val="000000" w:themeColor="text1"/>
                                  <w:sz w:val="72"/>
                                  <w:szCs w:val="72"/>
                                </w:rPr>
                                <w:t>Cultural Heritage Online Portal User Satisfaction Review</w:t>
                              </w:r>
                            </w:p>
                          </w:sdtContent>
                        </w:sdt>
                        <w:sdt>
                          <w:sdtPr>
                            <w:rPr>
                              <w:caps/>
                              <w:color w:val="000000" w:themeColor="text1"/>
                              <w:sz w:val="28"/>
                              <w:szCs w:val="2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2C4B7A7" w14:textId="543E5BDF" w:rsidR="00974BAA" w:rsidRPr="0029115E" w:rsidRDefault="00A3627B">
                              <w:pPr>
                                <w:pStyle w:val="NoSpacing"/>
                                <w:spacing w:before="240"/>
                                <w:rPr>
                                  <w:caps/>
                                  <w:color w:val="000000" w:themeColor="text1"/>
                                  <w:sz w:val="28"/>
                                  <w:szCs w:val="28"/>
                                </w:rPr>
                              </w:pPr>
                              <w:r>
                                <w:rPr>
                                  <w:caps/>
                                  <w:color w:val="000000" w:themeColor="text1"/>
                                  <w:sz w:val="28"/>
                                  <w:szCs w:val="28"/>
                                </w:rPr>
                                <w:t>Department Of Treaty, Aboriginal and Torres Strait Islander Partnerships, Communities and the arts</w:t>
                              </w:r>
                            </w:p>
                          </w:sdtContent>
                        </w:sdt>
                      </w:txbxContent>
                    </v:textbox>
                  </v:shape>
                </w:pict>
              </mc:Fallback>
            </mc:AlternateContent>
          </w:r>
        </w:p>
        <w:p w14:paraId="1833CD29" w14:textId="33AB727E" w:rsidR="006B0A6C" w:rsidRDefault="006B0A6C">
          <w:pPr>
            <w:rPr>
              <w:color w:val="FFFFFF" w:themeColor="background1"/>
              <w:sz w:val="84"/>
              <w:szCs w:val="84"/>
            </w:rPr>
          </w:pPr>
        </w:p>
        <w:p w14:paraId="72E82E90" w14:textId="77777777" w:rsidR="006B0A6C" w:rsidRDefault="006B0A6C">
          <w:pPr>
            <w:rPr>
              <w:color w:val="FFFFFF" w:themeColor="background1"/>
              <w:sz w:val="84"/>
              <w:szCs w:val="84"/>
            </w:rPr>
          </w:pPr>
        </w:p>
        <w:p w14:paraId="0C802090" w14:textId="77777777" w:rsidR="006B0A6C" w:rsidRDefault="006B0A6C">
          <w:pPr>
            <w:rPr>
              <w:color w:val="FFFFFF" w:themeColor="background1"/>
              <w:sz w:val="84"/>
              <w:szCs w:val="84"/>
            </w:rPr>
          </w:pPr>
        </w:p>
        <w:p w14:paraId="57420C75" w14:textId="77777777" w:rsidR="006B0A6C" w:rsidRDefault="006B0A6C" w:rsidP="005B68AC">
          <w:pPr>
            <w:pStyle w:val="Heading1"/>
            <w:rPr>
              <w:color w:val="FFFFFF" w:themeColor="background1"/>
              <w:sz w:val="84"/>
              <w:szCs w:val="84"/>
            </w:rPr>
          </w:pPr>
        </w:p>
        <w:p w14:paraId="31AEE469" w14:textId="77777777" w:rsidR="006B0A6C" w:rsidRDefault="006B0A6C">
          <w:pPr>
            <w:rPr>
              <w:color w:val="FFFFFF" w:themeColor="background1"/>
              <w:sz w:val="84"/>
              <w:szCs w:val="84"/>
            </w:rPr>
          </w:pPr>
        </w:p>
        <w:p w14:paraId="6B558863" w14:textId="0392A223" w:rsidR="006B0A6C" w:rsidRDefault="0029115E">
          <w:pPr>
            <w:rPr>
              <w:color w:val="FFFFFF" w:themeColor="background1"/>
              <w:sz w:val="84"/>
              <w:szCs w:val="84"/>
            </w:rPr>
          </w:pPr>
          <w:r w:rsidRPr="0029115E">
            <w:rPr>
              <w:noProof/>
              <w:color w:val="FFFFFF" w:themeColor="background1"/>
              <w:sz w:val="84"/>
              <w:szCs w:val="84"/>
            </w:rPr>
            <mc:AlternateContent>
              <mc:Choice Requires="wps">
                <w:drawing>
                  <wp:anchor distT="45720" distB="45720" distL="114300" distR="114300" simplePos="0" relativeHeight="251658241" behindDoc="0" locked="0" layoutInCell="1" allowOverlap="1" wp14:anchorId="3A4E923B" wp14:editId="2C1C6A54">
                    <wp:simplePos x="0" y="0"/>
                    <wp:positionH relativeFrom="column">
                      <wp:posOffset>-187960</wp:posOffset>
                    </wp:positionH>
                    <wp:positionV relativeFrom="paragraph">
                      <wp:posOffset>826770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2FCA79" w14:textId="08EE1D28" w:rsidR="0029115E" w:rsidRPr="0029115E" w:rsidRDefault="0029115E">
                                <w:pPr>
                                  <w:rPr>
                                    <w:rFonts w:ascii="Calibri" w:hAnsi="Calibri" w:cs="Calibri"/>
                                    <w:b/>
                                    <w:bCs/>
                                    <w:sz w:val="32"/>
                                    <w:szCs w:val="32"/>
                                  </w:rPr>
                                </w:pPr>
                                <w:r w:rsidRPr="0029115E">
                                  <w:rPr>
                                    <w:rFonts w:ascii="Calibri" w:hAnsi="Calibri" w:cs="Calibri"/>
                                    <w:b/>
                                    <w:bCs/>
                                    <w:sz w:val="32"/>
                                    <w:szCs w:val="32"/>
                                  </w:rPr>
                                  <w:t>Research Insights Report</w:t>
                                </w:r>
                              </w:p>
                              <w:p w14:paraId="31E1450C" w14:textId="7BBA60C1" w:rsidR="0029115E" w:rsidRPr="0029115E" w:rsidRDefault="0029115E">
                                <w:pPr>
                                  <w:rPr>
                                    <w:rFonts w:ascii="Calibri" w:hAnsi="Calibri" w:cs="Calibri"/>
                                    <w:b/>
                                    <w:bCs/>
                                    <w:sz w:val="32"/>
                                    <w:szCs w:val="32"/>
                                  </w:rPr>
                                </w:pPr>
                                <w:r w:rsidRPr="008519AC">
                                  <w:rPr>
                                    <w:rFonts w:ascii="Calibri" w:hAnsi="Calibri" w:cs="Calibri"/>
                                    <w:b/>
                                    <w:bCs/>
                                    <w:sz w:val="32"/>
                                    <w:szCs w:val="32"/>
                                  </w:rPr>
                                  <w:t>May 202</w:t>
                                </w:r>
                                <w:r w:rsidR="00F26A92">
                                  <w:rPr>
                                    <w:rFonts w:ascii="Calibri" w:hAnsi="Calibri" w:cs="Calibri"/>
                                    <w:b/>
                                    <w:bCs/>
                                    <w:sz w:val="32"/>
                                    <w:szCs w:val="32"/>
                                  </w:rPr>
                                  <w:t>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4E923B" id="Text Box 2" o:spid="_x0000_s1027" type="#_x0000_t202" style="position:absolute;margin-left:-14.8pt;margin-top:65.1pt;width:185.9pt;height:110.6pt;z-index:251658241;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" stroked="f">
                    <v:textbox style="mso-fit-shape-to-text:t">
                      <w:txbxContent>
                        <w:p w14:paraId="1E2FCA79" w14:textId="08EE1D28" w:rsidR="0029115E" w:rsidRPr="0029115E" w:rsidRDefault="0029115E">
                          <w:pPr>
                            <w:rPr>
                              <w:rFonts w:ascii="Calibri" w:hAnsi="Calibri" w:cs="Calibri"/>
                              <w:b/>
                              <w:bCs/>
                              <w:sz w:val="32"/>
                              <w:szCs w:val="32"/>
                            </w:rPr>
                          </w:pPr>
                          <w:r w:rsidRPr="0029115E">
                            <w:rPr>
                              <w:rFonts w:ascii="Calibri" w:hAnsi="Calibri" w:cs="Calibri"/>
                              <w:b/>
                              <w:bCs/>
                              <w:sz w:val="32"/>
                              <w:szCs w:val="32"/>
                            </w:rPr>
                            <w:t>Research Insights Report</w:t>
                          </w:r>
                        </w:p>
                        <w:p w14:paraId="31E1450C" w14:textId="7BBA60C1" w:rsidR="0029115E" w:rsidRPr="0029115E" w:rsidRDefault="0029115E">
                          <w:pPr>
                            <w:rPr>
                              <w:rFonts w:ascii="Calibri" w:hAnsi="Calibri" w:cs="Calibri"/>
                              <w:b/>
                              <w:bCs/>
                              <w:sz w:val="32"/>
                              <w:szCs w:val="32"/>
                            </w:rPr>
                          </w:pPr>
                          <w:r w:rsidRPr="008519AC">
                            <w:rPr>
                              <w:rFonts w:ascii="Calibri" w:hAnsi="Calibri" w:cs="Calibri"/>
                              <w:b/>
                              <w:bCs/>
                              <w:sz w:val="32"/>
                              <w:szCs w:val="32"/>
                            </w:rPr>
                            <w:t>May 202</w:t>
                          </w:r>
                          <w:r w:rsidR="00F26A92">
                            <w:rPr>
                              <w:rFonts w:ascii="Calibri" w:hAnsi="Calibri" w:cs="Calibri"/>
                              <w:b/>
                              <w:bCs/>
                              <w:sz w:val="32"/>
                              <w:szCs w:val="32"/>
                            </w:rPr>
                            <w:t>4</w:t>
                          </w:r>
                        </w:p>
                      </w:txbxContent>
                    </v:textbox>
                    <w10:wrap type="square"/>
                  </v:shape>
                </w:pict>
              </mc:Fallback>
            </mc:AlternateContent>
          </w:r>
        </w:p>
        <w:p w14:paraId="75B55522" w14:textId="010A4F58" w:rsidR="006B0A6C" w:rsidRDefault="006B0A6C">
          <w:pPr>
            <w:rPr>
              <w:color w:val="FFFFFF" w:themeColor="background1"/>
              <w:sz w:val="84"/>
              <w:szCs w:val="84"/>
            </w:rPr>
          </w:pPr>
        </w:p>
        <w:p w14:paraId="52F8D5DA" w14:textId="450924A7" w:rsidR="006B0A6C" w:rsidRDefault="006B0A6C">
          <w:pPr>
            <w:rPr>
              <w:color w:val="FFFFFF" w:themeColor="background1"/>
              <w:sz w:val="84"/>
              <w:szCs w:val="84"/>
            </w:rPr>
          </w:pPr>
        </w:p>
        <w:p w14:paraId="6C70FCC6" w14:textId="77777777" w:rsidR="0029115E" w:rsidRDefault="0029115E">
          <w:pPr>
            <w:rPr>
              <w:color w:val="FFFFFF" w:themeColor="background1"/>
              <w:sz w:val="84"/>
              <w:szCs w:val="84"/>
            </w:rPr>
          </w:pPr>
        </w:p>
        <w:p w14:paraId="6C21B1BF" w14:textId="7DEC471C" w:rsidR="00974BAA" w:rsidRDefault="005A170B">
          <w:pPr>
            <w:rPr>
              <w:rFonts w:asciiTheme="majorHAnsi" w:eastAsiaTheme="majorEastAsia" w:hAnsiTheme="majorHAnsi" w:cstheme="majorBidi"/>
              <w:color w:val="FFFFFF" w:themeColor="background1"/>
              <w:sz w:val="84"/>
              <w:szCs w:val="84"/>
              <w:lang w:val="en-US"/>
            </w:rPr>
          </w:pPr>
        </w:p>
      </w:sdtContent>
    </w:sdt>
    <w:bookmarkStart w:id="0" w:name="_Toc133412366" w:displacedByCustomXml="next"/>
    <w:sdt>
      <w:sdtPr>
        <w:rPr>
          <w:rFonts w:asciiTheme="minorHAnsi" w:eastAsiaTheme="minorHAnsi" w:hAnsiTheme="minorHAnsi" w:cstheme="minorBidi"/>
          <w:b w:val="0"/>
          <w:color w:val="auto"/>
          <w:sz w:val="22"/>
          <w:szCs w:val="22"/>
          <w:lang w:val="en-AU"/>
        </w:rPr>
        <w:id w:val="903107634"/>
        <w:docPartObj>
          <w:docPartGallery w:val="Table of Contents"/>
          <w:docPartUnique/>
        </w:docPartObj>
      </w:sdtPr>
      <w:sdtEndPr>
        <w:rPr>
          <w:bCs/>
          <w:noProof/>
        </w:rPr>
      </w:sdtEndPr>
      <w:sdtContent>
        <w:p w14:paraId="5119FD3A" w14:textId="21ECF7C7" w:rsidR="006B0A6C" w:rsidRDefault="006B0A6C" w:rsidP="005B68AC">
          <w:pPr>
            <w:pStyle w:val="TOCHeading"/>
            <w:outlineLvl w:val="0"/>
          </w:pPr>
          <w:r>
            <w:t>Table of Contents</w:t>
          </w:r>
          <w:bookmarkEnd w:id="0"/>
        </w:p>
        <w:p w14:paraId="0E8C1B5D" w14:textId="2713CCE7" w:rsidR="00CD5FD6" w:rsidRDefault="006B0A6C">
          <w:pPr>
            <w:pStyle w:val="TOC1"/>
            <w:rPr>
              <w:rFonts w:eastAsiaTheme="minorEastAsia"/>
              <w:b w:val="0"/>
              <w:bCs w:val="0"/>
              <w:sz w:val="22"/>
              <w:szCs w:val="22"/>
              <w:lang w:val="en-AU" w:eastAsia="en-AU"/>
            </w:rPr>
          </w:pPr>
          <w:r>
            <w:fldChar w:fldCharType="begin"/>
          </w:r>
          <w:r>
            <w:instrText xml:space="preserve"> TOC \o "1-3" \h \z \u </w:instrText>
          </w:r>
          <w:r>
            <w:fldChar w:fldCharType="separate"/>
          </w:r>
          <w:hyperlink w:anchor="_Toc133412366" w:history="1">
            <w:r w:rsidR="00CD5FD6" w:rsidRPr="00E43153">
              <w:rPr>
                <w:rStyle w:val="Hyperlink"/>
              </w:rPr>
              <w:t>Table of Contents</w:t>
            </w:r>
            <w:r w:rsidR="00CD5FD6">
              <w:rPr>
                <w:webHidden/>
              </w:rPr>
              <w:tab/>
            </w:r>
            <w:r w:rsidR="00CD5FD6">
              <w:rPr>
                <w:webHidden/>
              </w:rPr>
              <w:fldChar w:fldCharType="begin"/>
            </w:r>
            <w:r w:rsidR="00CD5FD6">
              <w:rPr>
                <w:webHidden/>
              </w:rPr>
              <w:instrText xml:space="preserve"> PAGEREF _Toc133412366 \h </w:instrText>
            </w:r>
            <w:r w:rsidR="00CD5FD6">
              <w:rPr>
                <w:webHidden/>
              </w:rPr>
            </w:r>
            <w:r w:rsidR="00CD5FD6">
              <w:rPr>
                <w:webHidden/>
              </w:rPr>
              <w:fldChar w:fldCharType="separate"/>
            </w:r>
            <w:r w:rsidR="001E3B06">
              <w:rPr>
                <w:webHidden/>
              </w:rPr>
              <w:t>1</w:t>
            </w:r>
            <w:r w:rsidR="00CD5FD6">
              <w:rPr>
                <w:webHidden/>
              </w:rPr>
              <w:fldChar w:fldCharType="end"/>
            </w:r>
          </w:hyperlink>
        </w:p>
        <w:p w14:paraId="3002751C" w14:textId="388FF730" w:rsidR="00CD5FD6" w:rsidRDefault="005A170B">
          <w:pPr>
            <w:pStyle w:val="TOC1"/>
            <w:rPr>
              <w:rFonts w:eastAsiaTheme="minorEastAsia"/>
              <w:b w:val="0"/>
              <w:bCs w:val="0"/>
              <w:sz w:val="22"/>
              <w:szCs w:val="22"/>
              <w:lang w:val="en-AU" w:eastAsia="en-AU"/>
            </w:rPr>
          </w:pPr>
          <w:hyperlink w:anchor="_Toc133412367" w:history="1">
            <w:r w:rsidR="00CD5FD6" w:rsidRPr="00E43153">
              <w:rPr>
                <w:rStyle w:val="Hyperlink"/>
              </w:rPr>
              <w:t>Research Background &amp; Objectives</w:t>
            </w:r>
            <w:r w:rsidR="00CD5FD6">
              <w:rPr>
                <w:webHidden/>
              </w:rPr>
              <w:tab/>
            </w:r>
            <w:r w:rsidR="00CD5FD6">
              <w:rPr>
                <w:webHidden/>
              </w:rPr>
              <w:fldChar w:fldCharType="begin"/>
            </w:r>
            <w:r w:rsidR="00CD5FD6">
              <w:rPr>
                <w:webHidden/>
              </w:rPr>
              <w:instrText xml:space="preserve"> PAGEREF _Toc133412367 \h </w:instrText>
            </w:r>
            <w:r w:rsidR="00CD5FD6">
              <w:rPr>
                <w:webHidden/>
              </w:rPr>
            </w:r>
            <w:r w:rsidR="00CD5FD6">
              <w:rPr>
                <w:webHidden/>
              </w:rPr>
              <w:fldChar w:fldCharType="separate"/>
            </w:r>
            <w:r w:rsidR="001E3B06">
              <w:rPr>
                <w:webHidden/>
              </w:rPr>
              <w:t>2</w:t>
            </w:r>
            <w:r w:rsidR="00CD5FD6">
              <w:rPr>
                <w:webHidden/>
              </w:rPr>
              <w:fldChar w:fldCharType="end"/>
            </w:r>
          </w:hyperlink>
        </w:p>
        <w:p w14:paraId="69538118" w14:textId="647F9952" w:rsidR="00CD5FD6" w:rsidRDefault="005A170B">
          <w:pPr>
            <w:pStyle w:val="TOC2"/>
            <w:rPr>
              <w:rFonts w:eastAsiaTheme="minorEastAsia"/>
              <w:noProof/>
              <w:lang w:eastAsia="en-AU"/>
            </w:rPr>
          </w:pPr>
          <w:hyperlink w:anchor="_Toc133412368" w:history="1">
            <w:r w:rsidR="00CD5FD6" w:rsidRPr="00E43153">
              <w:rPr>
                <w:rStyle w:val="Hyperlink"/>
                <w:bCs/>
                <w:noProof/>
              </w:rPr>
              <w:t>BACKGROUND</w:t>
            </w:r>
            <w:r w:rsidR="00CD5FD6">
              <w:rPr>
                <w:noProof/>
                <w:webHidden/>
              </w:rPr>
              <w:tab/>
            </w:r>
            <w:r w:rsidR="00CD5FD6">
              <w:rPr>
                <w:noProof/>
                <w:webHidden/>
              </w:rPr>
              <w:fldChar w:fldCharType="begin"/>
            </w:r>
            <w:r w:rsidR="00CD5FD6">
              <w:rPr>
                <w:noProof/>
                <w:webHidden/>
              </w:rPr>
              <w:instrText xml:space="preserve"> PAGEREF _Toc133412368 \h </w:instrText>
            </w:r>
            <w:r w:rsidR="00CD5FD6">
              <w:rPr>
                <w:noProof/>
                <w:webHidden/>
              </w:rPr>
            </w:r>
            <w:r w:rsidR="00CD5FD6">
              <w:rPr>
                <w:noProof/>
                <w:webHidden/>
              </w:rPr>
              <w:fldChar w:fldCharType="separate"/>
            </w:r>
            <w:r w:rsidR="001E3B06">
              <w:rPr>
                <w:noProof/>
                <w:webHidden/>
              </w:rPr>
              <w:t>2</w:t>
            </w:r>
            <w:r w:rsidR="00CD5FD6">
              <w:rPr>
                <w:noProof/>
                <w:webHidden/>
              </w:rPr>
              <w:fldChar w:fldCharType="end"/>
            </w:r>
          </w:hyperlink>
        </w:p>
        <w:p w14:paraId="438C7253" w14:textId="726EA0B7" w:rsidR="00CD5FD6" w:rsidRDefault="005A170B">
          <w:pPr>
            <w:pStyle w:val="TOC2"/>
            <w:rPr>
              <w:rFonts w:eastAsiaTheme="minorEastAsia"/>
              <w:noProof/>
              <w:lang w:eastAsia="en-AU"/>
            </w:rPr>
          </w:pPr>
          <w:hyperlink w:anchor="_Toc133412369" w:history="1">
            <w:r w:rsidR="00CD5FD6" w:rsidRPr="00E43153">
              <w:rPr>
                <w:rStyle w:val="Hyperlink"/>
                <w:noProof/>
              </w:rPr>
              <w:t>RESEARCH OBJECTIVES</w:t>
            </w:r>
            <w:r w:rsidR="00CD5FD6">
              <w:rPr>
                <w:noProof/>
                <w:webHidden/>
              </w:rPr>
              <w:tab/>
            </w:r>
            <w:r w:rsidR="00CD5FD6">
              <w:rPr>
                <w:noProof/>
                <w:webHidden/>
              </w:rPr>
              <w:fldChar w:fldCharType="begin"/>
            </w:r>
            <w:r w:rsidR="00CD5FD6">
              <w:rPr>
                <w:noProof/>
                <w:webHidden/>
              </w:rPr>
              <w:instrText xml:space="preserve"> PAGEREF _Toc133412369 \h </w:instrText>
            </w:r>
            <w:r w:rsidR="00CD5FD6">
              <w:rPr>
                <w:noProof/>
                <w:webHidden/>
              </w:rPr>
            </w:r>
            <w:r w:rsidR="00CD5FD6">
              <w:rPr>
                <w:noProof/>
                <w:webHidden/>
              </w:rPr>
              <w:fldChar w:fldCharType="separate"/>
            </w:r>
            <w:r w:rsidR="001E3B06">
              <w:rPr>
                <w:noProof/>
                <w:webHidden/>
              </w:rPr>
              <w:t>2</w:t>
            </w:r>
            <w:r w:rsidR="00CD5FD6">
              <w:rPr>
                <w:noProof/>
                <w:webHidden/>
              </w:rPr>
              <w:fldChar w:fldCharType="end"/>
            </w:r>
          </w:hyperlink>
        </w:p>
        <w:p w14:paraId="7E0AB69C" w14:textId="5EB17DB2" w:rsidR="00CD5FD6" w:rsidRDefault="005A170B">
          <w:pPr>
            <w:pStyle w:val="TOC1"/>
            <w:rPr>
              <w:rFonts w:eastAsiaTheme="minorEastAsia"/>
              <w:b w:val="0"/>
              <w:bCs w:val="0"/>
              <w:sz w:val="22"/>
              <w:szCs w:val="22"/>
              <w:lang w:val="en-AU" w:eastAsia="en-AU"/>
            </w:rPr>
          </w:pPr>
          <w:hyperlink w:anchor="_Toc133412370" w:history="1">
            <w:r w:rsidR="00CD5FD6" w:rsidRPr="00E43153">
              <w:rPr>
                <w:rStyle w:val="Hyperlink"/>
              </w:rPr>
              <w:t>Methodology &amp; Interpretation</w:t>
            </w:r>
            <w:r w:rsidR="00CD5FD6">
              <w:rPr>
                <w:webHidden/>
              </w:rPr>
              <w:tab/>
            </w:r>
            <w:r w:rsidR="00CD5FD6">
              <w:rPr>
                <w:webHidden/>
              </w:rPr>
              <w:fldChar w:fldCharType="begin"/>
            </w:r>
            <w:r w:rsidR="00CD5FD6">
              <w:rPr>
                <w:webHidden/>
              </w:rPr>
              <w:instrText xml:space="preserve"> PAGEREF _Toc133412370 \h </w:instrText>
            </w:r>
            <w:r w:rsidR="00CD5FD6">
              <w:rPr>
                <w:webHidden/>
              </w:rPr>
            </w:r>
            <w:r w:rsidR="00CD5FD6">
              <w:rPr>
                <w:webHidden/>
              </w:rPr>
              <w:fldChar w:fldCharType="separate"/>
            </w:r>
            <w:r w:rsidR="001E3B06">
              <w:rPr>
                <w:webHidden/>
              </w:rPr>
              <w:t>3</w:t>
            </w:r>
            <w:r w:rsidR="00CD5FD6">
              <w:rPr>
                <w:webHidden/>
              </w:rPr>
              <w:fldChar w:fldCharType="end"/>
            </w:r>
          </w:hyperlink>
        </w:p>
        <w:p w14:paraId="7C0C846A" w14:textId="7DB60601" w:rsidR="00CD5FD6" w:rsidRDefault="005A170B">
          <w:pPr>
            <w:pStyle w:val="TOC2"/>
            <w:rPr>
              <w:rFonts w:eastAsiaTheme="minorEastAsia"/>
              <w:noProof/>
              <w:lang w:eastAsia="en-AU"/>
            </w:rPr>
          </w:pPr>
          <w:hyperlink w:anchor="_Toc133412371" w:history="1">
            <w:r w:rsidR="00CD5FD6" w:rsidRPr="00E43153">
              <w:rPr>
                <w:rStyle w:val="Hyperlink"/>
                <w:noProof/>
              </w:rPr>
              <w:t>METHODOLOGY</w:t>
            </w:r>
            <w:r w:rsidR="00CD5FD6">
              <w:rPr>
                <w:noProof/>
                <w:webHidden/>
              </w:rPr>
              <w:tab/>
            </w:r>
            <w:r w:rsidR="00CD5FD6">
              <w:rPr>
                <w:noProof/>
                <w:webHidden/>
              </w:rPr>
              <w:fldChar w:fldCharType="begin"/>
            </w:r>
            <w:r w:rsidR="00CD5FD6">
              <w:rPr>
                <w:noProof/>
                <w:webHidden/>
              </w:rPr>
              <w:instrText xml:space="preserve"> PAGEREF _Toc133412371 \h </w:instrText>
            </w:r>
            <w:r w:rsidR="00CD5FD6">
              <w:rPr>
                <w:noProof/>
                <w:webHidden/>
              </w:rPr>
            </w:r>
            <w:r w:rsidR="00CD5FD6">
              <w:rPr>
                <w:noProof/>
                <w:webHidden/>
              </w:rPr>
              <w:fldChar w:fldCharType="separate"/>
            </w:r>
            <w:r w:rsidR="001E3B06">
              <w:rPr>
                <w:noProof/>
                <w:webHidden/>
              </w:rPr>
              <w:t>3</w:t>
            </w:r>
            <w:r w:rsidR="00CD5FD6">
              <w:rPr>
                <w:noProof/>
                <w:webHidden/>
              </w:rPr>
              <w:fldChar w:fldCharType="end"/>
            </w:r>
          </w:hyperlink>
        </w:p>
        <w:p w14:paraId="0740DF8E" w14:textId="718FFFBC" w:rsidR="00CD5FD6" w:rsidRDefault="005A170B">
          <w:pPr>
            <w:pStyle w:val="TOC2"/>
            <w:rPr>
              <w:rFonts w:eastAsiaTheme="minorEastAsia"/>
              <w:noProof/>
              <w:lang w:eastAsia="en-AU"/>
            </w:rPr>
          </w:pPr>
          <w:hyperlink w:anchor="_Toc133412372" w:history="1">
            <w:r w:rsidR="00CD5FD6" w:rsidRPr="00E43153">
              <w:rPr>
                <w:rStyle w:val="Hyperlink"/>
                <w:noProof/>
              </w:rPr>
              <w:t>REPORT INTERPRETATION</w:t>
            </w:r>
            <w:r w:rsidR="00CD5FD6">
              <w:rPr>
                <w:noProof/>
                <w:webHidden/>
              </w:rPr>
              <w:tab/>
            </w:r>
            <w:r w:rsidR="00CD5FD6">
              <w:rPr>
                <w:noProof/>
                <w:webHidden/>
              </w:rPr>
              <w:fldChar w:fldCharType="begin"/>
            </w:r>
            <w:r w:rsidR="00CD5FD6">
              <w:rPr>
                <w:noProof/>
                <w:webHidden/>
              </w:rPr>
              <w:instrText xml:space="preserve"> PAGEREF _Toc133412372 \h </w:instrText>
            </w:r>
            <w:r w:rsidR="00CD5FD6">
              <w:rPr>
                <w:noProof/>
                <w:webHidden/>
              </w:rPr>
            </w:r>
            <w:r w:rsidR="00CD5FD6">
              <w:rPr>
                <w:noProof/>
                <w:webHidden/>
              </w:rPr>
              <w:fldChar w:fldCharType="separate"/>
            </w:r>
            <w:r w:rsidR="001E3B06">
              <w:rPr>
                <w:noProof/>
                <w:webHidden/>
              </w:rPr>
              <w:t>3</w:t>
            </w:r>
            <w:r w:rsidR="00CD5FD6">
              <w:rPr>
                <w:noProof/>
                <w:webHidden/>
              </w:rPr>
              <w:fldChar w:fldCharType="end"/>
            </w:r>
          </w:hyperlink>
        </w:p>
        <w:p w14:paraId="5ECD069A" w14:textId="4E9EE274" w:rsidR="00CD5FD6" w:rsidRDefault="005A170B">
          <w:pPr>
            <w:pStyle w:val="TOC2"/>
            <w:rPr>
              <w:rFonts w:eastAsiaTheme="minorEastAsia"/>
              <w:noProof/>
              <w:lang w:eastAsia="en-AU"/>
            </w:rPr>
          </w:pPr>
          <w:hyperlink w:anchor="_Toc133412373" w:history="1">
            <w:r w:rsidR="00CD5FD6" w:rsidRPr="00E43153">
              <w:rPr>
                <w:rStyle w:val="Hyperlink"/>
                <w:noProof/>
              </w:rPr>
              <w:t>ADDITIONAL CONTENT</w:t>
            </w:r>
            <w:r w:rsidR="00CD5FD6">
              <w:rPr>
                <w:noProof/>
                <w:webHidden/>
              </w:rPr>
              <w:tab/>
            </w:r>
            <w:r w:rsidR="00CD5FD6">
              <w:rPr>
                <w:noProof/>
                <w:webHidden/>
              </w:rPr>
              <w:fldChar w:fldCharType="begin"/>
            </w:r>
            <w:r w:rsidR="00CD5FD6">
              <w:rPr>
                <w:noProof/>
                <w:webHidden/>
              </w:rPr>
              <w:instrText xml:space="preserve"> PAGEREF _Toc133412373 \h </w:instrText>
            </w:r>
            <w:r w:rsidR="00CD5FD6">
              <w:rPr>
                <w:noProof/>
                <w:webHidden/>
              </w:rPr>
            </w:r>
            <w:r w:rsidR="00CD5FD6">
              <w:rPr>
                <w:noProof/>
                <w:webHidden/>
              </w:rPr>
              <w:fldChar w:fldCharType="separate"/>
            </w:r>
            <w:r w:rsidR="001E3B06">
              <w:rPr>
                <w:noProof/>
                <w:webHidden/>
              </w:rPr>
              <w:t>3</w:t>
            </w:r>
            <w:r w:rsidR="00CD5FD6">
              <w:rPr>
                <w:noProof/>
                <w:webHidden/>
              </w:rPr>
              <w:fldChar w:fldCharType="end"/>
            </w:r>
          </w:hyperlink>
        </w:p>
        <w:p w14:paraId="7A832EBD" w14:textId="17137529" w:rsidR="00CD5FD6" w:rsidRDefault="005A170B">
          <w:pPr>
            <w:pStyle w:val="TOC1"/>
            <w:rPr>
              <w:rFonts w:eastAsiaTheme="minorEastAsia"/>
              <w:b w:val="0"/>
              <w:bCs w:val="0"/>
              <w:sz w:val="22"/>
              <w:szCs w:val="22"/>
              <w:lang w:val="en-AU" w:eastAsia="en-AU"/>
            </w:rPr>
          </w:pPr>
          <w:hyperlink w:anchor="_Toc133412374" w:history="1">
            <w:r w:rsidR="00CD5FD6" w:rsidRPr="00E43153">
              <w:rPr>
                <w:rStyle w:val="Hyperlink"/>
              </w:rPr>
              <w:t>Portal Usage &amp; Satisfaction</w:t>
            </w:r>
            <w:r w:rsidR="00CD5FD6">
              <w:rPr>
                <w:webHidden/>
              </w:rPr>
              <w:tab/>
            </w:r>
            <w:r w:rsidR="00CD5FD6">
              <w:rPr>
                <w:webHidden/>
              </w:rPr>
              <w:fldChar w:fldCharType="begin"/>
            </w:r>
            <w:r w:rsidR="00CD5FD6">
              <w:rPr>
                <w:webHidden/>
              </w:rPr>
              <w:instrText xml:space="preserve"> PAGEREF _Toc133412374 \h </w:instrText>
            </w:r>
            <w:r w:rsidR="00CD5FD6">
              <w:rPr>
                <w:webHidden/>
              </w:rPr>
            </w:r>
            <w:r w:rsidR="00CD5FD6">
              <w:rPr>
                <w:webHidden/>
              </w:rPr>
              <w:fldChar w:fldCharType="separate"/>
            </w:r>
            <w:r w:rsidR="001E3B06">
              <w:rPr>
                <w:webHidden/>
              </w:rPr>
              <w:t>4</w:t>
            </w:r>
            <w:r w:rsidR="00CD5FD6">
              <w:rPr>
                <w:webHidden/>
              </w:rPr>
              <w:fldChar w:fldCharType="end"/>
            </w:r>
          </w:hyperlink>
        </w:p>
        <w:p w14:paraId="15A4FEFA" w14:textId="05ED2931" w:rsidR="00CD5FD6" w:rsidRDefault="005A170B">
          <w:pPr>
            <w:pStyle w:val="TOC2"/>
            <w:rPr>
              <w:rFonts w:eastAsiaTheme="minorEastAsia"/>
              <w:noProof/>
              <w:lang w:eastAsia="en-AU"/>
            </w:rPr>
          </w:pPr>
          <w:hyperlink w:anchor="_Toc133412375" w:history="1">
            <w:r w:rsidR="00CD5FD6" w:rsidRPr="00E43153">
              <w:rPr>
                <w:rStyle w:val="Hyperlink"/>
                <w:noProof/>
              </w:rPr>
              <w:t>FREQUENCY OF USE</w:t>
            </w:r>
            <w:r w:rsidR="00CD5FD6">
              <w:rPr>
                <w:noProof/>
                <w:webHidden/>
              </w:rPr>
              <w:tab/>
            </w:r>
            <w:r w:rsidR="00CD5FD6">
              <w:rPr>
                <w:noProof/>
                <w:webHidden/>
              </w:rPr>
              <w:fldChar w:fldCharType="begin"/>
            </w:r>
            <w:r w:rsidR="00CD5FD6">
              <w:rPr>
                <w:noProof/>
                <w:webHidden/>
              </w:rPr>
              <w:instrText xml:space="preserve"> PAGEREF _Toc133412375 \h </w:instrText>
            </w:r>
            <w:r w:rsidR="00CD5FD6">
              <w:rPr>
                <w:noProof/>
                <w:webHidden/>
              </w:rPr>
            </w:r>
            <w:r w:rsidR="00CD5FD6">
              <w:rPr>
                <w:noProof/>
                <w:webHidden/>
              </w:rPr>
              <w:fldChar w:fldCharType="separate"/>
            </w:r>
            <w:r w:rsidR="001E3B06">
              <w:rPr>
                <w:noProof/>
                <w:webHidden/>
              </w:rPr>
              <w:t>4</w:t>
            </w:r>
            <w:r w:rsidR="00CD5FD6">
              <w:rPr>
                <w:noProof/>
                <w:webHidden/>
              </w:rPr>
              <w:fldChar w:fldCharType="end"/>
            </w:r>
          </w:hyperlink>
        </w:p>
        <w:p w14:paraId="75D6691A" w14:textId="42C32B36" w:rsidR="00CD5FD6" w:rsidRDefault="005A170B">
          <w:pPr>
            <w:pStyle w:val="TOC2"/>
            <w:rPr>
              <w:rFonts w:eastAsiaTheme="minorEastAsia"/>
              <w:noProof/>
              <w:lang w:eastAsia="en-AU"/>
            </w:rPr>
          </w:pPr>
          <w:hyperlink w:anchor="_Toc133412376" w:history="1">
            <w:r w:rsidR="00CD5FD6" w:rsidRPr="00E43153">
              <w:rPr>
                <w:rStyle w:val="Hyperlink"/>
                <w:noProof/>
              </w:rPr>
              <w:t>OVERALL SATISFACTION</w:t>
            </w:r>
            <w:r w:rsidR="00CD5FD6">
              <w:rPr>
                <w:noProof/>
                <w:webHidden/>
              </w:rPr>
              <w:tab/>
            </w:r>
            <w:r w:rsidR="00CD5FD6">
              <w:rPr>
                <w:noProof/>
                <w:webHidden/>
              </w:rPr>
              <w:fldChar w:fldCharType="begin"/>
            </w:r>
            <w:r w:rsidR="00CD5FD6">
              <w:rPr>
                <w:noProof/>
                <w:webHidden/>
              </w:rPr>
              <w:instrText xml:space="preserve"> PAGEREF _Toc133412376 \h </w:instrText>
            </w:r>
            <w:r w:rsidR="00CD5FD6">
              <w:rPr>
                <w:noProof/>
                <w:webHidden/>
              </w:rPr>
            </w:r>
            <w:r w:rsidR="00CD5FD6">
              <w:rPr>
                <w:noProof/>
                <w:webHidden/>
              </w:rPr>
              <w:fldChar w:fldCharType="separate"/>
            </w:r>
            <w:r w:rsidR="001E3B06">
              <w:rPr>
                <w:noProof/>
                <w:webHidden/>
              </w:rPr>
              <w:t>5</w:t>
            </w:r>
            <w:r w:rsidR="00CD5FD6">
              <w:rPr>
                <w:noProof/>
                <w:webHidden/>
              </w:rPr>
              <w:fldChar w:fldCharType="end"/>
            </w:r>
          </w:hyperlink>
        </w:p>
        <w:p w14:paraId="3D8AF1B2" w14:textId="2589DE05" w:rsidR="00CD5FD6" w:rsidRDefault="005A170B">
          <w:pPr>
            <w:pStyle w:val="TOC2"/>
            <w:rPr>
              <w:rFonts w:eastAsiaTheme="minorEastAsia"/>
              <w:noProof/>
              <w:lang w:eastAsia="en-AU"/>
            </w:rPr>
          </w:pPr>
          <w:hyperlink w:anchor="_Toc133412377" w:history="1">
            <w:r w:rsidR="00CD5FD6" w:rsidRPr="00E43153">
              <w:rPr>
                <w:rStyle w:val="Hyperlink"/>
                <w:noProof/>
              </w:rPr>
              <w:t>POSITIVE ASPECTS OF THE PORTAL</w:t>
            </w:r>
            <w:r w:rsidR="00CD5FD6">
              <w:rPr>
                <w:noProof/>
                <w:webHidden/>
              </w:rPr>
              <w:tab/>
            </w:r>
            <w:r w:rsidR="00CD5FD6">
              <w:rPr>
                <w:noProof/>
                <w:webHidden/>
              </w:rPr>
              <w:fldChar w:fldCharType="begin"/>
            </w:r>
            <w:r w:rsidR="00CD5FD6">
              <w:rPr>
                <w:noProof/>
                <w:webHidden/>
              </w:rPr>
              <w:instrText xml:space="preserve"> PAGEREF _Toc133412377 \h </w:instrText>
            </w:r>
            <w:r w:rsidR="00CD5FD6">
              <w:rPr>
                <w:noProof/>
                <w:webHidden/>
              </w:rPr>
            </w:r>
            <w:r w:rsidR="00CD5FD6">
              <w:rPr>
                <w:noProof/>
                <w:webHidden/>
              </w:rPr>
              <w:fldChar w:fldCharType="separate"/>
            </w:r>
            <w:r w:rsidR="001E3B06">
              <w:rPr>
                <w:noProof/>
                <w:webHidden/>
              </w:rPr>
              <w:t>6</w:t>
            </w:r>
            <w:r w:rsidR="00CD5FD6">
              <w:rPr>
                <w:noProof/>
                <w:webHidden/>
              </w:rPr>
              <w:fldChar w:fldCharType="end"/>
            </w:r>
          </w:hyperlink>
        </w:p>
        <w:p w14:paraId="16671F32" w14:textId="5750E8F2" w:rsidR="00CD5FD6" w:rsidRDefault="005A170B">
          <w:pPr>
            <w:pStyle w:val="TOC2"/>
            <w:rPr>
              <w:rFonts w:eastAsiaTheme="minorEastAsia"/>
              <w:noProof/>
              <w:lang w:eastAsia="en-AU"/>
            </w:rPr>
          </w:pPr>
          <w:hyperlink w:anchor="_Toc133412378" w:history="1">
            <w:r w:rsidR="00CD5FD6" w:rsidRPr="00E43153">
              <w:rPr>
                <w:rStyle w:val="Hyperlink"/>
                <w:noProof/>
              </w:rPr>
              <w:t>PORTAL ACCESSIBILITY</w:t>
            </w:r>
            <w:r w:rsidR="00CD5FD6">
              <w:rPr>
                <w:noProof/>
                <w:webHidden/>
              </w:rPr>
              <w:tab/>
            </w:r>
            <w:r w:rsidR="00CD5FD6">
              <w:rPr>
                <w:noProof/>
                <w:webHidden/>
              </w:rPr>
              <w:fldChar w:fldCharType="begin"/>
            </w:r>
            <w:r w:rsidR="00CD5FD6">
              <w:rPr>
                <w:noProof/>
                <w:webHidden/>
              </w:rPr>
              <w:instrText xml:space="preserve"> PAGEREF _Toc133412378 \h </w:instrText>
            </w:r>
            <w:r w:rsidR="00CD5FD6">
              <w:rPr>
                <w:noProof/>
                <w:webHidden/>
              </w:rPr>
            </w:r>
            <w:r w:rsidR="00CD5FD6">
              <w:rPr>
                <w:noProof/>
                <w:webHidden/>
              </w:rPr>
              <w:fldChar w:fldCharType="separate"/>
            </w:r>
            <w:r w:rsidR="001E3B06">
              <w:rPr>
                <w:noProof/>
                <w:webHidden/>
              </w:rPr>
              <w:t>7</w:t>
            </w:r>
            <w:r w:rsidR="00CD5FD6">
              <w:rPr>
                <w:noProof/>
                <w:webHidden/>
              </w:rPr>
              <w:fldChar w:fldCharType="end"/>
            </w:r>
          </w:hyperlink>
        </w:p>
        <w:p w14:paraId="0D24795D" w14:textId="28232E87" w:rsidR="00CD5FD6" w:rsidRDefault="005A170B">
          <w:pPr>
            <w:pStyle w:val="TOC2"/>
            <w:rPr>
              <w:rFonts w:eastAsiaTheme="minorEastAsia"/>
              <w:noProof/>
              <w:lang w:eastAsia="en-AU"/>
            </w:rPr>
          </w:pPr>
          <w:hyperlink w:anchor="_Toc133412379" w:history="1">
            <w:r w:rsidR="00CD5FD6" w:rsidRPr="00E43153">
              <w:rPr>
                <w:rStyle w:val="Hyperlink"/>
                <w:noProof/>
              </w:rPr>
              <w:t>PORTAL EASE OF USE</w:t>
            </w:r>
            <w:r w:rsidR="00CD5FD6">
              <w:rPr>
                <w:noProof/>
                <w:webHidden/>
              </w:rPr>
              <w:tab/>
            </w:r>
            <w:r w:rsidR="00CD5FD6">
              <w:rPr>
                <w:noProof/>
                <w:webHidden/>
              </w:rPr>
              <w:fldChar w:fldCharType="begin"/>
            </w:r>
            <w:r w:rsidR="00CD5FD6">
              <w:rPr>
                <w:noProof/>
                <w:webHidden/>
              </w:rPr>
              <w:instrText xml:space="preserve"> PAGEREF _Toc133412379 \h </w:instrText>
            </w:r>
            <w:r w:rsidR="00CD5FD6">
              <w:rPr>
                <w:noProof/>
                <w:webHidden/>
              </w:rPr>
            </w:r>
            <w:r w:rsidR="00CD5FD6">
              <w:rPr>
                <w:noProof/>
                <w:webHidden/>
              </w:rPr>
              <w:fldChar w:fldCharType="separate"/>
            </w:r>
            <w:r w:rsidR="001E3B06">
              <w:rPr>
                <w:noProof/>
                <w:webHidden/>
              </w:rPr>
              <w:t>8</w:t>
            </w:r>
            <w:r w:rsidR="00CD5FD6">
              <w:rPr>
                <w:noProof/>
                <w:webHidden/>
              </w:rPr>
              <w:fldChar w:fldCharType="end"/>
            </w:r>
          </w:hyperlink>
        </w:p>
        <w:p w14:paraId="4B50A11A" w14:textId="2C72A0C7" w:rsidR="00CD5FD6" w:rsidRDefault="005A170B">
          <w:pPr>
            <w:pStyle w:val="TOC2"/>
            <w:rPr>
              <w:rFonts w:eastAsiaTheme="minorEastAsia"/>
              <w:noProof/>
              <w:lang w:eastAsia="en-AU"/>
            </w:rPr>
          </w:pPr>
          <w:hyperlink w:anchor="_Toc133412380" w:history="1">
            <w:r w:rsidR="00CD5FD6" w:rsidRPr="00E43153">
              <w:rPr>
                <w:rStyle w:val="Hyperlink"/>
                <w:noProof/>
              </w:rPr>
              <w:t xml:space="preserve">DESIRABLE </w:t>
            </w:r>
            <w:r w:rsidR="00CD5FD6" w:rsidRPr="00E43153">
              <w:rPr>
                <w:rStyle w:val="Hyperlink"/>
                <w:bCs/>
                <w:noProof/>
              </w:rPr>
              <w:t>OUTCOME</w:t>
            </w:r>
            <w:r w:rsidR="00CD5FD6">
              <w:rPr>
                <w:noProof/>
                <w:webHidden/>
              </w:rPr>
              <w:tab/>
            </w:r>
            <w:r w:rsidR="00CD5FD6">
              <w:rPr>
                <w:noProof/>
                <w:webHidden/>
              </w:rPr>
              <w:fldChar w:fldCharType="begin"/>
            </w:r>
            <w:r w:rsidR="00CD5FD6">
              <w:rPr>
                <w:noProof/>
                <w:webHidden/>
              </w:rPr>
              <w:instrText xml:space="preserve"> PAGEREF _Toc133412380 \h </w:instrText>
            </w:r>
            <w:r w:rsidR="00CD5FD6">
              <w:rPr>
                <w:noProof/>
                <w:webHidden/>
              </w:rPr>
            </w:r>
            <w:r w:rsidR="00CD5FD6">
              <w:rPr>
                <w:noProof/>
                <w:webHidden/>
              </w:rPr>
              <w:fldChar w:fldCharType="separate"/>
            </w:r>
            <w:r w:rsidR="001E3B06">
              <w:rPr>
                <w:noProof/>
                <w:webHidden/>
              </w:rPr>
              <w:t>9</w:t>
            </w:r>
            <w:r w:rsidR="00CD5FD6">
              <w:rPr>
                <w:noProof/>
                <w:webHidden/>
              </w:rPr>
              <w:fldChar w:fldCharType="end"/>
            </w:r>
          </w:hyperlink>
        </w:p>
        <w:p w14:paraId="6F4144C0" w14:textId="320F6A7F" w:rsidR="00CD5FD6" w:rsidRDefault="005A170B">
          <w:pPr>
            <w:pStyle w:val="TOC1"/>
            <w:rPr>
              <w:rFonts w:eastAsiaTheme="minorEastAsia"/>
              <w:b w:val="0"/>
              <w:bCs w:val="0"/>
              <w:sz w:val="22"/>
              <w:szCs w:val="22"/>
              <w:lang w:val="en-AU" w:eastAsia="en-AU"/>
            </w:rPr>
          </w:pPr>
          <w:hyperlink w:anchor="_Toc133412381" w:history="1">
            <w:r w:rsidR="00CD5FD6" w:rsidRPr="00E43153">
              <w:rPr>
                <w:rStyle w:val="Hyperlink"/>
              </w:rPr>
              <w:t>Query Resolution</w:t>
            </w:r>
            <w:r w:rsidR="00CD5FD6">
              <w:rPr>
                <w:webHidden/>
              </w:rPr>
              <w:tab/>
            </w:r>
            <w:r w:rsidR="00CD5FD6">
              <w:rPr>
                <w:webHidden/>
              </w:rPr>
              <w:fldChar w:fldCharType="begin"/>
            </w:r>
            <w:r w:rsidR="00CD5FD6">
              <w:rPr>
                <w:webHidden/>
              </w:rPr>
              <w:instrText xml:space="preserve"> PAGEREF _Toc133412381 \h </w:instrText>
            </w:r>
            <w:r w:rsidR="00CD5FD6">
              <w:rPr>
                <w:webHidden/>
              </w:rPr>
            </w:r>
            <w:r w:rsidR="00CD5FD6">
              <w:rPr>
                <w:webHidden/>
              </w:rPr>
              <w:fldChar w:fldCharType="separate"/>
            </w:r>
            <w:r w:rsidR="001E3B06">
              <w:rPr>
                <w:webHidden/>
              </w:rPr>
              <w:t>10</w:t>
            </w:r>
            <w:r w:rsidR="00CD5FD6">
              <w:rPr>
                <w:webHidden/>
              </w:rPr>
              <w:fldChar w:fldCharType="end"/>
            </w:r>
          </w:hyperlink>
        </w:p>
        <w:p w14:paraId="35F75F94" w14:textId="29B65A2D" w:rsidR="00CD5FD6" w:rsidRDefault="005A170B">
          <w:pPr>
            <w:pStyle w:val="TOC2"/>
            <w:rPr>
              <w:rFonts w:eastAsiaTheme="minorEastAsia"/>
              <w:noProof/>
              <w:lang w:eastAsia="en-AU"/>
            </w:rPr>
          </w:pPr>
          <w:hyperlink w:anchor="_Toc133412382" w:history="1">
            <w:r w:rsidR="00CD5FD6" w:rsidRPr="00E43153">
              <w:rPr>
                <w:rStyle w:val="Hyperlink"/>
                <w:noProof/>
              </w:rPr>
              <w:t xml:space="preserve">CONTACT WITH </w:t>
            </w:r>
            <w:r w:rsidR="00A3627B">
              <w:rPr>
                <w:rStyle w:val="Hyperlink"/>
                <w:noProof/>
              </w:rPr>
              <w:t>T</w:t>
            </w:r>
            <w:r w:rsidR="00CD5FD6" w:rsidRPr="00E43153">
              <w:rPr>
                <w:rStyle w:val="Hyperlink"/>
                <w:noProof/>
              </w:rPr>
              <w:t>ATSIP</w:t>
            </w:r>
            <w:r w:rsidR="00A3627B">
              <w:rPr>
                <w:rStyle w:val="Hyperlink"/>
                <w:noProof/>
              </w:rPr>
              <w:t>CA</w:t>
            </w:r>
            <w:r w:rsidR="00CD5FD6">
              <w:rPr>
                <w:noProof/>
                <w:webHidden/>
              </w:rPr>
              <w:tab/>
            </w:r>
            <w:r w:rsidR="00CD5FD6">
              <w:rPr>
                <w:noProof/>
                <w:webHidden/>
              </w:rPr>
              <w:fldChar w:fldCharType="begin"/>
            </w:r>
            <w:r w:rsidR="00CD5FD6">
              <w:rPr>
                <w:noProof/>
                <w:webHidden/>
              </w:rPr>
              <w:instrText xml:space="preserve"> PAGEREF _Toc133412382 \h </w:instrText>
            </w:r>
            <w:r w:rsidR="00CD5FD6">
              <w:rPr>
                <w:noProof/>
                <w:webHidden/>
              </w:rPr>
            </w:r>
            <w:r w:rsidR="00CD5FD6">
              <w:rPr>
                <w:noProof/>
                <w:webHidden/>
              </w:rPr>
              <w:fldChar w:fldCharType="separate"/>
            </w:r>
            <w:r w:rsidR="001E3B06">
              <w:rPr>
                <w:noProof/>
                <w:webHidden/>
              </w:rPr>
              <w:t>10</w:t>
            </w:r>
            <w:r w:rsidR="00CD5FD6">
              <w:rPr>
                <w:noProof/>
                <w:webHidden/>
              </w:rPr>
              <w:fldChar w:fldCharType="end"/>
            </w:r>
          </w:hyperlink>
        </w:p>
        <w:p w14:paraId="6E1A84E8" w14:textId="53EE34F0" w:rsidR="00CD5FD6" w:rsidRDefault="005A170B">
          <w:pPr>
            <w:pStyle w:val="TOC2"/>
            <w:rPr>
              <w:rFonts w:eastAsiaTheme="minorEastAsia"/>
              <w:noProof/>
              <w:lang w:eastAsia="en-AU"/>
            </w:rPr>
          </w:pPr>
          <w:hyperlink w:anchor="_Toc133412383" w:history="1">
            <w:r w:rsidR="00CD5FD6" w:rsidRPr="00E43153">
              <w:rPr>
                <w:rStyle w:val="Hyperlink"/>
                <w:noProof/>
              </w:rPr>
              <w:t>RESOLUTION TIMELINESS</w:t>
            </w:r>
            <w:r w:rsidR="00CD5FD6">
              <w:rPr>
                <w:noProof/>
                <w:webHidden/>
              </w:rPr>
              <w:tab/>
            </w:r>
            <w:r w:rsidR="00CD5FD6">
              <w:rPr>
                <w:noProof/>
                <w:webHidden/>
              </w:rPr>
              <w:fldChar w:fldCharType="begin"/>
            </w:r>
            <w:r w:rsidR="00CD5FD6">
              <w:rPr>
                <w:noProof/>
                <w:webHidden/>
              </w:rPr>
              <w:instrText xml:space="preserve"> PAGEREF _Toc133412383 \h </w:instrText>
            </w:r>
            <w:r w:rsidR="00CD5FD6">
              <w:rPr>
                <w:noProof/>
                <w:webHidden/>
              </w:rPr>
            </w:r>
            <w:r w:rsidR="00CD5FD6">
              <w:rPr>
                <w:noProof/>
                <w:webHidden/>
              </w:rPr>
              <w:fldChar w:fldCharType="separate"/>
            </w:r>
            <w:r w:rsidR="001E3B06">
              <w:rPr>
                <w:noProof/>
                <w:webHidden/>
              </w:rPr>
              <w:t>11</w:t>
            </w:r>
            <w:r w:rsidR="00CD5FD6">
              <w:rPr>
                <w:noProof/>
                <w:webHidden/>
              </w:rPr>
              <w:fldChar w:fldCharType="end"/>
            </w:r>
          </w:hyperlink>
        </w:p>
        <w:p w14:paraId="0A69B7D0" w14:textId="4CA757C5" w:rsidR="00CD5FD6" w:rsidRDefault="005A170B">
          <w:pPr>
            <w:pStyle w:val="TOC2"/>
            <w:rPr>
              <w:rFonts w:eastAsiaTheme="minorEastAsia"/>
              <w:noProof/>
              <w:lang w:eastAsia="en-AU"/>
            </w:rPr>
          </w:pPr>
          <w:hyperlink w:anchor="_Toc133412384" w:history="1">
            <w:r w:rsidR="00CD5FD6" w:rsidRPr="00E43153">
              <w:rPr>
                <w:rStyle w:val="Hyperlink"/>
                <w:noProof/>
              </w:rPr>
              <w:t>STAFF PERFORMANCE</w:t>
            </w:r>
            <w:r w:rsidR="00CD5FD6">
              <w:rPr>
                <w:noProof/>
                <w:webHidden/>
              </w:rPr>
              <w:tab/>
            </w:r>
            <w:r w:rsidR="00CD5FD6">
              <w:rPr>
                <w:noProof/>
                <w:webHidden/>
              </w:rPr>
              <w:fldChar w:fldCharType="begin"/>
            </w:r>
            <w:r w:rsidR="00CD5FD6">
              <w:rPr>
                <w:noProof/>
                <w:webHidden/>
              </w:rPr>
              <w:instrText xml:space="preserve"> PAGEREF _Toc133412384 \h </w:instrText>
            </w:r>
            <w:r w:rsidR="00CD5FD6">
              <w:rPr>
                <w:noProof/>
                <w:webHidden/>
              </w:rPr>
            </w:r>
            <w:r w:rsidR="00CD5FD6">
              <w:rPr>
                <w:noProof/>
                <w:webHidden/>
              </w:rPr>
              <w:fldChar w:fldCharType="separate"/>
            </w:r>
            <w:r w:rsidR="001E3B06">
              <w:rPr>
                <w:noProof/>
                <w:webHidden/>
              </w:rPr>
              <w:t>12</w:t>
            </w:r>
            <w:r w:rsidR="00CD5FD6">
              <w:rPr>
                <w:noProof/>
                <w:webHidden/>
              </w:rPr>
              <w:fldChar w:fldCharType="end"/>
            </w:r>
          </w:hyperlink>
        </w:p>
        <w:p w14:paraId="4019F8F5" w14:textId="6886AA73" w:rsidR="00CD5FD6" w:rsidRDefault="005A170B">
          <w:pPr>
            <w:pStyle w:val="TOC1"/>
            <w:rPr>
              <w:rFonts w:eastAsiaTheme="minorEastAsia"/>
              <w:b w:val="0"/>
              <w:bCs w:val="0"/>
              <w:sz w:val="22"/>
              <w:szCs w:val="22"/>
              <w:lang w:val="en-AU" w:eastAsia="en-AU"/>
            </w:rPr>
          </w:pPr>
          <w:hyperlink w:anchor="_Toc133412386" w:history="1">
            <w:r w:rsidR="00CD5FD6" w:rsidRPr="00E43153">
              <w:rPr>
                <w:rStyle w:val="Hyperlink"/>
              </w:rPr>
              <w:t>Respondent Profile</w:t>
            </w:r>
            <w:r w:rsidR="00CD5FD6">
              <w:rPr>
                <w:webHidden/>
              </w:rPr>
              <w:tab/>
            </w:r>
            <w:r w:rsidR="00CD5FD6">
              <w:rPr>
                <w:webHidden/>
              </w:rPr>
              <w:fldChar w:fldCharType="begin"/>
            </w:r>
            <w:r w:rsidR="00CD5FD6">
              <w:rPr>
                <w:webHidden/>
              </w:rPr>
              <w:instrText xml:space="preserve"> PAGEREF _Toc133412386 \h </w:instrText>
            </w:r>
            <w:r w:rsidR="00CD5FD6">
              <w:rPr>
                <w:webHidden/>
              </w:rPr>
            </w:r>
            <w:r w:rsidR="00CD5FD6">
              <w:rPr>
                <w:webHidden/>
              </w:rPr>
              <w:fldChar w:fldCharType="separate"/>
            </w:r>
            <w:r w:rsidR="001E3B06">
              <w:rPr>
                <w:webHidden/>
              </w:rPr>
              <w:t>13</w:t>
            </w:r>
            <w:r w:rsidR="00CD5FD6">
              <w:rPr>
                <w:webHidden/>
              </w:rPr>
              <w:fldChar w:fldCharType="end"/>
            </w:r>
          </w:hyperlink>
        </w:p>
        <w:p w14:paraId="3F70B7FB" w14:textId="4275B727" w:rsidR="00CD5FD6" w:rsidRDefault="005A170B">
          <w:pPr>
            <w:pStyle w:val="TOC2"/>
            <w:rPr>
              <w:rFonts w:eastAsiaTheme="minorEastAsia"/>
              <w:noProof/>
              <w:lang w:eastAsia="en-AU"/>
            </w:rPr>
          </w:pPr>
          <w:hyperlink w:anchor="_Toc133412387" w:history="1">
            <w:r w:rsidR="00CD5FD6" w:rsidRPr="00E43153">
              <w:rPr>
                <w:rStyle w:val="Hyperlink"/>
                <w:noProof/>
              </w:rPr>
              <w:t>DEMOGRAPHICS</w:t>
            </w:r>
            <w:r w:rsidR="00CD5FD6">
              <w:rPr>
                <w:noProof/>
                <w:webHidden/>
              </w:rPr>
              <w:tab/>
            </w:r>
            <w:r w:rsidR="00CD5FD6">
              <w:rPr>
                <w:noProof/>
                <w:webHidden/>
              </w:rPr>
              <w:fldChar w:fldCharType="begin"/>
            </w:r>
            <w:r w:rsidR="00CD5FD6">
              <w:rPr>
                <w:noProof/>
                <w:webHidden/>
              </w:rPr>
              <w:instrText xml:space="preserve"> PAGEREF _Toc133412387 \h </w:instrText>
            </w:r>
            <w:r w:rsidR="00CD5FD6">
              <w:rPr>
                <w:noProof/>
                <w:webHidden/>
              </w:rPr>
            </w:r>
            <w:r w:rsidR="00CD5FD6">
              <w:rPr>
                <w:noProof/>
                <w:webHidden/>
              </w:rPr>
              <w:fldChar w:fldCharType="separate"/>
            </w:r>
            <w:r w:rsidR="001E3B06">
              <w:rPr>
                <w:noProof/>
                <w:webHidden/>
              </w:rPr>
              <w:t>13</w:t>
            </w:r>
            <w:r w:rsidR="00CD5FD6">
              <w:rPr>
                <w:noProof/>
                <w:webHidden/>
              </w:rPr>
              <w:fldChar w:fldCharType="end"/>
            </w:r>
          </w:hyperlink>
        </w:p>
        <w:p w14:paraId="624EDE04" w14:textId="56B4786F" w:rsidR="00CD5FD6" w:rsidRDefault="005A170B">
          <w:pPr>
            <w:pStyle w:val="TOC2"/>
            <w:rPr>
              <w:rFonts w:eastAsiaTheme="minorEastAsia"/>
              <w:noProof/>
              <w:lang w:eastAsia="en-AU"/>
            </w:rPr>
          </w:pPr>
          <w:hyperlink w:anchor="_Toc133412388" w:history="1">
            <w:r w:rsidR="00CD5FD6" w:rsidRPr="00E43153">
              <w:rPr>
                <w:rStyle w:val="Hyperlink"/>
                <w:noProof/>
              </w:rPr>
              <w:t>FIRMOGRAPHICS</w:t>
            </w:r>
            <w:r w:rsidR="00CD5FD6">
              <w:rPr>
                <w:noProof/>
                <w:webHidden/>
              </w:rPr>
              <w:tab/>
            </w:r>
            <w:r w:rsidR="00CD5FD6">
              <w:rPr>
                <w:noProof/>
                <w:webHidden/>
              </w:rPr>
              <w:fldChar w:fldCharType="begin"/>
            </w:r>
            <w:r w:rsidR="00CD5FD6">
              <w:rPr>
                <w:noProof/>
                <w:webHidden/>
              </w:rPr>
              <w:instrText xml:space="preserve"> PAGEREF _Toc133412388 \h </w:instrText>
            </w:r>
            <w:r w:rsidR="00CD5FD6">
              <w:rPr>
                <w:noProof/>
                <w:webHidden/>
              </w:rPr>
            </w:r>
            <w:r w:rsidR="00CD5FD6">
              <w:rPr>
                <w:noProof/>
                <w:webHidden/>
              </w:rPr>
              <w:fldChar w:fldCharType="separate"/>
            </w:r>
            <w:r w:rsidR="001E3B06">
              <w:rPr>
                <w:noProof/>
                <w:webHidden/>
              </w:rPr>
              <w:t>14</w:t>
            </w:r>
            <w:r w:rsidR="00CD5FD6">
              <w:rPr>
                <w:noProof/>
                <w:webHidden/>
              </w:rPr>
              <w:fldChar w:fldCharType="end"/>
            </w:r>
          </w:hyperlink>
        </w:p>
        <w:p w14:paraId="6D148B5C" w14:textId="06A82463" w:rsidR="006B0A6C" w:rsidRDefault="006B0A6C">
          <w:r>
            <w:rPr>
              <w:b/>
              <w:bCs/>
              <w:noProof/>
            </w:rPr>
            <w:fldChar w:fldCharType="end"/>
          </w:r>
        </w:p>
      </w:sdtContent>
    </w:sdt>
    <w:p w14:paraId="708BDCD4" w14:textId="77777777" w:rsidR="007701F2" w:rsidRDefault="007701F2" w:rsidP="007701F2">
      <w:pPr>
        <w:rPr>
          <w:rFonts w:ascii="Calibri" w:eastAsiaTheme="majorEastAsia" w:hAnsi="Calibri" w:cstheme="majorBidi"/>
          <w:b/>
          <w:color w:val="404040" w:themeColor="text1" w:themeTint="BF"/>
          <w:sz w:val="36"/>
          <w:szCs w:val="36"/>
        </w:rPr>
      </w:pPr>
      <w:r>
        <w:rPr>
          <w:sz w:val="36"/>
          <w:szCs w:val="36"/>
        </w:rPr>
        <w:br w:type="page"/>
      </w:r>
    </w:p>
    <w:p w14:paraId="644506C0" w14:textId="413FE663" w:rsidR="006B0A6C" w:rsidRPr="006B0A6C" w:rsidRDefault="006B0A6C" w:rsidP="006B0A6C">
      <w:pPr>
        <w:pStyle w:val="Heading1"/>
        <w:rPr>
          <w:szCs w:val="36"/>
        </w:rPr>
      </w:pPr>
      <w:bookmarkStart w:id="1" w:name="_Toc133412367"/>
      <w:r w:rsidRPr="006B0A6C">
        <w:rPr>
          <w:bCs/>
          <w:szCs w:val="36"/>
        </w:rPr>
        <w:lastRenderedPageBreak/>
        <w:t>Research Background &amp; Objectives</w:t>
      </w:r>
      <w:bookmarkEnd w:id="1"/>
    </w:p>
    <w:p w14:paraId="67AAAA9C" w14:textId="77777777" w:rsidR="006B0A6C" w:rsidRPr="006B0A6C" w:rsidRDefault="006B0A6C" w:rsidP="006B0A6C">
      <w:pPr>
        <w:pStyle w:val="Heading2"/>
      </w:pPr>
      <w:bookmarkStart w:id="2" w:name="_Toc133412368"/>
      <w:r w:rsidRPr="006B0A6C">
        <w:rPr>
          <w:bCs/>
        </w:rPr>
        <w:t>BACKGROUND</w:t>
      </w:r>
      <w:bookmarkEnd w:id="2"/>
      <w:r w:rsidRPr="006B0A6C">
        <w:t xml:space="preserve"> </w:t>
      </w:r>
    </w:p>
    <w:p w14:paraId="24D6233C" w14:textId="450381F9" w:rsidR="006B0A6C" w:rsidRPr="00F01611" w:rsidRDefault="006B0A6C" w:rsidP="00A3627B">
      <w:pPr>
        <w:rPr>
          <w:rFonts w:ascii="Calibri" w:hAnsi="Calibri" w:cs="Calibri"/>
          <w:color w:val="000000" w:themeColor="text1"/>
        </w:rPr>
      </w:pPr>
      <w:r w:rsidRPr="006B0A6C">
        <w:rPr>
          <w:rFonts w:ascii="Calibri" w:hAnsi="Calibri" w:cs="Calibri"/>
          <w:color w:val="000000" w:themeColor="text1"/>
        </w:rPr>
        <w:t xml:space="preserve">The Department of </w:t>
      </w:r>
      <w:r w:rsidR="00A3627B">
        <w:rPr>
          <w:rFonts w:ascii="Calibri" w:hAnsi="Calibri" w:cs="Calibri"/>
          <w:color w:val="000000" w:themeColor="text1"/>
        </w:rPr>
        <w:t>Treaty,</w:t>
      </w:r>
      <w:r w:rsidRPr="006B0A6C">
        <w:rPr>
          <w:rFonts w:ascii="Calibri" w:hAnsi="Calibri" w:cs="Calibri"/>
          <w:color w:val="000000" w:themeColor="text1"/>
        </w:rPr>
        <w:t xml:space="preserve"> Aboriginal and Torres Strait Islander Partnerships</w:t>
      </w:r>
      <w:r w:rsidR="00A3627B">
        <w:rPr>
          <w:rFonts w:ascii="Calibri" w:hAnsi="Calibri" w:cs="Calibri"/>
          <w:color w:val="000000" w:themeColor="text1"/>
        </w:rPr>
        <w:t xml:space="preserve">, </w:t>
      </w:r>
      <w:proofErr w:type="gramStart"/>
      <w:r w:rsidR="00A3627B">
        <w:rPr>
          <w:rFonts w:ascii="Calibri" w:hAnsi="Calibri" w:cs="Calibri"/>
          <w:color w:val="000000" w:themeColor="text1"/>
        </w:rPr>
        <w:t>Communities</w:t>
      </w:r>
      <w:proofErr w:type="gramEnd"/>
      <w:r w:rsidR="00A3627B">
        <w:rPr>
          <w:rFonts w:ascii="Calibri" w:hAnsi="Calibri" w:cs="Calibri"/>
          <w:color w:val="000000" w:themeColor="text1"/>
        </w:rPr>
        <w:t xml:space="preserve"> and the Arts</w:t>
      </w:r>
      <w:r w:rsidRPr="006B0A6C">
        <w:rPr>
          <w:rFonts w:ascii="Calibri" w:hAnsi="Calibri" w:cs="Calibri"/>
          <w:color w:val="000000" w:themeColor="text1"/>
        </w:rPr>
        <w:t xml:space="preserve"> (</w:t>
      </w:r>
      <w:r w:rsidR="00A3627B">
        <w:rPr>
          <w:rFonts w:ascii="Calibri" w:hAnsi="Calibri" w:cs="Calibri"/>
          <w:color w:val="000000" w:themeColor="text1"/>
        </w:rPr>
        <w:t>T</w:t>
      </w:r>
      <w:r w:rsidRPr="006B0A6C">
        <w:rPr>
          <w:rFonts w:ascii="Calibri" w:hAnsi="Calibri" w:cs="Calibri"/>
          <w:color w:val="000000" w:themeColor="text1"/>
        </w:rPr>
        <w:t>ATSIP</w:t>
      </w:r>
      <w:r w:rsidR="00A3627B">
        <w:rPr>
          <w:rFonts w:ascii="Calibri" w:hAnsi="Calibri" w:cs="Calibri"/>
          <w:color w:val="000000" w:themeColor="text1"/>
        </w:rPr>
        <w:t>CA</w:t>
      </w:r>
      <w:r w:rsidRPr="006B0A6C">
        <w:rPr>
          <w:rFonts w:ascii="Calibri" w:hAnsi="Calibri" w:cs="Calibri"/>
          <w:color w:val="000000" w:themeColor="text1"/>
        </w:rPr>
        <w:t xml:space="preserve">) provide information from the Aboriginal and Torres Strait Islander Cultural Heritage Database and Register to land users seeking to comply with their cultural heritage duty of care. The Cultural Heritage Online Portal enables all land users, who have registered for special access, to undertake cultural heritage search requests. These search requests provide land users with information about Aboriginal or Torres Strait Islander areas and objects of traditional, </w:t>
      </w:r>
      <w:r w:rsidR="00AC3791" w:rsidRPr="006B0A6C">
        <w:rPr>
          <w:rFonts w:ascii="Calibri" w:hAnsi="Calibri" w:cs="Calibri"/>
          <w:color w:val="000000" w:themeColor="text1"/>
        </w:rPr>
        <w:t>customary,</w:t>
      </w:r>
      <w:r w:rsidRPr="006B0A6C">
        <w:rPr>
          <w:rFonts w:ascii="Calibri" w:hAnsi="Calibri" w:cs="Calibri"/>
          <w:color w:val="000000" w:themeColor="text1"/>
        </w:rPr>
        <w:t xml:space="preserve"> and archaeological significance to assist land users in meeting their duty of care under the Aboriginal Cultural Heritage Act 2003 and Torres Strait Islander Cultural Heritage Act 2003.</w:t>
      </w:r>
    </w:p>
    <w:p w14:paraId="46127995" w14:textId="7EE37A06" w:rsidR="006B0A6C" w:rsidRPr="006B0A6C" w:rsidRDefault="006B0A6C" w:rsidP="002C4198">
      <w:pPr>
        <w:rPr>
          <w:rFonts w:ascii="Calibri" w:hAnsi="Calibri" w:cs="Calibri"/>
          <w:color w:val="000000" w:themeColor="text1"/>
        </w:rPr>
      </w:pPr>
      <w:r w:rsidRPr="006B0A6C">
        <w:rPr>
          <w:rFonts w:ascii="Calibri" w:hAnsi="Calibri" w:cs="Calibri"/>
          <w:color w:val="000000" w:themeColor="text1"/>
        </w:rPr>
        <w:t xml:space="preserve">Enhance Research was commissioned by </w:t>
      </w:r>
      <w:r w:rsidR="00A3627B">
        <w:rPr>
          <w:rFonts w:ascii="Calibri" w:hAnsi="Calibri" w:cs="Calibri"/>
          <w:color w:val="000000" w:themeColor="text1"/>
        </w:rPr>
        <w:t>T</w:t>
      </w:r>
      <w:r w:rsidRPr="006B0A6C">
        <w:rPr>
          <w:rFonts w:ascii="Calibri" w:hAnsi="Calibri" w:cs="Calibri"/>
          <w:color w:val="000000" w:themeColor="text1"/>
        </w:rPr>
        <w:t>ATSIP</w:t>
      </w:r>
      <w:r w:rsidR="00A3627B">
        <w:rPr>
          <w:rFonts w:ascii="Calibri" w:hAnsi="Calibri" w:cs="Calibri"/>
          <w:color w:val="000000" w:themeColor="text1"/>
        </w:rPr>
        <w:t>CA</w:t>
      </w:r>
      <w:r w:rsidRPr="006B0A6C">
        <w:rPr>
          <w:rFonts w:ascii="Calibri" w:hAnsi="Calibri" w:cs="Calibri"/>
          <w:color w:val="000000" w:themeColor="text1"/>
        </w:rPr>
        <w:t xml:space="preserve"> to undertake an online survey. This report shows the findings of the quantitative research from 2017 to 202</w:t>
      </w:r>
      <w:r w:rsidR="00004DCB">
        <w:rPr>
          <w:rFonts w:ascii="Calibri" w:hAnsi="Calibri" w:cs="Calibri"/>
          <w:color w:val="000000" w:themeColor="text1"/>
        </w:rPr>
        <w:t>4</w:t>
      </w:r>
      <w:r w:rsidRPr="006B0A6C">
        <w:rPr>
          <w:rFonts w:ascii="Calibri" w:hAnsi="Calibri" w:cs="Calibri"/>
          <w:color w:val="000000" w:themeColor="text1"/>
        </w:rPr>
        <w:t xml:space="preserve">. </w:t>
      </w:r>
    </w:p>
    <w:p w14:paraId="1739DE87" w14:textId="3AD44533" w:rsidR="006B0A6C" w:rsidRDefault="006B0A6C" w:rsidP="002D5992">
      <w:pPr>
        <w:spacing w:after="0" w:line="240" w:lineRule="auto"/>
      </w:pPr>
    </w:p>
    <w:p w14:paraId="1ED79E0D" w14:textId="77777777" w:rsidR="006B0A6C" w:rsidRPr="006B0A6C" w:rsidRDefault="006B0A6C" w:rsidP="006B0A6C">
      <w:pPr>
        <w:pStyle w:val="Heading2"/>
      </w:pPr>
      <w:bookmarkStart w:id="3" w:name="_Toc133412369"/>
      <w:r w:rsidRPr="006B0A6C">
        <w:t>RESEARCH OBJECTIVES</w:t>
      </w:r>
      <w:bookmarkEnd w:id="3"/>
    </w:p>
    <w:p w14:paraId="7C6F7AD5" w14:textId="362F63C1" w:rsidR="006B0A6C" w:rsidRPr="007701F2" w:rsidRDefault="006B0A6C" w:rsidP="007701F2">
      <w:pPr>
        <w:rPr>
          <w:rFonts w:ascii="Calibri" w:hAnsi="Calibri" w:cs="Calibri"/>
          <w:color w:val="000000" w:themeColor="text1"/>
        </w:rPr>
      </w:pPr>
      <w:r w:rsidRPr="006B0A6C">
        <w:rPr>
          <w:rFonts w:ascii="Calibri" w:hAnsi="Calibri" w:cs="Calibri"/>
          <w:color w:val="000000" w:themeColor="text1"/>
        </w:rPr>
        <w:t>The key objective of the survey was to evaluate the Cultural Heritage Online Portal and measure users’ experience and satisfaction.</w:t>
      </w:r>
    </w:p>
    <w:p w14:paraId="0C1E8A75" w14:textId="77777777" w:rsidR="002D5992" w:rsidRDefault="002D5992">
      <w:pPr>
        <w:rPr>
          <w:rFonts w:ascii="Calibri" w:eastAsiaTheme="majorEastAsia" w:hAnsi="Calibri" w:cstheme="majorBidi"/>
          <w:b/>
          <w:color w:val="404040" w:themeColor="text1" w:themeTint="BF"/>
          <w:sz w:val="36"/>
          <w:szCs w:val="36"/>
        </w:rPr>
      </w:pPr>
      <w:r>
        <w:rPr>
          <w:sz w:val="36"/>
          <w:szCs w:val="36"/>
        </w:rPr>
        <w:br w:type="page"/>
      </w:r>
    </w:p>
    <w:p w14:paraId="3C1093BE" w14:textId="02722797" w:rsidR="002D5992" w:rsidRPr="002D5992" w:rsidRDefault="002D5992" w:rsidP="002D5992">
      <w:pPr>
        <w:pStyle w:val="Heading1"/>
        <w:rPr>
          <w:szCs w:val="36"/>
        </w:rPr>
      </w:pPr>
      <w:bookmarkStart w:id="4" w:name="_Toc133412370"/>
      <w:r w:rsidRPr="002D5992">
        <w:rPr>
          <w:szCs w:val="36"/>
        </w:rPr>
        <w:lastRenderedPageBreak/>
        <w:t>Methodology &amp; Interpretation</w:t>
      </w:r>
      <w:bookmarkEnd w:id="4"/>
    </w:p>
    <w:p w14:paraId="03ADBC04" w14:textId="77777777" w:rsidR="002D5992" w:rsidRPr="002D5992" w:rsidRDefault="002D5992" w:rsidP="002D5992">
      <w:pPr>
        <w:pStyle w:val="Heading2"/>
      </w:pPr>
      <w:bookmarkStart w:id="5" w:name="_Toc133412371"/>
      <w:r w:rsidRPr="002D5992">
        <w:t>METHODOLOGY</w:t>
      </w:r>
      <w:bookmarkEnd w:id="5"/>
      <w:r w:rsidRPr="002D5992">
        <w:t xml:space="preserve"> </w:t>
      </w:r>
    </w:p>
    <w:p w14:paraId="4BF318E7" w14:textId="13E35845" w:rsidR="002D5992" w:rsidRPr="008519AC" w:rsidRDefault="002D5992" w:rsidP="00F01611">
      <w:pPr>
        <w:rPr>
          <w:rFonts w:ascii="Calibri" w:hAnsi="Calibri" w:cs="Calibri"/>
          <w:color w:val="000000" w:themeColor="text1"/>
        </w:rPr>
      </w:pPr>
      <w:r w:rsidRPr="008519AC">
        <w:rPr>
          <w:rFonts w:ascii="Calibri" w:hAnsi="Calibri" w:cs="Calibri"/>
          <w:color w:val="000000" w:themeColor="text1"/>
        </w:rPr>
        <w:t xml:space="preserve">Online survey invitations were sent between </w:t>
      </w:r>
      <w:r w:rsidR="008519AC" w:rsidRPr="008223DA">
        <w:rPr>
          <w:rFonts w:ascii="Calibri" w:hAnsi="Calibri" w:cs="Calibri"/>
          <w:color w:val="000000" w:themeColor="text1"/>
        </w:rPr>
        <w:t xml:space="preserve">March </w:t>
      </w:r>
      <w:r w:rsidR="00E61ABA" w:rsidRPr="008223DA">
        <w:rPr>
          <w:rFonts w:ascii="Calibri" w:hAnsi="Calibri" w:cs="Calibri"/>
          <w:color w:val="000000" w:themeColor="text1"/>
        </w:rPr>
        <w:t>28</w:t>
      </w:r>
      <w:r w:rsidRPr="008223DA">
        <w:rPr>
          <w:rFonts w:ascii="Calibri" w:hAnsi="Calibri" w:cs="Calibri"/>
          <w:color w:val="000000" w:themeColor="text1"/>
        </w:rPr>
        <w:t xml:space="preserve"> and </w:t>
      </w:r>
      <w:r w:rsidR="008519AC" w:rsidRPr="008223DA">
        <w:rPr>
          <w:rFonts w:ascii="Calibri" w:hAnsi="Calibri" w:cs="Calibri"/>
          <w:color w:val="000000" w:themeColor="text1"/>
        </w:rPr>
        <w:t>April 1</w:t>
      </w:r>
      <w:r w:rsidR="008223DA" w:rsidRPr="008223DA">
        <w:rPr>
          <w:rFonts w:ascii="Calibri" w:hAnsi="Calibri" w:cs="Calibri"/>
          <w:color w:val="000000" w:themeColor="text1"/>
        </w:rPr>
        <w:t>9</w:t>
      </w:r>
      <w:r w:rsidR="00D33029">
        <w:rPr>
          <w:rFonts w:ascii="Calibri" w:hAnsi="Calibri" w:cs="Calibri"/>
          <w:color w:val="000000" w:themeColor="text1"/>
        </w:rPr>
        <w:t>,</w:t>
      </w:r>
      <w:r w:rsidRPr="008519AC">
        <w:rPr>
          <w:rFonts w:ascii="Calibri" w:hAnsi="Calibri" w:cs="Calibri"/>
          <w:color w:val="000000" w:themeColor="text1"/>
        </w:rPr>
        <w:t xml:space="preserve"> </w:t>
      </w:r>
      <w:proofErr w:type="gramStart"/>
      <w:r w:rsidRPr="008519AC">
        <w:rPr>
          <w:rFonts w:ascii="Calibri" w:hAnsi="Calibri" w:cs="Calibri"/>
          <w:color w:val="000000" w:themeColor="text1"/>
        </w:rPr>
        <w:t>202</w:t>
      </w:r>
      <w:r w:rsidR="00D97ABB">
        <w:rPr>
          <w:rFonts w:ascii="Calibri" w:hAnsi="Calibri" w:cs="Calibri"/>
          <w:color w:val="000000" w:themeColor="text1"/>
        </w:rPr>
        <w:t>4</w:t>
      </w:r>
      <w:proofErr w:type="gramEnd"/>
      <w:r w:rsidRPr="008519AC">
        <w:rPr>
          <w:rFonts w:ascii="Calibri" w:hAnsi="Calibri" w:cs="Calibri"/>
          <w:color w:val="000000" w:themeColor="text1"/>
        </w:rPr>
        <w:t xml:space="preserve"> to a list of </w:t>
      </w:r>
      <w:r w:rsidR="008519AC" w:rsidRPr="003D4E8A">
        <w:rPr>
          <w:rFonts w:ascii="Calibri" w:hAnsi="Calibri" w:cs="Calibri"/>
          <w:color w:val="000000" w:themeColor="text1"/>
        </w:rPr>
        <w:t>5</w:t>
      </w:r>
      <w:r w:rsidR="003D4E8A" w:rsidRPr="003D4E8A">
        <w:rPr>
          <w:rFonts w:ascii="Calibri" w:hAnsi="Calibri" w:cs="Calibri"/>
          <w:color w:val="000000" w:themeColor="text1"/>
        </w:rPr>
        <w:t>00</w:t>
      </w:r>
      <w:r w:rsidRPr="008519AC">
        <w:rPr>
          <w:rFonts w:ascii="Calibri" w:hAnsi="Calibri" w:cs="Calibri"/>
          <w:color w:val="000000" w:themeColor="text1"/>
        </w:rPr>
        <w:t xml:space="preserve"> portal users provided by </w:t>
      </w:r>
      <w:r w:rsidR="00A3627B">
        <w:rPr>
          <w:rFonts w:ascii="Calibri" w:hAnsi="Calibri" w:cs="Calibri"/>
          <w:color w:val="000000" w:themeColor="text1"/>
        </w:rPr>
        <w:t>T</w:t>
      </w:r>
      <w:r w:rsidRPr="008519AC">
        <w:rPr>
          <w:rFonts w:ascii="Calibri" w:hAnsi="Calibri" w:cs="Calibri"/>
          <w:color w:val="000000" w:themeColor="text1"/>
        </w:rPr>
        <w:t>ATSIP</w:t>
      </w:r>
      <w:r w:rsidR="00A3627B">
        <w:rPr>
          <w:rFonts w:ascii="Calibri" w:hAnsi="Calibri" w:cs="Calibri"/>
          <w:color w:val="000000" w:themeColor="text1"/>
        </w:rPr>
        <w:t>CA</w:t>
      </w:r>
      <w:r w:rsidRPr="008519AC">
        <w:rPr>
          <w:rFonts w:ascii="Calibri" w:hAnsi="Calibri" w:cs="Calibri"/>
          <w:color w:val="000000" w:themeColor="text1"/>
        </w:rPr>
        <w:t>.</w:t>
      </w:r>
    </w:p>
    <w:p w14:paraId="480F3693" w14:textId="30BAAD1C" w:rsidR="002D5992" w:rsidRPr="00F01611" w:rsidRDefault="002D5992" w:rsidP="00F01611">
      <w:pPr>
        <w:rPr>
          <w:rFonts w:ascii="Calibri" w:hAnsi="Calibri" w:cs="Calibri"/>
          <w:color w:val="000000" w:themeColor="text1"/>
        </w:rPr>
      </w:pPr>
      <w:r w:rsidRPr="008519AC">
        <w:rPr>
          <w:rFonts w:ascii="Calibri" w:hAnsi="Calibri" w:cs="Calibri"/>
          <w:color w:val="000000" w:themeColor="text1"/>
        </w:rPr>
        <w:t xml:space="preserve">A total of </w:t>
      </w:r>
      <w:r w:rsidR="00532AC0">
        <w:rPr>
          <w:rFonts w:ascii="Calibri" w:hAnsi="Calibri" w:cs="Calibri"/>
          <w:color w:val="000000" w:themeColor="text1"/>
        </w:rPr>
        <w:t>124</w:t>
      </w:r>
      <w:r w:rsidRPr="008519AC">
        <w:rPr>
          <w:rFonts w:ascii="Calibri" w:hAnsi="Calibri" w:cs="Calibri"/>
          <w:color w:val="000000" w:themeColor="text1"/>
        </w:rPr>
        <w:t xml:space="preserve"> surveys were completed with a response rate of </w:t>
      </w:r>
      <w:r w:rsidR="002D1487">
        <w:rPr>
          <w:rFonts w:ascii="Calibri" w:hAnsi="Calibri" w:cs="Calibri"/>
          <w:color w:val="000000" w:themeColor="text1"/>
        </w:rPr>
        <w:t>25</w:t>
      </w:r>
      <w:r w:rsidRPr="008519AC">
        <w:rPr>
          <w:rFonts w:ascii="Calibri" w:hAnsi="Calibri" w:cs="Calibri"/>
          <w:color w:val="000000" w:themeColor="text1"/>
        </w:rPr>
        <w:t>%.</w:t>
      </w:r>
    </w:p>
    <w:p w14:paraId="7D7C9358" w14:textId="77777777" w:rsidR="002D5992" w:rsidRPr="002D5992" w:rsidRDefault="002D5992" w:rsidP="002D5992">
      <w:pPr>
        <w:spacing w:after="0" w:line="240" w:lineRule="auto"/>
      </w:pPr>
    </w:p>
    <w:tbl>
      <w:tblPr>
        <w:tblW w:w="4614" w:type="dxa"/>
        <w:tblCellMar>
          <w:left w:w="0" w:type="dxa"/>
          <w:right w:w="0" w:type="dxa"/>
        </w:tblCellMar>
        <w:tblLook w:val="0420" w:firstRow="1" w:lastRow="0" w:firstColumn="0" w:lastColumn="0" w:noHBand="0" w:noVBand="1"/>
      </w:tblPr>
      <w:tblGrid>
        <w:gridCol w:w="3480"/>
        <w:gridCol w:w="1134"/>
      </w:tblGrid>
      <w:tr w:rsidR="002D5992" w:rsidRPr="002D5992" w14:paraId="0A91B70E" w14:textId="77777777" w:rsidTr="002D5992">
        <w:trPr>
          <w:trHeight w:val="113"/>
        </w:trPr>
        <w:tc>
          <w:tcPr>
            <w:tcW w:w="3480"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vAlign w:val="center"/>
            <w:hideMark/>
          </w:tcPr>
          <w:p w14:paraId="16DB4BDB" w14:textId="77777777" w:rsidR="002D5992" w:rsidRPr="008519AC" w:rsidRDefault="002D5992" w:rsidP="002D5992">
            <w:pPr>
              <w:spacing w:after="0" w:line="240" w:lineRule="auto"/>
              <w:rPr>
                <w:color w:val="FFFFFF" w:themeColor="background1"/>
                <w:sz w:val="20"/>
                <w:szCs w:val="20"/>
              </w:rPr>
            </w:pPr>
            <w:r w:rsidRPr="008519AC">
              <w:rPr>
                <w:b/>
                <w:bCs/>
                <w:color w:val="FFFFFF" w:themeColor="background1"/>
                <w:sz w:val="20"/>
                <w:szCs w:val="20"/>
              </w:rPr>
              <w:t>ORGANISATION OF USER</w:t>
            </w:r>
          </w:p>
        </w:tc>
        <w:tc>
          <w:tcPr>
            <w:tcW w:w="1134" w:type="dxa"/>
            <w:tcBorders>
              <w:top w:val="single" w:sz="8" w:space="0" w:color="FFFFFF"/>
              <w:left w:val="single" w:sz="8" w:space="0" w:color="FFFFFF"/>
              <w:bottom w:val="single" w:sz="24" w:space="0" w:color="FFFFFF"/>
              <w:right w:val="single" w:sz="8" w:space="0" w:color="FFFFFF"/>
            </w:tcBorders>
            <w:shd w:val="clear" w:color="auto" w:fill="7F7F7F"/>
            <w:tcMar>
              <w:top w:w="72" w:type="dxa"/>
              <w:left w:w="144" w:type="dxa"/>
              <w:bottom w:w="72" w:type="dxa"/>
              <w:right w:w="144" w:type="dxa"/>
            </w:tcMar>
            <w:vAlign w:val="center"/>
            <w:hideMark/>
          </w:tcPr>
          <w:p w14:paraId="75F9C89A" w14:textId="77777777" w:rsidR="002D5992" w:rsidRPr="008519AC" w:rsidRDefault="002D5992" w:rsidP="002D5992">
            <w:pPr>
              <w:spacing w:after="0" w:line="240" w:lineRule="auto"/>
              <w:jc w:val="center"/>
              <w:rPr>
                <w:color w:val="FFFFFF" w:themeColor="background1"/>
                <w:sz w:val="20"/>
                <w:szCs w:val="20"/>
              </w:rPr>
            </w:pPr>
            <w:r w:rsidRPr="008519AC">
              <w:rPr>
                <w:b/>
                <w:bCs/>
                <w:color w:val="FFFFFF" w:themeColor="background1"/>
                <w:sz w:val="20"/>
                <w:szCs w:val="20"/>
              </w:rPr>
              <w:t>n =</w:t>
            </w:r>
          </w:p>
        </w:tc>
      </w:tr>
      <w:tr w:rsidR="002D5992" w:rsidRPr="002D5992" w14:paraId="4F56B472" w14:textId="77777777" w:rsidTr="002D5992">
        <w:trPr>
          <w:trHeight w:val="113"/>
        </w:trPr>
        <w:tc>
          <w:tcPr>
            <w:tcW w:w="3480"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13285859" w14:textId="77777777" w:rsidR="002D5992" w:rsidRPr="008519AC" w:rsidRDefault="002D5992" w:rsidP="002D5992">
            <w:pPr>
              <w:spacing w:after="0" w:line="240" w:lineRule="auto"/>
              <w:rPr>
                <w:sz w:val="20"/>
                <w:szCs w:val="20"/>
              </w:rPr>
            </w:pPr>
            <w:r w:rsidRPr="008519AC">
              <w:rPr>
                <w:sz w:val="20"/>
                <w:szCs w:val="20"/>
              </w:rPr>
              <w:t>Queensland Government</w:t>
            </w:r>
          </w:p>
        </w:tc>
        <w:tc>
          <w:tcPr>
            <w:tcW w:w="1134"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0DD21405" w14:textId="448EC84B" w:rsidR="002D5992" w:rsidRPr="00532AC0" w:rsidRDefault="00532AC0" w:rsidP="002D5992">
            <w:pPr>
              <w:spacing w:after="0" w:line="240" w:lineRule="auto"/>
              <w:jc w:val="center"/>
              <w:rPr>
                <w:sz w:val="20"/>
                <w:szCs w:val="20"/>
              </w:rPr>
            </w:pPr>
            <w:r w:rsidRPr="00532AC0">
              <w:rPr>
                <w:sz w:val="20"/>
                <w:szCs w:val="20"/>
              </w:rPr>
              <w:t>46</w:t>
            </w:r>
          </w:p>
        </w:tc>
      </w:tr>
      <w:tr w:rsidR="002D5992" w:rsidRPr="002D5992" w14:paraId="3B8E805C" w14:textId="77777777" w:rsidTr="002D5992">
        <w:trPr>
          <w:trHeight w:val="113"/>
        </w:trPr>
        <w:tc>
          <w:tcPr>
            <w:tcW w:w="3480"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4C554ED5" w14:textId="77777777" w:rsidR="002D5992" w:rsidRPr="008519AC" w:rsidRDefault="002D5992" w:rsidP="002D5992">
            <w:pPr>
              <w:spacing w:after="0" w:line="240" w:lineRule="auto"/>
              <w:rPr>
                <w:sz w:val="20"/>
                <w:szCs w:val="20"/>
              </w:rPr>
            </w:pPr>
            <w:r w:rsidRPr="008519AC">
              <w:rPr>
                <w:sz w:val="20"/>
                <w:szCs w:val="20"/>
              </w:rPr>
              <w:t>Other Organisations</w:t>
            </w:r>
          </w:p>
        </w:tc>
        <w:tc>
          <w:tcPr>
            <w:tcW w:w="1134"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vAlign w:val="center"/>
            <w:hideMark/>
          </w:tcPr>
          <w:p w14:paraId="7FBE1DE9" w14:textId="71564F19" w:rsidR="002D5992" w:rsidRPr="00532AC0" w:rsidRDefault="00532AC0" w:rsidP="002D5992">
            <w:pPr>
              <w:spacing w:after="0" w:line="240" w:lineRule="auto"/>
              <w:jc w:val="center"/>
              <w:rPr>
                <w:sz w:val="20"/>
                <w:szCs w:val="20"/>
              </w:rPr>
            </w:pPr>
            <w:r w:rsidRPr="00532AC0">
              <w:rPr>
                <w:sz w:val="20"/>
                <w:szCs w:val="20"/>
              </w:rPr>
              <w:t>78</w:t>
            </w:r>
          </w:p>
        </w:tc>
      </w:tr>
      <w:tr w:rsidR="002D5992" w:rsidRPr="002D5992" w14:paraId="75A72C7B" w14:textId="77777777" w:rsidTr="002D5992">
        <w:trPr>
          <w:trHeight w:val="113"/>
        </w:trPr>
        <w:tc>
          <w:tcPr>
            <w:tcW w:w="3480"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4DF280E" w14:textId="77777777" w:rsidR="002D5992" w:rsidRPr="008519AC" w:rsidRDefault="002D5992" w:rsidP="002D5992">
            <w:pPr>
              <w:spacing w:after="0" w:line="240" w:lineRule="auto"/>
              <w:rPr>
                <w:sz w:val="20"/>
                <w:szCs w:val="20"/>
              </w:rPr>
            </w:pPr>
            <w:r w:rsidRPr="008519AC">
              <w:rPr>
                <w:sz w:val="20"/>
                <w:szCs w:val="20"/>
              </w:rPr>
              <w:t>TOTAL</w:t>
            </w:r>
          </w:p>
        </w:tc>
        <w:tc>
          <w:tcPr>
            <w:tcW w:w="1134"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vAlign w:val="center"/>
            <w:hideMark/>
          </w:tcPr>
          <w:p w14:paraId="60108ABC" w14:textId="3FA0C997" w:rsidR="002D5992" w:rsidRPr="00532AC0" w:rsidRDefault="00532AC0" w:rsidP="002D5992">
            <w:pPr>
              <w:spacing w:after="0" w:line="240" w:lineRule="auto"/>
              <w:jc w:val="center"/>
              <w:rPr>
                <w:sz w:val="20"/>
                <w:szCs w:val="20"/>
              </w:rPr>
            </w:pPr>
            <w:r w:rsidRPr="00532AC0">
              <w:rPr>
                <w:sz w:val="20"/>
                <w:szCs w:val="20"/>
              </w:rPr>
              <w:t>1</w:t>
            </w:r>
            <w:r w:rsidR="00AC76AC" w:rsidRPr="00532AC0">
              <w:rPr>
                <w:sz w:val="20"/>
                <w:szCs w:val="20"/>
              </w:rPr>
              <w:t>2</w:t>
            </w:r>
            <w:r w:rsidRPr="00532AC0">
              <w:rPr>
                <w:sz w:val="20"/>
                <w:szCs w:val="20"/>
              </w:rPr>
              <w:t>4</w:t>
            </w:r>
          </w:p>
        </w:tc>
      </w:tr>
    </w:tbl>
    <w:p w14:paraId="0891A38A" w14:textId="03E332B6" w:rsidR="002D5992" w:rsidRDefault="002D5992" w:rsidP="002C4198"/>
    <w:p w14:paraId="1DC7B591" w14:textId="77777777" w:rsidR="002D5992" w:rsidRPr="002D5992" w:rsidRDefault="002D5992" w:rsidP="002D5992">
      <w:pPr>
        <w:pStyle w:val="Heading2"/>
      </w:pPr>
      <w:bookmarkStart w:id="6" w:name="_Toc133412372"/>
      <w:r w:rsidRPr="002D5992">
        <w:t>REPORT INTERPRETATION</w:t>
      </w:r>
      <w:bookmarkEnd w:id="6"/>
    </w:p>
    <w:p w14:paraId="50F9AC01" w14:textId="77777777" w:rsidR="002D5992" w:rsidRPr="002D5992" w:rsidRDefault="002D5992" w:rsidP="00F01611">
      <w:pPr>
        <w:rPr>
          <w:rFonts w:ascii="Calibri" w:hAnsi="Calibri" w:cs="Calibri"/>
          <w:color w:val="000000" w:themeColor="text1"/>
        </w:rPr>
      </w:pPr>
      <w:r w:rsidRPr="002D5992">
        <w:rPr>
          <w:rFonts w:ascii="Calibri" w:hAnsi="Calibri" w:cs="Calibri"/>
          <w:color w:val="000000" w:themeColor="text1"/>
        </w:rPr>
        <w:t>Please note the following when reading this report:</w:t>
      </w:r>
    </w:p>
    <w:p w14:paraId="154883C6" w14:textId="77777777" w:rsidR="002D5992" w:rsidRPr="00F01611" w:rsidRDefault="002D5992" w:rsidP="00F01611">
      <w:pPr>
        <w:pStyle w:val="ListParagraph"/>
        <w:numPr>
          <w:ilvl w:val="0"/>
          <w:numId w:val="2"/>
        </w:numPr>
        <w:tabs>
          <w:tab w:val="num" w:pos="720"/>
        </w:tabs>
        <w:rPr>
          <w:rFonts w:ascii="Calibri" w:hAnsi="Calibri" w:cs="Calibri"/>
          <w:color w:val="000000" w:themeColor="text1"/>
        </w:rPr>
      </w:pPr>
      <w:r w:rsidRPr="00F01611">
        <w:rPr>
          <w:rFonts w:ascii="Calibri" w:hAnsi="Calibri" w:cs="Calibri"/>
          <w:color w:val="000000" w:themeColor="text1"/>
        </w:rPr>
        <w:t>Where question response percentages do not sum to 100%, this is due either to rounding or a question allowing multiple responses</w:t>
      </w:r>
    </w:p>
    <w:p w14:paraId="19F3FB81" w14:textId="77777777" w:rsidR="002D5992" w:rsidRPr="00F01611" w:rsidRDefault="002D5992" w:rsidP="00F01611">
      <w:pPr>
        <w:pStyle w:val="ListParagraph"/>
        <w:numPr>
          <w:ilvl w:val="0"/>
          <w:numId w:val="2"/>
        </w:numPr>
        <w:tabs>
          <w:tab w:val="num" w:pos="720"/>
        </w:tabs>
        <w:rPr>
          <w:rFonts w:ascii="Calibri" w:hAnsi="Calibri" w:cs="Calibri"/>
          <w:color w:val="000000" w:themeColor="text1"/>
        </w:rPr>
      </w:pPr>
      <w:r w:rsidRPr="00F01611">
        <w:rPr>
          <w:rFonts w:ascii="Calibri" w:hAnsi="Calibri" w:cs="Calibri"/>
          <w:color w:val="000000" w:themeColor="text1"/>
        </w:rPr>
        <w:t>Caution is needed in interpreting data with small base sizes of around n=30 or less</w:t>
      </w:r>
    </w:p>
    <w:p w14:paraId="40043CA9" w14:textId="2FC1A0B3" w:rsidR="002D5992" w:rsidRPr="00F01611" w:rsidRDefault="002D5992" w:rsidP="00F01611">
      <w:pPr>
        <w:pStyle w:val="ListParagraph"/>
        <w:numPr>
          <w:ilvl w:val="0"/>
          <w:numId w:val="2"/>
        </w:numPr>
        <w:rPr>
          <w:rFonts w:ascii="Calibri" w:hAnsi="Calibri" w:cs="Calibri"/>
          <w:color w:val="000000" w:themeColor="text1"/>
        </w:rPr>
      </w:pPr>
      <w:r w:rsidRPr="00F01611">
        <w:rPr>
          <w:rFonts w:ascii="Calibri" w:hAnsi="Calibri" w:cs="Calibri"/>
          <w:color w:val="000000" w:themeColor="text1"/>
        </w:rPr>
        <w:t xml:space="preserve">The base note included on each page throughout this report represents the number of respondents who answered the </w:t>
      </w:r>
      <w:proofErr w:type="gramStart"/>
      <w:r w:rsidRPr="00F01611">
        <w:rPr>
          <w:rFonts w:ascii="Calibri" w:hAnsi="Calibri" w:cs="Calibri"/>
          <w:color w:val="000000" w:themeColor="text1"/>
        </w:rPr>
        <w:t>particular question</w:t>
      </w:r>
      <w:proofErr w:type="gramEnd"/>
      <w:r w:rsidR="005A170B">
        <w:rPr>
          <w:rFonts w:ascii="Calibri" w:hAnsi="Calibri" w:cs="Calibri"/>
          <w:color w:val="000000" w:themeColor="text1"/>
        </w:rPr>
        <w:t>.</w:t>
      </w:r>
    </w:p>
    <w:p w14:paraId="7D97ED17" w14:textId="54049616" w:rsidR="002D5992" w:rsidRPr="00F01611" w:rsidRDefault="002D5992" w:rsidP="00F01611">
      <w:pPr>
        <w:rPr>
          <w:rFonts w:ascii="Calibri" w:hAnsi="Calibri" w:cs="Calibri"/>
          <w:color w:val="000000" w:themeColor="text1"/>
        </w:rPr>
      </w:pPr>
      <w:r w:rsidRPr="002D5992">
        <w:rPr>
          <w:rFonts w:ascii="Calibri" w:hAnsi="Calibri" w:cs="Calibri"/>
          <w:color w:val="000000" w:themeColor="text1"/>
        </w:rPr>
        <w:t xml:space="preserve">Statistical significance testing has been used to examine changes over time. Statistical significance between years will be displayed </w:t>
      </w:r>
      <w:proofErr w:type="gramStart"/>
      <w:r w:rsidRPr="002D5992">
        <w:rPr>
          <w:rFonts w:ascii="Calibri" w:hAnsi="Calibri" w:cs="Calibri"/>
          <w:color w:val="000000" w:themeColor="text1"/>
        </w:rPr>
        <w:t>on line</w:t>
      </w:r>
      <w:proofErr w:type="gramEnd"/>
      <w:r w:rsidRPr="002D5992">
        <w:rPr>
          <w:rFonts w:ascii="Calibri" w:hAnsi="Calibri" w:cs="Calibri"/>
          <w:color w:val="000000" w:themeColor="text1"/>
        </w:rPr>
        <w:t xml:space="preserve"> charts with the use of a</w:t>
      </w:r>
      <w:r w:rsidR="007103AB">
        <w:rPr>
          <w:rFonts w:ascii="Calibri" w:hAnsi="Calibri" w:cs="Calibri"/>
          <w:color w:val="000000" w:themeColor="text1"/>
        </w:rPr>
        <w:t>rrows</w:t>
      </w:r>
      <w:r w:rsidRPr="002D5992">
        <w:rPr>
          <w:rFonts w:ascii="Calibri" w:hAnsi="Calibri" w:cs="Calibri"/>
          <w:color w:val="000000" w:themeColor="text1"/>
        </w:rPr>
        <w:t>.</w:t>
      </w:r>
    </w:p>
    <w:p w14:paraId="52433AFE" w14:textId="77777777" w:rsidR="00593096" w:rsidRDefault="00593096" w:rsidP="006B6CA4">
      <w:pPr>
        <w:pStyle w:val="Subtitle"/>
        <w:jc w:val="center"/>
        <w:rPr>
          <w:lang w:val="en-US"/>
        </w:rPr>
      </w:pPr>
      <w:r w:rsidRPr="008D0846">
        <w:rPr>
          <w:rFonts w:ascii="Wingdings 3" w:eastAsia="Wingdings 3" w:hAnsi="Wingdings 3" w:cs="Wingdings 3"/>
        </w:rPr>
        <w:sym w:font="Wingdings 3" w:char="F081"/>
      </w:r>
      <w:r w:rsidRPr="008D0846">
        <w:t xml:space="preserve"> are significantly greater than </w:t>
      </w:r>
      <w:r w:rsidRPr="008D0846">
        <w:rPr>
          <w:rFonts w:ascii="Wingdings 3" w:eastAsia="Wingdings 3" w:hAnsi="Wingdings 3" w:cs="Wingdings 3"/>
        </w:rPr>
        <w:sym w:font="Wingdings 3" w:char="F082"/>
      </w:r>
    </w:p>
    <w:p w14:paraId="1A42392B" w14:textId="77777777" w:rsidR="00593096" w:rsidRDefault="00593096">
      <w:pPr>
        <w:rPr>
          <w:rFonts w:ascii="Calibri" w:hAnsi="Calibri" w:cs="Calibri"/>
          <w:color w:val="000000" w:themeColor="text1"/>
        </w:rPr>
      </w:pPr>
    </w:p>
    <w:p w14:paraId="4A6EB35C" w14:textId="72AE0D54" w:rsidR="00974BAA" w:rsidRDefault="002D5992">
      <w:pPr>
        <w:rPr>
          <w:rFonts w:ascii="Calibri" w:hAnsi="Calibri" w:cs="Calibri"/>
          <w:color w:val="000000" w:themeColor="text1"/>
        </w:rPr>
      </w:pPr>
      <w:r w:rsidRPr="002D5992">
        <w:rPr>
          <w:rFonts w:ascii="Calibri" w:hAnsi="Calibri" w:cs="Calibri"/>
          <w:color w:val="000000" w:themeColor="text1"/>
        </w:rPr>
        <w:t xml:space="preserve">Due to the small sample size, the probability of differences between waves being statistically significant is reduced. This means that figures appearing to have a large difference between them may not be statically different from each other. </w:t>
      </w:r>
    </w:p>
    <w:p w14:paraId="1447B0C9" w14:textId="77777777" w:rsidR="000847DB" w:rsidRDefault="000847DB">
      <w:pPr>
        <w:rPr>
          <w:rFonts w:ascii="Calibri" w:hAnsi="Calibri" w:cs="Calibri"/>
          <w:color w:val="000000" w:themeColor="text1"/>
        </w:rPr>
      </w:pPr>
    </w:p>
    <w:p w14:paraId="74A24E42" w14:textId="3C88C81E" w:rsidR="000847DB" w:rsidRDefault="000847DB" w:rsidP="000847DB">
      <w:pPr>
        <w:pStyle w:val="Heading2"/>
      </w:pPr>
      <w:bookmarkStart w:id="7" w:name="_Toc133412373"/>
      <w:r>
        <w:t>ADDITIONAL CONTENT</w:t>
      </w:r>
      <w:bookmarkEnd w:id="7"/>
    </w:p>
    <w:p w14:paraId="1DE85675" w14:textId="7967273D" w:rsidR="002D5992" w:rsidRDefault="000847DB">
      <w:r w:rsidRPr="000847DB">
        <w:t xml:space="preserve">Users' </w:t>
      </w:r>
      <w:r w:rsidR="00D50DB4">
        <w:t>aspects of</w:t>
      </w:r>
      <w:r w:rsidR="008C5E7D">
        <w:t xml:space="preserve"> the online portal </w:t>
      </w:r>
      <w:r w:rsidR="00D50DB4">
        <w:t xml:space="preserve">that work well and why, </w:t>
      </w:r>
      <w:r w:rsidR="008C5E7D">
        <w:t xml:space="preserve">and their </w:t>
      </w:r>
      <w:r w:rsidRPr="000847DB">
        <w:t>suggestions for improvements to the online portal</w:t>
      </w:r>
      <w:r w:rsidR="00960DA4">
        <w:t xml:space="preserve"> </w:t>
      </w:r>
      <w:r w:rsidRPr="000847DB">
        <w:t>a</w:t>
      </w:r>
      <w:r w:rsidR="003F6061">
        <w:t>re</w:t>
      </w:r>
      <w:r w:rsidRPr="000847DB">
        <w:t xml:space="preserve"> available in a separate excel document that contains users' open responses.</w:t>
      </w:r>
      <w:r w:rsidR="002D5992">
        <w:br w:type="page"/>
      </w:r>
    </w:p>
    <w:p w14:paraId="2C898449" w14:textId="3B5947DF" w:rsidR="00974BAA" w:rsidRDefault="002D5992" w:rsidP="00204794">
      <w:pPr>
        <w:pStyle w:val="Heading1"/>
        <w:rPr>
          <w:lang w:val="en-US"/>
        </w:rPr>
      </w:pPr>
      <w:bookmarkStart w:id="8" w:name="_Toc133412374"/>
      <w:r w:rsidRPr="002D5992">
        <w:rPr>
          <w:lang w:val="en-US"/>
        </w:rPr>
        <w:lastRenderedPageBreak/>
        <w:t>Portal Usage &amp; Satisfaction</w:t>
      </w:r>
      <w:bookmarkEnd w:id="8"/>
    </w:p>
    <w:p w14:paraId="176C3DDA" w14:textId="3A1C1AFC" w:rsidR="00204794" w:rsidRPr="00204794" w:rsidRDefault="00204794" w:rsidP="00204794">
      <w:pPr>
        <w:pStyle w:val="Heading2"/>
      </w:pPr>
      <w:bookmarkStart w:id="9" w:name="_Toc133412375"/>
      <w:r w:rsidRPr="00204794">
        <w:t>FREQUENCY OF USE</w:t>
      </w:r>
      <w:bookmarkEnd w:id="9"/>
      <w:r w:rsidR="00642A97">
        <w:t xml:space="preserve"> </w:t>
      </w:r>
    </w:p>
    <w:p w14:paraId="4F231322" w14:textId="0839F82C" w:rsidR="00204794" w:rsidRDefault="00204794" w:rsidP="00F01611">
      <w:pPr>
        <w:rPr>
          <w:rFonts w:ascii="Calibri" w:hAnsi="Calibri" w:cs="Calibri"/>
          <w:color w:val="000000" w:themeColor="text1"/>
        </w:rPr>
      </w:pPr>
      <w:r w:rsidRPr="00CF67D7">
        <w:rPr>
          <w:rFonts w:ascii="Calibri" w:hAnsi="Calibri" w:cs="Calibri"/>
          <w:color w:val="000000" w:themeColor="text1"/>
        </w:rPr>
        <w:t xml:space="preserve">Overall, </w:t>
      </w:r>
      <w:r w:rsidR="00CF67D7" w:rsidRPr="00CF67D7">
        <w:rPr>
          <w:rFonts w:ascii="Calibri" w:hAnsi="Calibri" w:cs="Calibri"/>
          <w:color w:val="000000" w:themeColor="text1"/>
        </w:rPr>
        <w:t>one in four</w:t>
      </w:r>
      <w:r w:rsidRPr="00CF67D7">
        <w:rPr>
          <w:rFonts w:ascii="Calibri" w:hAnsi="Calibri" w:cs="Calibri"/>
          <w:color w:val="000000" w:themeColor="text1"/>
        </w:rPr>
        <w:t xml:space="preserve"> users (</w:t>
      </w:r>
      <w:r w:rsidR="00642A97" w:rsidRPr="00CF67D7">
        <w:rPr>
          <w:rFonts w:ascii="Calibri" w:hAnsi="Calibri" w:cs="Calibri"/>
          <w:color w:val="000000" w:themeColor="text1"/>
        </w:rPr>
        <w:t>2</w:t>
      </w:r>
      <w:r w:rsidR="004D3CCA">
        <w:rPr>
          <w:rFonts w:ascii="Calibri" w:hAnsi="Calibri" w:cs="Calibri"/>
          <w:color w:val="000000" w:themeColor="text1"/>
        </w:rPr>
        <w:t>8</w:t>
      </w:r>
      <w:r w:rsidRPr="00CF67D7">
        <w:rPr>
          <w:rFonts w:ascii="Calibri" w:hAnsi="Calibri" w:cs="Calibri"/>
          <w:color w:val="000000" w:themeColor="text1"/>
        </w:rPr>
        <w:t xml:space="preserve">%) access the portal at least several times a week. </w:t>
      </w:r>
      <w:r w:rsidR="008519AC" w:rsidRPr="00CF67D7">
        <w:rPr>
          <w:rFonts w:ascii="Calibri" w:hAnsi="Calibri" w:cs="Calibri"/>
          <w:color w:val="000000" w:themeColor="text1"/>
        </w:rPr>
        <w:t xml:space="preserve">Around </w:t>
      </w:r>
      <w:r w:rsidR="00CF67D7" w:rsidRPr="00CF67D7">
        <w:rPr>
          <w:rFonts w:ascii="Calibri" w:hAnsi="Calibri" w:cs="Calibri"/>
          <w:color w:val="000000" w:themeColor="text1"/>
        </w:rPr>
        <w:t>two in five</w:t>
      </w:r>
      <w:r w:rsidRPr="00CF67D7">
        <w:rPr>
          <w:rFonts w:ascii="Calibri" w:hAnsi="Calibri" w:cs="Calibri"/>
          <w:color w:val="000000" w:themeColor="text1"/>
        </w:rPr>
        <w:t xml:space="preserve"> (</w:t>
      </w:r>
      <w:r w:rsidR="00642A97" w:rsidRPr="00CF67D7">
        <w:rPr>
          <w:rFonts w:ascii="Calibri" w:hAnsi="Calibri" w:cs="Calibri"/>
          <w:color w:val="000000" w:themeColor="text1"/>
        </w:rPr>
        <w:t>3</w:t>
      </w:r>
      <w:r w:rsidR="00CF67D7" w:rsidRPr="00CF67D7">
        <w:rPr>
          <w:rFonts w:ascii="Calibri" w:hAnsi="Calibri" w:cs="Calibri"/>
          <w:color w:val="000000" w:themeColor="text1"/>
        </w:rPr>
        <w:t>8</w:t>
      </w:r>
      <w:r w:rsidRPr="00CF67D7">
        <w:rPr>
          <w:rFonts w:ascii="Calibri" w:hAnsi="Calibri" w:cs="Calibri"/>
          <w:color w:val="000000" w:themeColor="text1"/>
        </w:rPr>
        <w:t xml:space="preserve">%) use it several times a month. </w:t>
      </w:r>
      <w:r w:rsidR="008519AC" w:rsidRPr="00CF67D7">
        <w:rPr>
          <w:rFonts w:ascii="Calibri" w:hAnsi="Calibri" w:cs="Calibri"/>
          <w:color w:val="000000" w:themeColor="text1"/>
        </w:rPr>
        <w:t>O</w:t>
      </w:r>
      <w:r w:rsidR="00642A97" w:rsidRPr="00CF67D7">
        <w:rPr>
          <w:rFonts w:ascii="Calibri" w:hAnsi="Calibri" w:cs="Calibri"/>
          <w:color w:val="000000" w:themeColor="text1"/>
        </w:rPr>
        <w:t>ne in three users</w:t>
      </w:r>
      <w:r w:rsidRPr="00CF67D7">
        <w:rPr>
          <w:rFonts w:ascii="Calibri" w:hAnsi="Calibri" w:cs="Calibri"/>
          <w:color w:val="000000" w:themeColor="text1"/>
        </w:rPr>
        <w:t xml:space="preserve"> (</w:t>
      </w:r>
      <w:r w:rsidR="00642A97" w:rsidRPr="00CF67D7">
        <w:rPr>
          <w:rFonts w:ascii="Calibri" w:hAnsi="Calibri" w:cs="Calibri"/>
          <w:color w:val="000000" w:themeColor="text1"/>
        </w:rPr>
        <w:t>3</w:t>
      </w:r>
      <w:r w:rsidR="00CF67D7" w:rsidRPr="00CF67D7">
        <w:rPr>
          <w:rFonts w:ascii="Calibri" w:hAnsi="Calibri" w:cs="Calibri"/>
          <w:color w:val="000000" w:themeColor="text1"/>
        </w:rPr>
        <w:t>4</w:t>
      </w:r>
      <w:r w:rsidRPr="00CF67D7">
        <w:rPr>
          <w:rFonts w:ascii="Calibri" w:hAnsi="Calibri" w:cs="Calibri"/>
          <w:color w:val="000000" w:themeColor="text1"/>
        </w:rPr>
        <w:t>%) access the portal several times a year or less.</w:t>
      </w:r>
      <w:r w:rsidRPr="00204794">
        <w:rPr>
          <w:rFonts w:ascii="Calibri" w:hAnsi="Calibri" w:cs="Calibri"/>
          <w:color w:val="000000" w:themeColor="text1"/>
        </w:rPr>
        <w:t xml:space="preserve"> </w:t>
      </w:r>
    </w:p>
    <w:p w14:paraId="2735BF6E" w14:textId="2D6DF904" w:rsidR="00DB4174" w:rsidRPr="00A63093" w:rsidRDefault="008D0846" w:rsidP="00A63093">
      <w:pPr>
        <w:jc w:val="center"/>
        <w:rPr>
          <w:rFonts w:ascii="Calibri" w:hAnsi="Calibri" w:cs="Calibri"/>
          <w:b/>
          <w:bCs/>
          <w:color w:val="000000" w:themeColor="text1"/>
        </w:rPr>
      </w:pPr>
      <w:r w:rsidRPr="008D0846">
        <w:rPr>
          <w:rFonts w:ascii="Calibri" w:hAnsi="Calibri" w:cs="Calibri"/>
          <w:b/>
          <w:bCs/>
          <w:color w:val="000000" w:themeColor="text1"/>
        </w:rPr>
        <w:t>Portal Usage in Past 12 Months</w:t>
      </w:r>
    </w:p>
    <w:p w14:paraId="0F5A616B" w14:textId="6CB78695" w:rsidR="001D6117" w:rsidRDefault="00234C80" w:rsidP="00A63093">
      <w:pPr>
        <w:jc w:val="center"/>
        <w:rPr>
          <w:rFonts w:ascii="Calibri" w:hAnsi="Calibri" w:cs="Calibri"/>
          <w:b/>
          <w:bCs/>
          <w:color w:val="000000" w:themeColor="text1"/>
        </w:rPr>
      </w:pPr>
      <w:r>
        <w:rPr>
          <w:rFonts w:ascii="Calibri" w:hAnsi="Calibri" w:cs="Calibri"/>
          <w:b/>
          <w:bCs/>
          <w:noProof/>
          <w:color w:val="000000" w:themeColor="text1"/>
        </w:rPr>
        <w:drawing>
          <wp:inline distT="0" distB="0" distL="0" distR="0" wp14:anchorId="32F8DCD8" wp14:editId="7352FA0B">
            <wp:extent cx="5279887" cy="3534175"/>
            <wp:effectExtent l="0" t="0" r="0" b="9525"/>
            <wp:docPr id="11832153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3122" cy="3543034"/>
                    </a:xfrm>
                    <a:prstGeom prst="rect">
                      <a:avLst/>
                    </a:prstGeom>
                    <a:noFill/>
                    <a:ln>
                      <a:noFill/>
                    </a:ln>
                  </pic:spPr>
                </pic:pic>
              </a:graphicData>
            </a:graphic>
          </wp:inline>
        </w:drawing>
      </w:r>
    </w:p>
    <w:p w14:paraId="4AAB4C34" w14:textId="77777777" w:rsidR="00550E8B" w:rsidRPr="00AC76AC" w:rsidRDefault="00550E8B" w:rsidP="00550E8B">
      <w:pPr>
        <w:autoSpaceDE w:val="0"/>
        <w:autoSpaceDN w:val="0"/>
        <w:adjustRightInd w:val="0"/>
        <w:spacing w:after="0" w:line="240" w:lineRule="auto"/>
        <w:rPr>
          <w:rFonts w:ascii="Calibri" w:eastAsia="Times New Roman" w:hAnsi="Times New Roman" w:cs="Calibri"/>
          <w:color w:val="A6A6A6"/>
          <w:kern w:val="24"/>
          <w:sz w:val="16"/>
          <w:szCs w:val="16"/>
        </w:rPr>
      </w:pPr>
      <w:r w:rsidRPr="00AC76AC">
        <w:rPr>
          <w:rFonts w:ascii="Calibri" w:eastAsia="Times New Roman" w:hAnsi="Times New Roman" w:cs="Calibri"/>
          <w:color w:val="A6A6A6"/>
          <w:kern w:val="24"/>
          <w:sz w:val="16"/>
          <w:szCs w:val="16"/>
        </w:rPr>
        <w:t>Base: All respondents (202</w:t>
      </w:r>
      <w:r>
        <w:rPr>
          <w:rFonts w:ascii="Calibri" w:eastAsia="Times New Roman" w:hAnsi="Times New Roman" w:cs="Calibri"/>
          <w:color w:val="A6A6A6"/>
          <w:kern w:val="24"/>
          <w:sz w:val="16"/>
          <w:szCs w:val="16"/>
        </w:rPr>
        <w:t>4</w:t>
      </w:r>
      <w:r w:rsidRPr="00AC76AC">
        <w:rPr>
          <w:rFonts w:ascii="Calibri" w:eastAsia="Times New Roman" w:hAnsi="Times New Roman" w:cs="Calibri"/>
          <w:color w:val="A6A6A6"/>
          <w:kern w:val="24"/>
          <w:sz w:val="16"/>
          <w:szCs w:val="16"/>
        </w:rPr>
        <w:t xml:space="preserve"> n=</w:t>
      </w:r>
      <w:r>
        <w:rPr>
          <w:rFonts w:ascii="Calibri" w:eastAsia="Times New Roman" w:hAnsi="Times New Roman" w:cs="Calibri"/>
          <w:color w:val="A6A6A6"/>
          <w:kern w:val="24"/>
          <w:sz w:val="16"/>
          <w:szCs w:val="16"/>
        </w:rPr>
        <w:t>124</w:t>
      </w:r>
      <w:r w:rsidRPr="00AC76AC">
        <w:rPr>
          <w:rFonts w:ascii="Calibri" w:eastAsia="Times New Roman" w:hAnsi="Times New Roman" w:cs="Calibri"/>
          <w:color w:val="A6A6A6"/>
          <w:kern w:val="24"/>
          <w:sz w:val="16"/>
          <w:szCs w:val="16"/>
        </w:rPr>
        <w:t>, QLD Gov Dpt n=</w:t>
      </w:r>
      <w:r>
        <w:rPr>
          <w:rFonts w:ascii="Calibri" w:eastAsia="Times New Roman" w:hAnsi="Times New Roman" w:cs="Calibri"/>
          <w:color w:val="A6A6A6"/>
          <w:kern w:val="24"/>
          <w:sz w:val="16"/>
          <w:szCs w:val="16"/>
        </w:rPr>
        <w:t>46</w:t>
      </w:r>
      <w:r w:rsidRPr="00AC76AC">
        <w:rPr>
          <w:rFonts w:ascii="Calibri" w:eastAsia="Times New Roman" w:hAnsi="Times New Roman" w:cs="Calibri"/>
          <w:color w:val="A6A6A6"/>
          <w:kern w:val="24"/>
          <w:sz w:val="16"/>
          <w:szCs w:val="16"/>
        </w:rPr>
        <w:t>, Other Orgs n=</w:t>
      </w:r>
      <w:r>
        <w:rPr>
          <w:rFonts w:ascii="Calibri" w:eastAsia="Times New Roman" w:hAnsi="Times New Roman" w:cs="Calibri"/>
          <w:color w:val="A6A6A6"/>
          <w:kern w:val="24"/>
          <w:sz w:val="16"/>
          <w:szCs w:val="16"/>
        </w:rPr>
        <w:t>78</w:t>
      </w:r>
      <w:r w:rsidRPr="00AC76AC">
        <w:rPr>
          <w:rFonts w:ascii="Calibri" w:eastAsia="Times New Roman" w:hAnsi="Times New Roman" w:cs="Calibri"/>
          <w:color w:val="A6A6A6"/>
          <w:kern w:val="24"/>
          <w:sz w:val="16"/>
          <w:szCs w:val="16"/>
        </w:rPr>
        <w:t>, Very Frequent n=</w:t>
      </w:r>
      <w:r>
        <w:rPr>
          <w:rFonts w:ascii="Calibri" w:eastAsia="Times New Roman" w:hAnsi="Times New Roman" w:cs="Calibri"/>
          <w:color w:val="A6A6A6"/>
          <w:kern w:val="24"/>
          <w:sz w:val="16"/>
          <w:szCs w:val="16"/>
        </w:rPr>
        <w:t>35</w:t>
      </w:r>
      <w:r w:rsidRPr="00AC76AC">
        <w:rPr>
          <w:rFonts w:ascii="Calibri" w:eastAsia="Times New Roman" w:hAnsi="Times New Roman" w:cs="Calibri"/>
          <w:color w:val="A6A6A6"/>
          <w:kern w:val="24"/>
          <w:sz w:val="16"/>
          <w:szCs w:val="16"/>
        </w:rPr>
        <w:t>, Frequent n=</w:t>
      </w:r>
      <w:r>
        <w:rPr>
          <w:rFonts w:ascii="Calibri" w:eastAsia="Times New Roman" w:hAnsi="Times New Roman" w:cs="Calibri"/>
          <w:color w:val="A6A6A6"/>
          <w:kern w:val="24"/>
          <w:sz w:val="16"/>
          <w:szCs w:val="16"/>
        </w:rPr>
        <w:t>47</w:t>
      </w:r>
      <w:r w:rsidRPr="00AC76AC">
        <w:rPr>
          <w:rFonts w:ascii="Calibri" w:eastAsia="Times New Roman" w:hAnsi="Times New Roman" w:cs="Calibri"/>
          <w:color w:val="A6A6A6"/>
          <w:kern w:val="24"/>
          <w:sz w:val="16"/>
          <w:szCs w:val="16"/>
        </w:rPr>
        <w:t>, Infrequent n=</w:t>
      </w:r>
      <w:r>
        <w:rPr>
          <w:rFonts w:ascii="Calibri" w:eastAsia="Times New Roman" w:hAnsi="Times New Roman" w:cs="Calibri"/>
          <w:color w:val="A6A6A6"/>
          <w:kern w:val="24"/>
          <w:sz w:val="16"/>
          <w:szCs w:val="16"/>
        </w:rPr>
        <w:t>42</w:t>
      </w:r>
      <w:r w:rsidRPr="00AC76AC">
        <w:rPr>
          <w:rFonts w:ascii="Calibri" w:eastAsia="Times New Roman" w:hAnsi="Times New Roman" w:cs="Calibri"/>
          <w:color w:val="A6A6A6"/>
          <w:kern w:val="24"/>
          <w:sz w:val="16"/>
          <w:szCs w:val="16"/>
        </w:rPr>
        <w:t xml:space="preserve">) </w:t>
      </w:r>
    </w:p>
    <w:p w14:paraId="2897514A" w14:textId="77777777" w:rsidR="00550E8B" w:rsidRPr="008D0846" w:rsidRDefault="00550E8B" w:rsidP="00550E8B">
      <w:pPr>
        <w:pStyle w:val="Subtitle"/>
      </w:pPr>
      <w:r w:rsidRPr="008D0846">
        <w:t>S1. How many times in the past 12 months have you accessed the Cultural Heritage Online Portal?</w:t>
      </w:r>
    </w:p>
    <w:p w14:paraId="5A2B5010" w14:textId="77777777" w:rsidR="00550E8B" w:rsidRDefault="00550E8B" w:rsidP="00A63093">
      <w:pPr>
        <w:jc w:val="center"/>
        <w:rPr>
          <w:rFonts w:ascii="Calibri" w:hAnsi="Calibri" w:cs="Calibri"/>
          <w:b/>
          <w:bCs/>
          <w:color w:val="000000" w:themeColor="text1"/>
        </w:rPr>
      </w:pPr>
    </w:p>
    <w:p w14:paraId="5ECEFF76" w14:textId="4EBCE983" w:rsidR="001D6117" w:rsidRPr="00A63093" w:rsidRDefault="001D6117" w:rsidP="00A63093">
      <w:pPr>
        <w:jc w:val="center"/>
        <w:rPr>
          <w:rFonts w:ascii="Calibri" w:hAnsi="Calibri" w:cs="Calibri"/>
          <w:b/>
          <w:bCs/>
          <w:color w:val="000000" w:themeColor="text1"/>
        </w:rPr>
      </w:pPr>
    </w:p>
    <w:p w14:paraId="268B9446" w14:textId="77777777" w:rsidR="00C83AB5" w:rsidRDefault="00C83AB5">
      <w:pPr>
        <w:rPr>
          <w:rFonts w:ascii="Calibri" w:eastAsiaTheme="majorEastAsia" w:hAnsi="Calibri" w:cstheme="majorBidi"/>
          <w:b/>
          <w:color w:val="000000" w:themeColor="text1"/>
          <w:sz w:val="24"/>
          <w:szCs w:val="26"/>
        </w:rPr>
      </w:pPr>
      <w:bookmarkStart w:id="10" w:name="_Toc133412376"/>
      <w:r>
        <w:br w:type="page"/>
      </w:r>
    </w:p>
    <w:p w14:paraId="3DC6F3B9" w14:textId="251EB828" w:rsidR="00204794" w:rsidRPr="00204794" w:rsidRDefault="00204794" w:rsidP="00204794">
      <w:pPr>
        <w:pStyle w:val="Heading2"/>
      </w:pPr>
      <w:r w:rsidRPr="00204794">
        <w:lastRenderedPageBreak/>
        <w:t>OVERALL SATISFACTION</w:t>
      </w:r>
      <w:bookmarkEnd w:id="10"/>
      <w:r w:rsidR="00AC76AC">
        <w:t xml:space="preserve"> </w:t>
      </w:r>
    </w:p>
    <w:p w14:paraId="63783FAB" w14:textId="3B98B2A1" w:rsidR="008D0846" w:rsidRPr="009C1E6C" w:rsidRDefault="00B00DAD" w:rsidP="00F01611">
      <w:pPr>
        <w:rPr>
          <w:rFonts w:ascii="Calibri" w:hAnsi="Calibri" w:cs="Calibri"/>
          <w:color w:val="000000" w:themeColor="text1"/>
          <w:highlight w:val="yellow"/>
        </w:rPr>
      </w:pPr>
      <w:r w:rsidRPr="00B00DAD">
        <w:rPr>
          <w:rFonts w:ascii="Calibri" w:hAnsi="Calibri" w:cs="Calibri"/>
          <w:color w:val="000000" w:themeColor="text1"/>
        </w:rPr>
        <w:t>Overall</w:t>
      </w:r>
      <w:r w:rsidR="00E926D3" w:rsidRPr="00B00DAD">
        <w:rPr>
          <w:rFonts w:ascii="Calibri" w:hAnsi="Calibri" w:cs="Calibri"/>
          <w:color w:val="000000" w:themeColor="text1"/>
        </w:rPr>
        <w:t xml:space="preserve"> satisfaction with the online portal has </w:t>
      </w:r>
      <w:r w:rsidRPr="00B00DAD">
        <w:rPr>
          <w:rFonts w:ascii="Calibri" w:hAnsi="Calibri" w:cs="Calibri"/>
          <w:color w:val="000000" w:themeColor="text1"/>
        </w:rPr>
        <w:t xml:space="preserve">stabilised, after a </w:t>
      </w:r>
      <w:r w:rsidR="00E926D3" w:rsidRPr="00B00DAD">
        <w:rPr>
          <w:rFonts w:ascii="Calibri" w:hAnsi="Calibri" w:cs="Calibri"/>
          <w:color w:val="000000" w:themeColor="text1"/>
        </w:rPr>
        <w:t>gradual decline</w:t>
      </w:r>
      <w:r w:rsidRPr="00B00DAD">
        <w:rPr>
          <w:rFonts w:ascii="Calibri" w:hAnsi="Calibri" w:cs="Calibri"/>
          <w:color w:val="000000" w:themeColor="text1"/>
        </w:rPr>
        <w:t xml:space="preserve"> in previous waves</w:t>
      </w:r>
      <w:r w:rsidR="00E926D3" w:rsidRPr="00B00DAD">
        <w:rPr>
          <w:rFonts w:ascii="Calibri" w:hAnsi="Calibri" w:cs="Calibri"/>
          <w:color w:val="000000" w:themeColor="text1"/>
        </w:rPr>
        <w:t xml:space="preserve">. </w:t>
      </w:r>
      <w:r w:rsidR="00E926D3" w:rsidRPr="00712BAE">
        <w:rPr>
          <w:rFonts w:ascii="Calibri" w:hAnsi="Calibri" w:cs="Calibri"/>
          <w:color w:val="000000" w:themeColor="text1"/>
        </w:rPr>
        <w:t xml:space="preserve">Satisfaction among </w:t>
      </w:r>
      <w:r w:rsidR="00B35B04">
        <w:rPr>
          <w:rFonts w:ascii="Calibri" w:hAnsi="Calibri" w:cs="Calibri"/>
          <w:color w:val="000000" w:themeColor="text1"/>
        </w:rPr>
        <w:t xml:space="preserve">is highest among </w:t>
      </w:r>
      <w:r w:rsidR="000B1B64">
        <w:rPr>
          <w:rFonts w:ascii="Calibri" w:hAnsi="Calibri" w:cs="Calibri"/>
          <w:color w:val="000000" w:themeColor="text1"/>
        </w:rPr>
        <w:t>QLD Government users (87</w:t>
      </w:r>
      <w:r w:rsidR="00A03DD1">
        <w:rPr>
          <w:rFonts w:ascii="Calibri" w:hAnsi="Calibri" w:cs="Calibri"/>
          <w:color w:val="000000" w:themeColor="text1"/>
        </w:rPr>
        <w:t xml:space="preserve">%) </w:t>
      </w:r>
      <w:r w:rsidR="00C61EF2">
        <w:rPr>
          <w:rFonts w:ascii="Calibri" w:hAnsi="Calibri" w:cs="Calibri"/>
          <w:color w:val="000000" w:themeColor="text1"/>
        </w:rPr>
        <w:t xml:space="preserve">compared with users </w:t>
      </w:r>
      <w:r w:rsidR="00E926D3" w:rsidRPr="00712BAE">
        <w:rPr>
          <w:rFonts w:ascii="Calibri" w:hAnsi="Calibri" w:cs="Calibri"/>
          <w:color w:val="000000" w:themeColor="text1"/>
        </w:rPr>
        <w:t xml:space="preserve">from other organisations </w:t>
      </w:r>
      <w:r w:rsidR="000B1B64">
        <w:rPr>
          <w:rFonts w:ascii="Calibri" w:hAnsi="Calibri" w:cs="Calibri"/>
          <w:color w:val="000000" w:themeColor="text1"/>
        </w:rPr>
        <w:t>(71%).</w:t>
      </w:r>
    </w:p>
    <w:p w14:paraId="4A57AE48" w14:textId="36D960C0" w:rsidR="00CD5FD6" w:rsidRDefault="004E3DE5" w:rsidP="00F01611">
      <w:pPr>
        <w:rPr>
          <w:rFonts w:ascii="Calibri" w:hAnsi="Calibri" w:cs="Calibri"/>
          <w:color w:val="000000" w:themeColor="text1"/>
        </w:rPr>
      </w:pPr>
      <w:r>
        <w:rPr>
          <w:rFonts w:ascii="Calibri" w:hAnsi="Calibri" w:cs="Calibri"/>
          <w:color w:val="000000" w:themeColor="text1"/>
        </w:rPr>
        <w:t>Overall s</w:t>
      </w:r>
      <w:r w:rsidR="00712BAE">
        <w:rPr>
          <w:rFonts w:ascii="Calibri" w:hAnsi="Calibri" w:cs="Calibri"/>
          <w:color w:val="000000" w:themeColor="text1"/>
        </w:rPr>
        <w:t>atisfaction</w:t>
      </w:r>
      <w:r w:rsidR="00CD5FD6" w:rsidRPr="00B00DAD">
        <w:rPr>
          <w:rFonts w:ascii="Calibri" w:hAnsi="Calibri" w:cs="Calibri"/>
          <w:color w:val="000000" w:themeColor="text1"/>
        </w:rPr>
        <w:t xml:space="preserve"> </w:t>
      </w:r>
      <w:r w:rsidR="00993325">
        <w:rPr>
          <w:rFonts w:ascii="Calibri" w:hAnsi="Calibri" w:cs="Calibri"/>
          <w:color w:val="000000" w:themeColor="text1"/>
        </w:rPr>
        <w:t>remains</w:t>
      </w:r>
      <w:r w:rsidR="00CD5FD6" w:rsidRPr="00B00DAD">
        <w:rPr>
          <w:rFonts w:ascii="Calibri" w:hAnsi="Calibri" w:cs="Calibri"/>
          <w:color w:val="000000" w:themeColor="text1"/>
        </w:rPr>
        <w:t xml:space="preserve"> high, with three in four (7</w:t>
      </w:r>
      <w:r w:rsidR="00B00DAD" w:rsidRPr="00B00DAD">
        <w:rPr>
          <w:rFonts w:ascii="Calibri" w:hAnsi="Calibri" w:cs="Calibri"/>
          <w:color w:val="000000" w:themeColor="text1"/>
        </w:rPr>
        <w:t>7</w:t>
      </w:r>
      <w:r w:rsidR="00CD5FD6" w:rsidRPr="00B00DAD">
        <w:rPr>
          <w:rFonts w:ascii="Calibri" w:hAnsi="Calibri" w:cs="Calibri"/>
          <w:color w:val="000000" w:themeColor="text1"/>
        </w:rPr>
        <w:t>%) users happy with the online portal.</w:t>
      </w:r>
    </w:p>
    <w:p w14:paraId="6E1F10A5" w14:textId="77777777" w:rsidR="00E926D3" w:rsidRDefault="00E926D3" w:rsidP="00F01611">
      <w:pPr>
        <w:rPr>
          <w:rFonts w:ascii="Calibri" w:hAnsi="Calibri" w:cs="Calibri"/>
          <w:color w:val="000000" w:themeColor="text1"/>
        </w:rPr>
      </w:pPr>
    </w:p>
    <w:p w14:paraId="00E66B1B" w14:textId="7D219C41" w:rsidR="008D0846" w:rsidRPr="008D0846" w:rsidRDefault="008D0846" w:rsidP="008D0846">
      <w:pPr>
        <w:jc w:val="center"/>
        <w:rPr>
          <w:rFonts w:ascii="Calibri" w:hAnsi="Calibri" w:cs="Calibri"/>
          <w:color w:val="000000" w:themeColor="text1"/>
        </w:rPr>
      </w:pPr>
      <w:r w:rsidRPr="008D0846">
        <w:rPr>
          <w:rFonts w:ascii="Calibri" w:hAnsi="Calibri" w:cs="Calibri"/>
          <w:b/>
          <w:bCs/>
          <w:color w:val="000000" w:themeColor="text1"/>
        </w:rPr>
        <w:t>Overall Satisfaction with the Cultural Heritage Online Portal</w:t>
      </w:r>
    </w:p>
    <w:p w14:paraId="128D82CB" w14:textId="6746BE40" w:rsidR="008D0846" w:rsidRDefault="008D0846" w:rsidP="00F01611">
      <w:pPr>
        <w:rPr>
          <w:rFonts w:ascii="Calibri" w:hAnsi="Calibri" w:cs="Calibri"/>
          <w:color w:val="000000" w:themeColor="text1"/>
        </w:rPr>
      </w:pPr>
      <w:r w:rsidRPr="008D0846">
        <w:rPr>
          <w:rFonts w:ascii="Calibri" w:hAnsi="Calibri" w:cs="Calibri"/>
          <w:noProof/>
          <w:color w:val="000000" w:themeColor="text1"/>
        </w:rPr>
        <w:drawing>
          <wp:inline distT="0" distB="0" distL="0" distR="0" wp14:anchorId="1FFD90DE" wp14:editId="56825D4F">
            <wp:extent cx="5731510" cy="2961005"/>
            <wp:effectExtent l="0" t="0" r="2540" b="0"/>
            <wp:docPr id="20" name="Chart 20">
              <a:extLst xmlns:a="http://schemas.openxmlformats.org/drawingml/2006/main">
                <a:ext uri="{FF2B5EF4-FFF2-40B4-BE49-F238E27FC236}">
                  <a16:creationId xmlns:a16="http://schemas.microsoft.com/office/drawing/2014/main" id="{967565B9-059A-4F08-A298-143BD426C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6E5B4C" w14:textId="58B13E96" w:rsidR="008D0846" w:rsidRDefault="008D0846" w:rsidP="00204794">
      <w:pPr>
        <w:rPr>
          <w:rFonts w:ascii="Calibri" w:hAnsi="Calibri" w:cs="Calibri"/>
          <w:color w:val="000000" w:themeColor="text1"/>
          <w:lang w:val="en-US"/>
        </w:rPr>
      </w:pPr>
    </w:p>
    <w:p w14:paraId="22BAE160" w14:textId="68BD98C1" w:rsidR="008D0846" w:rsidRDefault="008D0846" w:rsidP="008D0846">
      <w:pPr>
        <w:pStyle w:val="Subtitle"/>
        <w:rPr>
          <w:lang w:val="en-US"/>
        </w:rPr>
      </w:pPr>
      <w:r w:rsidRPr="008D0846">
        <w:rPr>
          <w:rFonts w:ascii="Wingdings 3" w:eastAsia="Wingdings 3" w:hAnsi="Wingdings 3" w:cs="Wingdings 3"/>
        </w:rPr>
        <w:sym w:font="Wingdings 3" w:char="F081"/>
      </w:r>
      <w:r w:rsidRPr="008D0846">
        <w:t xml:space="preserve"> are significantly greater than </w:t>
      </w:r>
      <w:r w:rsidRPr="008D0846">
        <w:rPr>
          <w:rFonts w:ascii="Wingdings 3" w:eastAsia="Wingdings 3" w:hAnsi="Wingdings 3" w:cs="Wingdings 3"/>
        </w:rPr>
        <w:sym w:font="Wingdings 3" w:char="F082"/>
      </w:r>
    </w:p>
    <w:p w14:paraId="28AD4159" w14:textId="23DA7100" w:rsidR="008D0846" w:rsidRDefault="008D0846" w:rsidP="008D0846">
      <w:pPr>
        <w:pStyle w:val="Subtitle"/>
      </w:pPr>
      <w:r w:rsidRPr="008D0846">
        <w:t>% satisfied (4) or very satisfied (5)</w:t>
      </w:r>
    </w:p>
    <w:p w14:paraId="0E2DE3C5" w14:textId="77777777" w:rsidR="008D0846" w:rsidRPr="008D0846" w:rsidRDefault="008D0846" w:rsidP="008D0846">
      <w:pPr>
        <w:spacing w:after="0" w:line="240" w:lineRule="auto"/>
      </w:pPr>
    </w:p>
    <w:p w14:paraId="3D5C3746" w14:textId="28477EB2" w:rsidR="00932698" w:rsidRPr="00AC76AC" w:rsidRDefault="00932698" w:rsidP="00932698">
      <w:pPr>
        <w:autoSpaceDE w:val="0"/>
        <w:autoSpaceDN w:val="0"/>
        <w:adjustRightInd w:val="0"/>
        <w:spacing w:after="0" w:line="240" w:lineRule="auto"/>
        <w:rPr>
          <w:rFonts w:ascii="Calibri" w:eastAsia="Times New Roman" w:hAnsi="Times New Roman" w:cs="Calibri"/>
          <w:color w:val="A6A6A6"/>
          <w:kern w:val="24"/>
          <w:sz w:val="16"/>
          <w:szCs w:val="16"/>
        </w:rPr>
      </w:pPr>
      <w:r w:rsidRPr="00AC76AC">
        <w:rPr>
          <w:rFonts w:ascii="Calibri" w:eastAsia="Times New Roman" w:hAnsi="Times New Roman" w:cs="Calibri"/>
          <w:color w:val="A6A6A6"/>
          <w:kern w:val="24"/>
          <w:sz w:val="16"/>
          <w:szCs w:val="16"/>
        </w:rPr>
        <w:t>Base: All respondents (202</w:t>
      </w:r>
      <w:r w:rsidR="00207C06">
        <w:rPr>
          <w:rFonts w:ascii="Calibri" w:eastAsia="Times New Roman" w:hAnsi="Times New Roman" w:cs="Calibri"/>
          <w:color w:val="A6A6A6"/>
          <w:kern w:val="24"/>
          <w:sz w:val="16"/>
          <w:szCs w:val="16"/>
        </w:rPr>
        <w:t>4</w:t>
      </w:r>
      <w:r w:rsidRPr="00AC76AC">
        <w:rPr>
          <w:rFonts w:ascii="Calibri" w:eastAsia="Times New Roman" w:hAnsi="Times New Roman" w:cs="Calibri"/>
          <w:color w:val="A6A6A6"/>
          <w:kern w:val="24"/>
          <w:sz w:val="16"/>
          <w:szCs w:val="16"/>
        </w:rPr>
        <w:t xml:space="preserve"> n=</w:t>
      </w:r>
      <w:r w:rsidR="00B00DAD">
        <w:rPr>
          <w:rFonts w:ascii="Calibri" w:eastAsia="Times New Roman" w:hAnsi="Times New Roman" w:cs="Calibri"/>
          <w:color w:val="A6A6A6"/>
          <w:kern w:val="24"/>
          <w:sz w:val="16"/>
          <w:szCs w:val="16"/>
        </w:rPr>
        <w:t>124</w:t>
      </w:r>
      <w:r w:rsidRPr="00AC76AC">
        <w:rPr>
          <w:rFonts w:ascii="Calibri" w:eastAsia="Times New Roman" w:hAnsi="Times New Roman" w:cs="Calibri"/>
          <w:color w:val="A6A6A6"/>
          <w:kern w:val="24"/>
          <w:sz w:val="16"/>
          <w:szCs w:val="16"/>
        </w:rPr>
        <w:t xml:space="preserve">, QLD Gov </w:t>
      </w:r>
      <w:proofErr w:type="spellStart"/>
      <w:r w:rsidRPr="00AC76AC">
        <w:rPr>
          <w:rFonts w:ascii="Calibri" w:eastAsia="Times New Roman" w:hAnsi="Times New Roman" w:cs="Calibri"/>
          <w:color w:val="A6A6A6"/>
          <w:kern w:val="24"/>
          <w:sz w:val="16"/>
          <w:szCs w:val="16"/>
        </w:rPr>
        <w:t>Dpt</w:t>
      </w:r>
      <w:proofErr w:type="spellEnd"/>
      <w:r w:rsidRPr="00AC76AC">
        <w:rPr>
          <w:rFonts w:ascii="Calibri" w:eastAsia="Times New Roman" w:hAnsi="Times New Roman" w:cs="Calibri"/>
          <w:color w:val="A6A6A6"/>
          <w:kern w:val="24"/>
          <w:sz w:val="16"/>
          <w:szCs w:val="16"/>
        </w:rPr>
        <w:t xml:space="preserve"> n=</w:t>
      </w:r>
      <w:r w:rsidR="00B00DAD">
        <w:rPr>
          <w:rFonts w:ascii="Calibri" w:eastAsia="Times New Roman" w:hAnsi="Times New Roman" w:cs="Calibri"/>
          <w:color w:val="A6A6A6"/>
          <w:kern w:val="24"/>
          <w:sz w:val="16"/>
          <w:szCs w:val="16"/>
        </w:rPr>
        <w:t>46</w:t>
      </w:r>
      <w:r w:rsidRPr="00AC76AC">
        <w:rPr>
          <w:rFonts w:ascii="Calibri" w:eastAsia="Times New Roman" w:hAnsi="Times New Roman" w:cs="Calibri"/>
          <w:color w:val="A6A6A6"/>
          <w:kern w:val="24"/>
          <w:sz w:val="16"/>
          <w:szCs w:val="16"/>
        </w:rPr>
        <w:t>, Other Orgs n=</w:t>
      </w:r>
      <w:r w:rsidR="00B00DAD">
        <w:rPr>
          <w:rFonts w:ascii="Calibri" w:eastAsia="Times New Roman" w:hAnsi="Times New Roman" w:cs="Calibri"/>
          <w:color w:val="A6A6A6"/>
          <w:kern w:val="24"/>
          <w:sz w:val="16"/>
          <w:szCs w:val="16"/>
        </w:rPr>
        <w:t>78</w:t>
      </w:r>
      <w:r w:rsidRPr="00AC76AC">
        <w:rPr>
          <w:rFonts w:ascii="Calibri" w:eastAsia="Times New Roman" w:hAnsi="Times New Roman" w:cs="Calibri"/>
          <w:color w:val="A6A6A6"/>
          <w:kern w:val="24"/>
          <w:sz w:val="16"/>
          <w:szCs w:val="16"/>
        </w:rPr>
        <w:t>, Very Frequent n=</w:t>
      </w:r>
      <w:r w:rsidR="00B00DAD">
        <w:rPr>
          <w:rFonts w:ascii="Calibri" w:eastAsia="Times New Roman" w:hAnsi="Times New Roman" w:cs="Calibri"/>
          <w:color w:val="A6A6A6"/>
          <w:kern w:val="24"/>
          <w:sz w:val="16"/>
          <w:szCs w:val="16"/>
        </w:rPr>
        <w:t>35</w:t>
      </w:r>
      <w:r w:rsidRPr="00AC76AC">
        <w:rPr>
          <w:rFonts w:ascii="Calibri" w:eastAsia="Times New Roman" w:hAnsi="Times New Roman" w:cs="Calibri"/>
          <w:color w:val="A6A6A6"/>
          <w:kern w:val="24"/>
          <w:sz w:val="16"/>
          <w:szCs w:val="16"/>
        </w:rPr>
        <w:t>, Frequent n=</w:t>
      </w:r>
      <w:r w:rsidR="00B00DAD">
        <w:rPr>
          <w:rFonts w:ascii="Calibri" w:eastAsia="Times New Roman" w:hAnsi="Times New Roman" w:cs="Calibri"/>
          <w:color w:val="A6A6A6"/>
          <w:kern w:val="24"/>
          <w:sz w:val="16"/>
          <w:szCs w:val="16"/>
        </w:rPr>
        <w:t>47</w:t>
      </w:r>
      <w:r w:rsidRPr="00AC76AC">
        <w:rPr>
          <w:rFonts w:ascii="Calibri" w:eastAsia="Times New Roman" w:hAnsi="Times New Roman" w:cs="Calibri"/>
          <w:color w:val="A6A6A6"/>
          <w:kern w:val="24"/>
          <w:sz w:val="16"/>
          <w:szCs w:val="16"/>
        </w:rPr>
        <w:t>, Infrequent n=</w:t>
      </w:r>
      <w:r w:rsidR="00B00DAD">
        <w:rPr>
          <w:rFonts w:ascii="Calibri" w:eastAsia="Times New Roman" w:hAnsi="Times New Roman" w:cs="Calibri"/>
          <w:color w:val="A6A6A6"/>
          <w:kern w:val="24"/>
          <w:sz w:val="16"/>
          <w:szCs w:val="16"/>
        </w:rPr>
        <w:t>42</w:t>
      </w:r>
      <w:r w:rsidRPr="00AC76AC">
        <w:rPr>
          <w:rFonts w:ascii="Calibri" w:eastAsia="Times New Roman" w:hAnsi="Times New Roman" w:cs="Calibri"/>
          <w:color w:val="A6A6A6"/>
          <w:kern w:val="24"/>
          <w:sz w:val="16"/>
          <w:szCs w:val="16"/>
        </w:rPr>
        <w:t xml:space="preserve">) </w:t>
      </w:r>
    </w:p>
    <w:p w14:paraId="373BBCC6" w14:textId="32EA75B1" w:rsidR="008D0846" w:rsidRPr="008D0846" w:rsidRDefault="008D0846" w:rsidP="008D0846">
      <w:pPr>
        <w:pStyle w:val="Subtitle"/>
      </w:pPr>
      <w:r w:rsidRPr="00AC76AC">
        <w:t xml:space="preserve">Q3. Overall, how satisfied are you with the Cultural Heritage Online Portal? </w:t>
      </w:r>
    </w:p>
    <w:p w14:paraId="0634ABAD" w14:textId="77777777" w:rsidR="00F01611" w:rsidRDefault="00F01611">
      <w:pPr>
        <w:rPr>
          <w:rFonts w:ascii="Calibri" w:hAnsi="Calibri" w:cs="Calibri"/>
          <w:color w:val="000000" w:themeColor="text1"/>
          <w:lang w:val="en-US"/>
        </w:rPr>
      </w:pPr>
      <w:r>
        <w:rPr>
          <w:rFonts w:ascii="Calibri" w:hAnsi="Calibri" w:cs="Calibri"/>
          <w:color w:val="000000" w:themeColor="text1"/>
          <w:lang w:val="en-US"/>
        </w:rPr>
        <w:br w:type="page"/>
      </w:r>
    </w:p>
    <w:p w14:paraId="3494A502" w14:textId="4461E708" w:rsidR="00F01611" w:rsidRPr="00F01611" w:rsidRDefault="00F01611" w:rsidP="00F01611">
      <w:pPr>
        <w:pStyle w:val="Heading2"/>
      </w:pPr>
      <w:bookmarkStart w:id="11" w:name="_Toc133412377"/>
      <w:r w:rsidRPr="00F01611">
        <w:lastRenderedPageBreak/>
        <w:t>POSITIVE ASPECTS OF THE PORTAL</w:t>
      </w:r>
      <w:bookmarkEnd w:id="11"/>
    </w:p>
    <w:p w14:paraId="1C7C180D" w14:textId="753E66A8" w:rsidR="00D42CB6" w:rsidRDefault="001541B9" w:rsidP="00F01611">
      <w:pPr>
        <w:rPr>
          <w:rFonts w:ascii="Calibri" w:hAnsi="Calibri" w:cs="Calibri"/>
          <w:color w:val="000000" w:themeColor="text1"/>
        </w:rPr>
      </w:pPr>
      <w:r w:rsidRPr="00305263">
        <w:rPr>
          <w:rFonts w:ascii="Calibri" w:hAnsi="Calibri" w:cs="Calibri"/>
          <w:color w:val="000000" w:themeColor="text1"/>
        </w:rPr>
        <w:t xml:space="preserve">Positive aspects for portal users include the ease of use and navigation, </w:t>
      </w:r>
      <w:r w:rsidR="00B92246" w:rsidRPr="00305263">
        <w:rPr>
          <w:rFonts w:ascii="Calibri" w:hAnsi="Calibri" w:cs="Calibri"/>
          <w:color w:val="000000" w:themeColor="text1"/>
        </w:rPr>
        <w:t xml:space="preserve">the results produced, </w:t>
      </w:r>
      <w:r w:rsidRPr="00305263">
        <w:rPr>
          <w:rFonts w:ascii="Calibri" w:hAnsi="Calibri" w:cs="Calibri"/>
          <w:color w:val="000000" w:themeColor="text1"/>
        </w:rPr>
        <w:t>the search function</w:t>
      </w:r>
      <w:r w:rsidR="000E268C">
        <w:rPr>
          <w:rFonts w:ascii="Calibri" w:hAnsi="Calibri" w:cs="Calibri"/>
          <w:color w:val="000000" w:themeColor="text1"/>
        </w:rPr>
        <w:t>,</w:t>
      </w:r>
      <w:r w:rsidRPr="00305263">
        <w:rPr>
          <w:rFonts w:ascii="Calibri" w:hAnsi="Calibri" w:cs="Calibri"/>
          <w:color w:val="000000" w:themeColor="text1"/>
        </w:rPr>
        <w:t xml:space="preserve"> and the timeliness of results and reports.</w:t>
      </w:r>
      <w:r w:rsidRPr="001541B9">
        <w:rPr>
          <w:rFonts w:ascii="Calibri" w:hAnsi="Calibri" w:cs="Calibri"/>
          <w:color w:val="000000" w:themeColor="text1"/>
        </w:rPr>
        <w:t xml:space="preserve"> </w:t>
      </w:r>
    </w:p>
    <w:p w14:paraId="231A11DA" w14:textId="6F7069CD" w:rsidR="00F01611" w:rsidRPr="00F01611" w:rsidRDefault="00832D83" w:rsidP="00F01611">
      <w:pPr>
        <w:rPr>
          <w:rFonts w:ascii="Calibri" w:hAnsi="Calibri" w:cs="Calibri"/>
          <w:color w:val="000000" w:themeColor="text1"/>
        </w:rPr>
      </w:pPr>
      <w:r w:rsidRPr="00F01611">
        <w:rPr>
          <w:rFonts w:ascii="Calibri" w:hAnsi="Calibri" w:cs="Calibri"/>
          <w:noProof/>
          <w:color w:val="000000" w:themeColor="text1"/>
        </w:rPr>
        <w:drawing>
          <wp:inline distT="0" distB="0" distL="0" distR="0" wp14:anchorId="4697DB81" wp14:editId="4ACCAB6B">
            <wp:extent cx="5046980" cy="4923155"/>
            <wp:effectExtent l="0" t="0" r="1270" b="0"/>
            <wp:docPr id="16" name="Chart 16">
              <a:extLst xmlns:a="http://schemas.openxmlformats.org/drawingml/2006/main">
                <a:ext uri="{FF2B5EF4-FFF2-40B4-BE49-F238E27FC236}">
                  <a16:creationId xmlns:a16="http://schemas.microsoft.com/office/drawing/2014/main" id="{61E72893-97BC-43C4-B2C5-3F290AF98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1E92C8" w14:textId="77777777" w:rsidR="00F01611" w:rsidRDefault="00F01611" w:rsidP="007C0D02">
      <w:pPr>
        <w:pStyle w:val="Subtitle"/>
      </w:pPr>
    </w:p>
    <w:p w14:paraId="5013422B" w14:textId="33E8CD54" w:rsidR="00932698" w:rsidRDefault="00932698" w:rsidP="00932698">
      <w:pPr>
        <w:autoSpaceDE w:val="0"/>
        <w:autoSpaceDN w:val="0"/>
        <w:adjustRightInd w:val="0"/>
        <w:spacing w:after="0" w:line="240" w:lineRule="auto"/>
        <w:rPr>
          <w:rFonts w:ascii="Calibri" w:eastAsia="Times New Roman" w:hAnsi="Times New Roman" w:cs="Calibri"/>
          <w:color w:val="A6A6A6"/>
          <w:kern w:val="24"/>
          <w:sz w:val="16"/>
          <w:szCs w:val="16"/>
        </w:rPr>
      </w:pPr>
      <w:r>
        <w:rPr>
          <w:rFonts w:ascii="Calibri" w:eastAsia="Times New Roman" w:hAnsi="Times New Roman" w:cs="Calibri"/>
          <w:color w:val="A6A6A6"/>
          <w:kern w:val="24"/>
          <w:sz w:val="16"/>
          <w:szCs w:val="16"/>
        </w:rPr>
        <w:t xml:space="preserve">Base: Base: </w:t>
      </w:r>
      <w:r w:rsidR="00266E87" w:rsidRPr="00AC76AC">
        <w:rPr>
          <w:rFonts w:ascii="Calibri" w:eastAsia="Times New Roman" w:hAnsi="Times New Roman" w:cs="Calibri"/>
          <w:color w:val="A6A6A6"/>
          <w:kern w:val="24"/>
          <w:sz w:val="16"/>
          <w:szCs w:val="16"/>
        </w:rPr>
        <w:t>(202</w:t>
      </w:r>
      <w:r w:rsidR="00207C06">
        <w:rPr>
          <w:rFonts w:ascii="Calibri" w:eastAsia="Times New Roman" w:hAnsi="Times New Roman" w:cs="Calibri"/>
          <w:color w:val="A6A6A6"/>
          <w:kern w:val="24"/>
          <w:sz w:val="16"/>
          <w:szCs w:val="16"/>
        </w:rPr>
        <w:t>4</w:t>
      </w:r>
      <w:r w:rsidR="00266E87" w:rsidRPr="00AC76AC">
        <w:rPr>
          <w:rFonts w:ascii="Calibri" w:eastAsia="Times New Roman" w:hAnsi="Times New Roman" w:cs="Calibri"/>
          <w:color w:val="A6A6A6"/>
          <w:kern w:val="24"/>
          <w:sz w:val="16"/>
          <w:szCs w:val="16"/>
        </w:rPr>
        <w:t xml:space="preserve"> n=</w:t>
      </w:r>
      <w:r w:rsidR="00CF67D7">
        <w:rPr>
          <w:rFonts w:ascii="Calibri" w:eastAsia="Times New Roman" w:hAnsi="Times New Roman" w:cs="Calibri"/>
          <w:color w:val="A6A6A6"/>
          <w:kern w:val="24"/>
          <w:sz w:val="16"/>
          <w:szCs w:val="16"/>
        </w:rPr>
        <w:t>124</w:t>
      </w:r>
      <w:r w:rsidR="008B4042">
        <w:rPr>
          <w:rFonts w:ascii="Calibri" w:eastAsia="Times New Roman" w:hAnsi="Times New Roman" w:cs="Calibri"/>
          <w:color w:val="A6A6A6"/>
          <w:kern w:val="24"/>
          <w:sz w:val="16"/>
          <w:szCs w:val="16"/>
        </w:rPr>
        <w:t>)</w:t>
      </w:r>
    </w:p>
    <w:p w14:paraId="2602EE05" w14:textId="7B7463B4" w:rsidR="00F01611" w:rsidRPr="003A182D" w:rsidRDefault="00F01611" w:rsidP="007C0D02">
      <w:pPr>
        <w:pStyle w:val="Subtitle"/>
        <w:rPr>
          <w:szCs w:val="16"/>
        </w:rPr>
      </w:pPr>
      <w:r w:rsidRPr="00F01611">
        <w:rPr>
          <w:szCs w:val="16"/>
        </w:rPr>
        <w:t>Q7. What aspects of the Cultural Heritage Online Portal worked well for you and why?</w:t>
      </w:r>
    </w:p>
    <w:p w14:paraId="7E34A670" w14:textId="485C2000" w:rsidR="00F01611" w:rsidRPr="00F01611" w:rsidRDefault="00F01611" w:rsidP="007C0D02">
      <w:pPr>
        <w:pStyle w:val="Subtitle"/>
      </w:pPr>
    </w:p>
    <w:p w14:paraId="3B21DDF0" w14:textId="77777777" w:rsidR="00F01611" w:rsidRPr="00F01611" w:rsidRDefault="00F01611" w:rsidP="00F01611">
      <w:pPr>
        <w:spacing w:after="0" w:line="240" w:lineRule="auto"/>
        <w:rPr>
          <w:rFonts w:ascii="Calibri" w:hAnsi="Calibri" w:cs="Calibri"/>
          <w:color w:val="808080" w:themeColor="background1" w:themeShade="80"/>
          <w:sz w:val="18"/>
          <w:szCs w:val="18"/>
        </w:rPr>
      </w:pPr>
    </w:p>
    <w:p w14:paraId="15A1EF0B" w14:textId="5175CB96" w:rsidR="00F01611" w:rsidRDefault="00F01611">
      <w:pPr>
        <w:rPr>
          <w:rFonts w:ascii="Calibri" w:hAnsi="Calibri" w:cs="Calibri"/>
          <w:color w:val="000000" w:themeColor="text1"/>
          <w:lang w:val="en-US"/>
        </w:rPr>
      </w:pPr>
      <w:r>
        <w:rPr>
          <w:rFonts w:ascii="Calibri" w:hAnsi="Calibri" w:cs="Calibri"/>
          <w:color w:val="000000" w:themeColor="text1"/>
          <w:lang w:val="en-US"/>
        </w:rPr>
        <w:br w:type="page"/>
      </w:r>
    </w:p>
    <w:p w14:paraId="61836697" w14:textId="32E9C449" w:rsidR="00F01611" w:rsidRPr="00F01611" w:rsidRDefault="00F01611" w:rsidP="00F01611">
      <w:pPr>
        <w:pStyle w:val="Heading2"/>
      </w:pPr>
      <w:bookmarkStart w:id="12" w:name="_Toc133412378"/>
      <w:r w:rsidRPr="00F01611">
        <w:lastRenderedPageBreak/>
        <w:t>PORTAL ACCESSIBILITY</w:t>
      </w:r>
      <w:bookmarkEnd w:id="12"/>
      <w:r w:rsidRPr="00F01611">
        <w:t xml:space="preserve"> </w:t>
      </w:r>
    </w:p>
    <w:p w14:paraId="08835F40" w14:textId="709B7D3E" w:rsidR="001541B9" w:rsidRDefault="001541B9" w:rsidP="00F01611">
      <w:pPr>
        <w:rPr>
          <w:rFonts w:ascii="Calibri" w:hAnsi="Calibri" w:cs="Calibri"/>
          <w:color w:val="000000" w:themeColor="text1"/>
        </w:rPr>
      </w:pPr>
      <w:r w:rsidRPr="00FF7A08">
        <w:rPr>
          <w:rFonts w:ascii="Calibri" w:hAnsi="Calibri" w:cs="Calibri"/>
          <w:color w:val="000000" w:themeColor="text1"/>
        </w:rPr>
        <w:t xml:space="preserve">Accessibility of the portal remains high, with </w:t>
      </w:r>
      <w:r w:rsidR="00FF7A08" w:rsidRPr="00FF7A08">
        <w:rPr>
          <w:rFonts w:ascii="Calibri" w:hAnsi="Calibri" w:cs="Calibri"/>
          <w:color w:val="000000" w:themeColor="text1"/>
        </w:rPr>
        <w:t xml:space="preserve">over </w:t>
      </w:r>
      <w:r w:rsidRPr="00FF7A08">
        <w:rPr>
          <w:rFonts w:ascii="Calibri" w:hAnsi="Calibri" w:cs="Calibri"/>
          <w:color w:val="000000" w:themeColor="text1"/>
        </w:rPr>
        <w:t>four in five users (</w:t>
      </w:r>
      <w:r w:rsidR="00FF7A08" w:rsidRPr="00FF7A08">
        <w:rPr>
          <w:rFonts w:ascii="Calibri" w:hAnsi="Calibri" w:cs="Calibri"/>
          <w:color w:val="000000" w:themeColor="text1"/>
        </w:rPr>
        <w:t>85</w:t>
      </w:r>
      <w:r w:rsidRPr="00FF7A08">
        <w:rPr>
          <w:rFonts w:ascii="Calibri" w:hAnsi="Calibri" w:cs="Calibri"/>
          <w:color w:val="000000" w:themeColor="text1"/>
        </w:rPr>
        <w:t xml:space="preserve">%) finding it easy to access. </w:t>
      </w:r>
      <w:r w:rsidR="00BA0919">
        <w:rPr>
          <w:rFonts w:ascii="Calibri" w:hAnsi="Calibri" w:cs="Calibri"/>
          <w:color w:val="000000" w:themeColor="text1"/>
        </w:rPr>
        <w:t>C</w:t>
      </w:r>
      <w:r w:rsidR="00D9216E">
        <w:rPr>
          <w:rFonts w:ascii="Calibri" w:hAnsi="Calibri" w:cs="Calibri"/>
          <w:color w:val="000000" w:themeColor="text1"/>
        </w:rPr>
        <w:t>urrently all</w:t>
      </w:r>
      <w:r w:rsidR="006761A5">
        <w:rPr>
          <w:rFonts w:ascii="Calibri" w:hAnsi="Calibri" w:cs="Calibri"/>
          <w:color w:val="000000" w:themeColor="text1"/>
        </w:rPr>
        <w:t xml:space="preserve"> </w:t>
      </w:r>
      <w:r w:rsidR="002B214D">
        <w:rPr>
          <w:rFonts w:ascii="Calibri" w:hAnsi="Calibri" w:cs="Calibri"/>
          <w:color w:val="000000" w:themeColor="text1"/>
        </w:rPr>
        <w:t>(</w:t>
      </w:r>
      <w:r w:rsidR="006761A5">
        <w:rPr>
          <w:rFonts w:ascii="Calibri" w:hAnsi="Calibri" w:cs="Calibri"/>
          <w:color w:val="000000" w:themeColor="text1"/>
        </w:rPr>
        <w:t>100%</w:t>
      </w:r>
      <w:r w:rsidR="002B214D">
        <w:rPr>
          <w:rFonts w:ascii="Calibri" w:hAnsi="Calibri" w:cs="Calibri"/>
          <w:color w:val="000000" w:themeColor="text1"/>
        </w:rPr>
        <w:t>)</w:t>
      </w:r>
      <w:r w:rsidR="006761A5">
        <w:rPr>
          <w:rFonts w:ascii="Calibri" w:hAnsi="Calibri" w:cs="Calibri"/>
          <w:color w:val="000000" w:themeColor="text1"/>
        </w:rPr>
        <w:t xml:space="preserve"> </w:t>
      </w:r>
      <w:r w:rsidR="00FE1DB9">
        <w:rPr>
          <w:rFonts w:ascii="Calibri" w:hAnsi="Calibri" w:cs="Calibri"/>
          <w:color w:val="000000" w:themeColor="text1"/>
        </w:rPr>
        <w:t xml:space="preserve">very </w:t>
      </w:r>
      <w:r w:rsidRPr="00485D57">
        <w:rPr>
          <w:rFonts w:ascii="Calibri" w:hAnsi="Calibri" w:cs="Calibri"/>
          <w:color w:val="000000" w:themeColor="text1"/>
        </w:rPr>
        <w:t>frequent users</w:t>
      </w:r>
      <w:r w:rsidR="00E64F64">
        <w:rPr>
          <w:rFonts w:ascii="Calibri" w:hAnsi="Calibri" w:cs="Calibri"/>
          <w:color w:val="000000" w:themeColor="text1"/>
        </w:rPr>
        <w:t xml:space="preserve"> </w:t>
      </w:r>
      <w:r w:rsidR="002B214D">
        <w:rPr>
          <w:rFonts w:ascii="Calibri" w:hAnsi="Calibri" w:cs="Calibri"/>
          <w:color w:val="000000" w:themeColor="text1"/>
        </w:rPr>
        <w:t xml:space="preserve">are </w:t>
      </w:r>
      <w:r w:rsidR="00BD23D9">
        <w:rPr>
          <w:rFonts w:ascii="Calibri" w:hAnsi="Calibri" w:cs="Calibri"/>
          <w:color w:val="000000" w:themeColor="text1"/>
        </w:rPr>
        <w:t>satisfied or very satisfied</w:t>
      </w:r>
      <w:r w:rsidR="00D9216E">
        <w:rPr>
          <w:rFonts w:ascii="Calibri" w:hAnsi="Calibri" w:cs="Calibri"/>
          <w:color w:val="000000" w:themeColor="text1"/>
        </w:rPr>
        <w:t xml:space="preserve"> </w:t>
      </w:r>
      <w:r w:rsidR="002B214D">
        <w:rPr>
          <w:rFonts w:ascii="Calibri" w:hAnsi="Calibri" w:cs="Calibri"/>
          <w:color w:val="000000" w:themeColor="text1"/>
        </w:rPr>
        <w:t xml:space="preserve">with accessing the Portal </w:t>
      </w:r>
      <w:r w:rsidR="008D0658">
        <w:rPr>
          <w:rFonts w:ascii="Calibri" w:hAnsi="Calibri" w:cs="Calibri"/>
          <w:color w:val="000000" w:themeColor="text1"/>
        </w:rPr>
        <w:t xml:space="preserve">and satisfaction </w:t>
      </w:r>
      <w:r w:rsidR="00F95A72">
        <w:rPr>
          <w:rFonts w:ascii="Calibri" w:hAnsi="Calibri" w:cs="Calibri"/>
          <w:color w:val="000000" w:themeColor="text1"/>
        </w:rPr>
        <w:t xml:space="preserve">also </w:t>
      </w:r>
      <w:r w:rsidR="009C7F4B">
        <w:rPr>
          <w:rFonts w:ascii="Calibri" w:hAnsi="Calibri" w:cs="Calibri"/>
          <w:color w:val="000000" w:themeColor="text1"/>
        </w:rPr>
        <w:t>may be</w:t>
      </w:r>
      <w:r w:rsidR="00696A2B">
        <w:rPr>
          <w:rFonts w:ascii="Calibri" w:hAnsi="Calibri" w:cs="Calibri"/>
          <w:color w:val="000000" w:themeColor="text1"/>
        </w:rPr>
        <w:t xml:space="preserve"> rising among infrequent users </w:t>
      </w:r>
      <w:r w:rsidR="00D9216E">
        <w:rPr>
          <w:rFonts w:ascii="Calibri" w:hAnsi="Calibri" w:cs="Calibri"/>
          <w:color w:val="000000" w:themeColor="text1"/>
        </w:rPr>
        <w:t>in 2024</w:t>
      </w:r>
      <w:r w:rsidRPr="00485D57">
        <w:rPr>
          <w:rFonts w:ascii="Calibri" w:hAnsi="Calibri" w:cs="Calibri"/>
          <w:color w:val="000000" w:themeColor="text1"/>
        </w:rPr>
        <w:t>.</w:t>
      </w:r>
    </w:p>
    <w:p w14:paraId="213AABF3" w14:textId="77777777" w:rsidR="001541B9" w:rsidRDefault="001541B9" w:rsidP="00F01611">
      <w:pPr>
        <w:rPr>
          <w:rFonts w:ascii="Calibri" w:hAnsi="Calibri" w:cs="Calibri"/>
          <w:color w:val="000000" w:themeColor="text1"/>
        </w:rPr>
      </w:pPr>
    </w:p>
    <w:p w14:paraId="62568DCD" w14:textId="39F51CBC" w:rsidR="00E2099F" w:rsidRPr="00E2099F" w:rsidRDefault="00E2099F" w:rsidP="00E2099F">
      <w:pPr>
        <w:jc w:val="center"/>
        <w:rPr>
          <w:rFonts w:ascii="Calibri" w:hAnsi="Calibri" w:cs="Calibri"/>
          <w:color w:val="000000" w:themeColor="text1"/>
        </w:rPr>
      </w:pPr>
      <w:r w:rsidRPr="00E2099F">
        <w:rPr>
          <w:rFonts w:ascii="Calibri" w:hAnsi="Calibri" w:cs="Calibri"/>
          <w:b/>
          <w:bCs/>
          <w:color w:val="000000" w:themeColor="text1"/>
        </w:rPr>
        <w:t>Ease of Accessing the Cultural Heritage Online Portal</w:t>
      </w:r>
    </w:p>
    <w:p w14:paraId="7CC6B561" w14:textId="05C8CABF" w:rsidR="003A182D" w:rsidRDefault="008D0846" w:rsidP="00F01611">
      <w:pPr>
        <w:rPr>
          <w:rFonts w:ascii="Calibri" w:hAnsi="Calibri" w:cs="Calibri"/>
          <w:color w:val="000000" w:themeColor="text1"/>
        </w:rPr>
      </w:pPr>
      <w:r w:rsidRPr="00AC76AC">
        <w:rPr>
          <w:rFonts w:ascii="Calibri" w:hAnsi="Calibri" w:cs="Calibri"/>
          <w:noProof/>
          <w:color w:val="7F7F7F"/>
        </w:rPr>
        <w:drawing>
          <wp:inline distT="0" distB="0" distL="0" distR="0" wp14:anchorId="77BE1301" wp14:editId="1AE1E90D">
            <wp:extent cx="5934075" cy="3638550"/>
            <wp:effectExtent l="0" t="0" r="0" b="0"/>
            <wp:docPr id="23" name="Chart 23">
              <a:extLst xmlns:a="http://schemas.openxmlformats.org/drawingml/2006/main">
                <a:ext uri="{FF2B5EF4-FFF2-40B4-BE49-F238E27FC236}">
                  <a16:creationId xmlns:a16="http://schemas.microsoft.com/office/drawing/2014/main" id="{9756A4D6-4312-4C84-B349-1C7DDCC5F3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250F132" w14:textId="2676DFDD" w:rsidR="003A182D" w:rsidRDefault="003A182D" w:rsidP="00E2099F">
      <w:pPr>
        <w:pStyle w:val="Subtitle"/>
      </w:pPr>
      <w:r w:rsidRPr="003A182D">
        <w:rPr>
          <w:rFonts w:ascii="Wingdings 3" w:eastAsia="Wingdings 3" w:hAnsi="Wingdings 3" w:cs="Wingdings 3"/>
        </w:rPr>
        <w:sym w:font="Wingdings 3" w:char="F081"/>
      </w:r>
      <w:r w:rsidRPr="003A182D">
        <w:t xml:space="preserve"> are significantly greater than </w:t>
      </w:r>
      <w:r w:rsidRPr="003A182D">
        <w:rPr>
          <w:rFonts w:ascii="Wingdings 3" w:eastAsia="Wingdings 3" w:hAnsi="Wingdings 3" w:cs="Wingdings 3"/>
        </w:rPr>
        <w:sym w:font="Wingdings 3" w:char="F082"/>
      </w:r>
    </w:p>
    <w:p w14:paraId="7DC447C4" w14:textId="1AE36AD5" w:rsidR="003A182D" w:rsidRDefault="003A182D" w:rsidP="003A182D">
      <w:pPr>
        <w:pStyle w:val="Subtitle"/>
        <w:spacing w:after="60"/>
      </w:pPr>
      <w:r w:rsidRPr="003A182D">
        <w:t>% satisfied (4) or very satisfied (5)</w:t>
      </w:r>
    </w:p>
    <w:p w14:paraId="4340EE2D" w14:textId="77777777" w:rsidR="003A182D" w:rsidRDefault="003A182D" w:rsidP="003A182D">
      <w:pPr>
        <w:pStyle w:val="Subtitle"/>
      </w:pPr>
    </w:p>
    <w:p w14:paraId="6818B0A2" w14:textId="1CD33DAD" w:rsidR="00932698" w:rsidRPr="00AC76AC" w:rsidRDefault="00932698" w:rsidP="00932698">
      <w:pPr>
        <w:autoSpaceDE w:val="0"/>
        <w:autoSpaceDN w:val="0"/>
        <w:adjustRightInd w:val="0"/>
        <w:spacing w:after="0" w:line="240" w:lineRule="auto"/>
        <w:rPr>
          <w:rFonts w:ascii="Calibri" w:eastAsia="Times New Roman" w:hAnsi="Times New Roman" w:cs="Calibri"/>
          <w:color w:val="A6A6A6"/>
          <w:kern w:val="24"/>
          <w:sz w:val="16"/>
          <w:szCs w:val="16"/>
        </w:rPr>
      </w:pPr>
      <w:r w:rsidRPr="00AC76AC">
        <w:rPr>
          <w:rFonts w:ascii="Calibri" w:eastAsia="Times New Roman" w:hAnsi="Times New Roman" w:cs="Calibri"/>
          <w:color w:val="A6A6A6"/>
          <w:kern w:val="24"/>
          <w:sz w:val="16"/>
          <w:szCs w:val="16"/>
        </w:rPr>
        <w:t>Base: All respondents (202</w:t>
      </w:r>
      <w:r w:rsidR="00734A70">
        <w:rPr>
          <w:rFonts w:ascii="Calibri" w:eastAsia="Times New Roman" w:hAnsi="Times New Roman" w:cs="Calibri"/>
          <w:color w:val="A6A6A6"/>
          <w:kern w:val="24"/>
          <w:sz w:val="16"/>
          <w:szCs w:val="16"/>
        </w:rPr>
        <w:t>4</w:t>
      </w:r>
      <w:r w:rsidRPr="00AC76AC">
        <w:rPr>
          <w:rFonts w:ascii="Calibri" w:eastAsia="Times New Roman" w:hAnsi="Times New Roman" w:cs="Calibri"/>
          <w:color w:val="A6A6A6"/>
          <w:kern w:val="24"/>
          <w:sz w:val="16"/>
          <w:szCs w:val="16"/>
        </w:rPr>
        <w:t xml:space="preserve"> n=</w:t>
      </w:r>
      <w:r w:rsidR="00712BAE">
        <w:rPr>
          <w:rFonts w:ascii="Calibri" w:eastAsia="Times New Roman" w:hAnsi="Times New Roman" w:cs="Calibri"/>
          <w:color w:val="A6A6A6"/>
          <w:kern w:val="24"/>
          <w:sz w:val="16"/>
          <w:szCs w:val="16"/>
        </w:rPr>
        <w:t>124</w:t>
      </w:r>
      <w:r w:rsidRPr="00AC76AC">
        <w:rPr>
          <w:rFonts w:ascii="Calibri" w:eastAsia="Times New Roman" w:hAnsi="Times New Roman" w:cs="Calibri"/>
          <w:color w:val="A6A6A6"/>
          <w:kern w:val="24"/>
          <w:sz w:val="16"/>
          <w:szCs w:val="16"/>
        </w:rPr>
        <w:t xml:space="preserve">, QLD Gov </w:t>
      </w:r>
      <w:proofErr w:type="spellStart"/>
      <w:r w:rsidRPr="00AC76AC">
        <w:rPr>
          <w:rFonts w:ascii="Calibri" w:eastAsia="Times New Roman" w:hAnsi="Times New Roman" w:cs="Calibri"/>
          <w:color w:val="A6A6A6"/>
          <w:kern w:val="24"/>
          <w:sz w:val="16"/>
          <w:szCs w:val="16"/>
        </w:rPr>
        <w:t>Dpt</w:t>
      </w:r>
      <w:proofErr w:type="spellEnd"/>
      <w:r w:rsidRPr="00AC76AC">
        <w:rPr>
          <w:rFonts w:ascii="Calibri" w:eastAsia="Times New Roman" w:hAnsi="Times New Roman" w:cs="Calibri"/>
          <w:color w:val="A6A6A6"/>
          <w:kern w:val="24"/>
          <w:sz w:val="16"/>
          <w:szCs w:val="16"/>
        </w:rPr>
        <w:t xml:space="preserve"> n=</w:t>
      </w:r>
      <w:r w:rsidR="00712BAE">
        <w:rPr>
          <w:rFonts w:ascii="Calibri" w:eastAsia="Times New Roman" w:hAnsi="Times New Roman" w:cs="Calibri"/>
          <w:color w:val="A6A6A6"/>
          <w:kern w:val="24"/>
          <w:sz w:val="16"/>
          <w:szCs w:val="16"/>
        </w:rPr>
        <w:t>46</w:t>
      </w:r>
      <w:r w:rsidRPr="00AC76AC">
        <w:rPr>
          <w:rFonts w:ascii="Calibri" w:eastAsia="Times New Roman" w:hAnsi="Times New Roman" w:cs="Calibri"/>
          <w:color w:val="A6A6A6"/>
          <w:kern w:val="24"/>
          <w:sz w:val="16"/>
          <w:szCs w:val="16"/>
        </w:rPr>
        <w:t>, Other Orgs n=</w:t>
      </w:r>
      <w:r w:rsidR="00712BAE">
        <w:rPr>
          <w:rFonts w:ascii="Calibri" w:eastAsia="Times New Roman" w:hAnsi="Times New Roman" w:cs="Calibri"/>
          <w:color w:val="A6A6A6"/>
          <w:kern w:val="24"/>
          <w:sz w:val="16"/>
          <w:szCs w:val="16"/>
        </w:rPr>
        <w:t>78</w:t>
      </w:r>
      <w:r w:rsidRPr="00AC76AC">
        <w:rPr>
          <w:rFonts w:ascii="Calibri" w:eastAsia="Times New Roman" w:hAnsi="Times New Roman" w:cs="Calibri"/>
          <w:color w:val="A6A6A6"/>
          <w:kern w:val="24"/>
          <w:sz w:val="16"/>
          <w:szCs w:val="16"/>
        </w:rPr>
        <w:t>, Very Frequent n=</w:t>
      </w:r>
      <w:r w:rsidR="00712BAE">
        <w:rPr>
          <w:rFonts w:ascii="Calibri" w:eastAsia="Times New Roman" w:hAnsi="Times New Roman" w:cs="Calibri"/>
          <w:color w:val="A6A6A6"/>
          <w:kern w:val="24"/>
          <w:sz w:val="16"/>
          <w:szCs w:val="16"/>
        </w:rPr>
        <w:t>35</w:t>
      </w:r>
      <w:r w:rsidRPr="00AC76AC">
        <w:rPr>
          <w:rFonts w:ascii="Calibri" w:eastAsia="Times New Roman" w:hAnsi="Times New Roman" w:cs="Calibri"/>
          <w:color w:val="A6A6A6"/>
          <w:kern w:val="24"/>
          <w:sz w:val="16"/>
          <w:szCs w:val="16"/>
        </w:rPr>
        <w:t>, Frequent n=</w:t>
      </w:r>
      <w:r w:rsidR="00712BAE">
        <w:rPr>
          <w:rFonts w:ascii="Calibri" w:eastAsia="Times New Roman" w:hAnsi="Times New Roman" w:cs="Calibri"/>
          <w:color w:val="A6A6A6"/>
          <w:kern w:val="24"/>
          <w:sz w:val="16"/>
          <w:szCs w:val="16"/>
        </w:rPr>
        <w:t>47</w:t>
      </w:r>
      <w:r w:rsidRPr="00AC76AC">
        <w:rPr>
          <w:rFonts w:ascii="Calibri" w:eastAsia="Times New Roman" w:hAnsi="Times New Roman" w:cs="Calibri"/>
          <w:color w:val="A6A6A6"/>
          <w:kern w:val="24"/>
          <w:sz w:val="16"/>
          <w:szCs w:val="16"/>
        </w:rPr>
        <w:t>, Infrequent n=</w:t>
      </w:r>
      <w:r w:rsidR="00712BAE">
        <w:rPr>
          <w:rFonts w:ascii="Calibri" w:eastAsia="Times New Roman" w:hAnsi="Times New Roman" w:cs="Calibri"/>
          <w:color w:val="A6A6A6"/>
          <w:kern w:val="24"/>
          <w:sz w:val="16"/>
          <w:szCs w:val="16"/>
        </w:rPr>
        <w:t>42</w:t>
      </w:r>
      <w:r w:rsidRPr="00AC76AC">
        <w:rPr>
          <w:rFonts w:ascii="Calibri" w:eastAsia="Times New Roman" w:hAnsi="Times New Roman" w:cs="Calibri"/>
          <w:color w:val="A6A6A6"/>
          <w:kern w:val="24"/>
          <w:sz w:val="16"/>
          <w:szCs w:val="16"/>
        </w:rPr>
        <w:t xml:space="preserve">) </w:t>
      </w:r>
    </w:p>
    <w:p w14:paraId="15B47F96" w14:textId="7C756996" w:rsidR="003A182D" w:rsidRPr="00F01611" w:rsidRDefault="003A182D" w:rsidP="003A182D">
      <w:pPr>
        <w:pStyle w:val="Subtitle"/>
      </w:pPr>
      <w:r w:rsidRPr="00AC76AC">
        <w:t xml:space="preserve">Q1a. To what extent do you agree </w:t>
      </w:r>
      <w:r w:rsidR="00A82D00">
        <w:t>that i</w:t>
      </w:r>
      <w:r w:rsidRPr="00AC76AC">
        <w:t>t was easy to access the Cultural Heritage Online Portal?</w:t>
      </w:r>
    </w:p>
    <w:p w14:paraId="32C2CE41" w14:textId="77777777" w:rsidR="005B68AC" w:rsidRDefault="005B68AC">
      <w:pPr>
        <w:rPr>
          <w:rFonts w:ascii="Calibri" w:hAnsi="Calibri" w:cs="Calibri"/>
          <w:color w:val="000000" w:themeColor="text1"/>
          <w:lang w:val="en-US"/>
        </w:rPr>
      </w:pPr>
      <w:r>
        <w:rPr>
          <w:rFonts w:ascii="Calibri" w:hAnsi="Calibri" w:cs="Calibri"/>
          <w:color w:val="000000" w:themeColor="text1"/>
          <w:lang w:val="en-US"/>
        </w:rPr>
        <w:br w:type="page"/>
      </w:r>
    </w:p>
    <w:p w14:paraId="64EA5284" w14:textId="76936CA5" w:rsidR="00F01611" w:rsidRPr="00F01611" w:rsidRDefault="00F01611" w:rsidP="005B68AC">
      <w:pPr>
        <w:pStyle w:val="Heading2"/>
      </w:pPr>
      <w:bookmarkStart w:id="13" w:name="_Toc133412379"/>
      <w:r w:rsidRPr="00F01611">
        <w:lastRenderedPageBreak/>
        <w:t>PORTAL EASE OF USE</w:t>
      </w:r>
      <w:bookmarkEnd w:id="13"/>
    </w:p>
    <w:p w14:paraId="2047223B" w14:textId="5FE30BAA" w:rsidR="00CD5FD6" w:rsidRPr="00FF7A08" w:rsidRDefault="00F63A43" w:rsidP="00CD5FD6">
      <w:pPr>
        <w:rPr>
          <w:rFonts w:ascii="Calibri" w:hAnsi="Calibri" w:cs="Calibri"/>
          <w:color w:val="000000" w:themeColor="text1"/>
        </w:rPr>
      </w:pPr>
      <w:r w:rsidRPr="00FF7A08">
        <w:rPr>
          <w:rFonts w:ascii="Calibri" w:hAnsi="Calibri" w:cs="Calibri"/>
          <w:color w:val="000000" w:themeColor="text1"/>
        </w:rPr>
        <w:t xml:space="preserve">Overall, the ease of using the online portal has </w:t>
      </w:r>
      <w:r w:rsidR="00FF7A08" w:rsidRPr="00FF7A08">
        <w:rPr>
          <w:rFonts w:ascii="Calibri" w:hAnsi="Calibri" w:cs="Calibri"/>
          <w:color w:val="000000" w:themeColor="text1"/>
        </w:rPr>
        <w:t xml:space="preserve">stabilised </w:t>
      </w:r>
      <w:r w:rsidR="00DF4061">
        <w:rPr>
          <w:rFonts w:ascii="Calibri" w:hAnsi="Calibri" w:cs="Calibri"/>
          <w:color w:val="000000" w:themeColor="text1"/>
        </w:rPr>
        <w:t>somewhat</w:t>
      </w:r>
      <w:r w:rsidRPr="00FF7A08">
        <w:rPr>
          <w:rFonts w:ascii="Calibri" w:hAnsi="Calibri" w:cs="Calibri"/>
          <w:color w:val="000000" w:themeColor="text1"/>
        </w:rPr>
        <w:t xml:space="preserve">. This </w:t>
      </w:r>
      <w:r w:rsidR="003A27E4">
        <w:rPr>
          <w:rFonts w:ascii="Calibri" w:hAnsi="Calibri" w:cs="Calibri"/>
          <w:color w:val="000000" w:themeColor="text1"/>
        </w:rPr>
        <w:t xml:space="preserve">stabilisation may result from the </w:t>
      </w:r>
      <w:r w:rsidR="002D658C">
        <w:rPr>
          <w:rFonts w:ascii="Calibri" w:hAnsi="Calibri" w:cs="Calibri"/>
          <w:color w:val="000000" w:themeColor="text1"/>
        </w:rPr>
        <w:t xml:space="preserve">apparent perceived improvements in </w:t>
      </w:r>
      <w:r w:rsidR="00CF6C26">
        <w:rPr>
          <w:rFonts w:ascii="Calibri" w:hAnsi="Calibri" w:cs="Calibri"/>
          <w:color w:val="000000" w:themeColor="text1"/>
        </w:rPr>
        <w:t xml:space="preserve">ease of use </w:t>
      </w:r>
      <w:r w:rsidRPr="00FF7A08">
        <w:rPr>
          <w:rFonts w:ascii="Calibri" w:hAnsi="Calibri" w:cs="Calibri"/>
          <w:color w:val="000000" w:themeColor="text1"/>
        </w:rPr>
        <w:t xml:space="preserve">by </w:t>
      </w:r>
      <w:r w:rsidR="00FF7A08" w:rsidRPr="00FF7A08">
        <w:rPr>
          <w:rFonts w:ascii="Calibri" w:hAnsi="Calibri" w:cs="Calibri"/>
          <w:color w:val="000000" w:themeColor="text1"/>
        </w:rPr>
        <w:t>infrequent and non-Governmental orgs</w:t>
      </w:r>
      <w:r w:rsidRPr="00FF7A08">
        <w:rPr>
          <w:rFonts w:ascii="Calibri" w:hAnsi="Calibri" w:cs="Calibri"/>
          <w:color w:val="000000" w:themeColor="text1"/>
        </w:rPr>
        <w:t>.</w:t>
      </w:r>
    </w:p>
    <w:p w14:paraId="26DAF0EB" w14:textId="46708037" w:rsidR="00E2099F" w:rsidRDefault="00FF7A08" w:rsidP="00F01611">
      <w:pPr>
        <w:rPr>
          <w:rFonts w:ascii="Calibri" w:hAnsi="Calibri" w:cs="Calibri"/>
          <w:color w:val="000000" w:themeColor="text1"/>
        </w:rPr>
      </w:pPr>
      <w:r w:rsidRPr="00FF7A08">
        <w:rPr>
          <w:rFonts w:ascii="Calibri" w:hAnsi="Calibri" w:cs="Calibri"/>
          <w:color w:val="000000" w:themeColor="text1"/>
        </w:rPr>
        <w:t>S</w:t>
      </w:r>
      <w:r w:rsidR="00CD5FD6" w:rsidRPr="00FF7A08">
        <w:rPr>
          <w:rFonts w:ascii="Calibri" w:hAnsi="Calibri" w:cs="Calibri"/>
          <w:color w:val="000000" w:themeColor="text1"/>
        </w:rPr>
        <w:t xml:space="preserve">atisfaction </w:t>
      </w:r>
      <w:r w:rsidR="00C31D51">
        <w:rPr>
          <w:rFonts w:ascii="Calibri" w:hAnsi="Calibri" w:cs="Calibri"/>
          <w:color w:val="000000" w:themeColor="text1"/>
        </w:rPr>
        <w:t>remains</w:t>
      </w:r>
      <w:r w:rsidR="00CD5FD6" w:rsidRPr="00FF7A08">
        <w:rPr>
          <w:rFonts w:ascii="Calibri" w:hAnsi="Calibri" w:cs="Calibri"/>
          <w:color w:val="000000" w:themeColor="text1"/>
        </w:rPr>
        <w:t xml:space="preserve"> high among government department users, with more than four in five (8</w:t>
      </w:r>
      <w:r w:rsidRPr="00FF7A08">
        <w:rPr>
          <w:rFonts w:ascii="Calibri" w:hAnsi="Calibri" w:cs="Calibri"/>
          <w:color w:val="000000" w:themeColor="text1"/>
        </w:rPr>
        <w:t>5</w:t>
      </w:r>
      <w:r w:rsidR="00CD5FD6" w:rsidRPr="00FF7A08">
        <w:rPr>
          <w:rFonts w:ascii="Calibri" w:hAnsi="Calibri" w:cs="Calibri"/>
          <w:color w:val="000000" w:themeColor="text1"/>
        </w:rPr>
        <w:t>%) finding the portal easy to use.</w:t>
      </w:r>
    </w:p>
    <w:p w14:paraId="20D4A940" w14:textId="77777777" w:rsidR="00C66AF7" w:rsidRDefault="00C66AF7" w:rsidP="00F01611">
      <w:pPr>
        <w:rPr>
          <w:rFonts w:ascii="Calibri" w:hAnsi="Calibri" w:cs="Calibri"/>
          <w:i/>
          <w:iCs/>
          <w:color w:val="808080" w:themeColor="background1" w:themeShade="80"/>
          <w:sz w:val="18"/>
          <w:szCs w:val="18"/>
        </w:rPr>
      </w:pPr>
    </w:p>
    <w:p w14:paraId="361A16BA" w14:textId="77777777" w:rsidR="00E2099F" w:rsidRPr="00E2099F" w:rsidRDefault="00E2099F" w:rsidP="00E2099F">
      <w:pPr>
        <w:jc w:val="center"/>
        <w:rPr>
          <w:rFonts w:ascii="Calibri" w:hAnsi="Calibri" w:cs="Calibri"/>
          <w:b/>
          <w:bCs/>
          <w:color w:val="000000" w:themeColor="text1"/>
        </w:rPr>
      </w:pPr>
      <w:r w:rsidRPr="00E2099F">
        <w:rPr>
          <w:rFonts w:ascii="Calibri" w:hAnsi="Calibri" w:cs="Calibri"/>
          <w:b/>
          <w:bCs/>
          <w:color w:val="000000" w:themeColor="text1"/>
        </w:rPr>
        <w:t xml:space="preserve">Ease of Using the Cultural Heritage Online Portal </w:t>
      </w:r>
    </w:p>
    <w:p w14:paraId="67298DB8" w14:textId="0E11FB5B" w:rsidR="00E2099F" w:rsidRPr="008B5F46" w:rsidRDefault="00E2099F">
      <w:pPr>
        <w:rPr>
          <w:rFonts w:ascii="Calibri" w:hAnsi="Calibri" w:cs="Calibri"/>
          <w:color w:val="000000" w:themeColor="text1"/>
        </w:rPr>
      </w:pPr>
      <w:r w:rsidRPr="00E2099F">
        <w:rPr>
          <w:rFonts w:ascii="Calibri" w:hAnsi="Calibri" w:cs="Calibri"/>
          <w:noProof/>
          <w:color w:val="000000" w:themeColor="text1"/>
        </w:rPr>
        <w:drawing>
          <wp:inline distT="0" distB="0" distL="0" distR="0" wp14:anchorId="3E35C353" wp14:editId="1AEBD6C7">
            <wp:extent cx="5731510" cy="3174365"/>
            <wp:effectExtent l="0" t="0" r="2540" b="6985"/>
            <wp:docPr id="19" name="Chart 19">
              <a:extLst xmlns:a="http://schemas.openxmlformats.org/drawingml/2006/main">
                <a:ext uri="{FF2B5EF4-FFF2-40B4-BE49-F238E27FC236}">
                  <a16:creationId xmlns:a16="http://schemas.microsoft.com/office/drawing/2014/main" id="{5FC38913-DEF4-40AC-9C7A-54C95F99CC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E45BC7" w14:textId="77777777" w:rsidR="00E2099F" w:rsidRDefault="00E2099F" w:rsidP="00E2099F">
      <w:pPr>
        <w:pStyle w:val="Subtitle"/>
        <w:rPr>
          <w:lang w:val="en-US"/>
        </w:rPr>
      </w:pPr>
      <w:r w:rsidRPr="00E2099F">
        <w:rPr>
          <w:rFonts w:ascii="Wingdings 3" w:eastAsia="Wingdings 3" w:hAnsi="Wingdings 3" w:cs="Wingdings 3"/>
        </w:rPr>
        <w:sym w:font="Wingdings 3" w:char="F081"/>
      </w:r>
      <w:r w:rsidRPr="00E2099F">
        <w:t xml:space="preserve"> are significantly greater than </w:t>
      </w:r>
      <w:r w:rsidRPr="00E2099F">
        <w:rPr>
          <w:rFonts w:ascii="Wingdings 3" w:eastAsia="Wingdings 3" w:hAnsi="Wingdings 3" w:cs="Wingdings 3"/>
        </w:rPr>
        <w:sym w:font="Wingdings 3" w:char="F082"/>
      </w:r>
      <w:r w:rsidRPr="00E2099F">
        <w:rPr>
          <w:lang w:val="en-US"/>
        </w:rPr>
        <w:t xml:space="preserve"> </w:t>
      </w:r>
    </w:p>
    <w:p w14:paraId="39297326" w14:textId="321A027B" w:rsidR="00E2099F" w:rsidRDefault="00E2099F" w:rsidP="00E2099F">
      <w:pPr>
        <w:pStyle w:val="Subtitle"/>
      </w:pPr>
      <w:r w:rsidRPr="00E2099F">
        <w:t>% satisfied (4) or very satisfied (5)</w:t>
      </w:r>
    </w:p>
    <w:p w14:paraId="2ADDE860" w14:textId="77777777" w:rsidR="00E2099F" w:rsidRPr="00E2099F" w:rsidRDefault="00E2099F" w:rsidP="00E2099F">
      <w:pPr>
        <w:spacing w:after="0" w:line="240" w:lineRule="auto"/>
      </w:pPr>
    </w:p>
    <w:p w14:paraId="6D011515" w14:textId="025532CC" w:rsidR="008319EB" w:rsidRPr="00712BAE" w:rsidRDefault="00712BAE" w:rsidP="00712BAE">
      <w:pPr>
        <w:autoSpaceDE w:val="0"/>
        <w:autoSpaceDN w:val="0"/>
        <w:adjustRightInd w:val="0"/>
        <w:spacing w:after="0" w:line="240" w:lineRule="auto"/>
        <w:rPr>
          <w:rFonts w:ascii="Calibri" w:eastAsia="Times New Roman" w:hAnsi="Times New Roman" w:cs="Calibri"/>
          <w:color w:val="A6A6A6"/>
          <w:kern w:val="24"/>
          <w:sz w:val="16"/>
          <w:szCs w:val="16"/>
        </w:rPr>
      </w:pPr>
      <w:r w:rsidRPr="00AC76AC">
        <w:rPr>
          <w:rFonts w:ascii="Calibri" w:eastAsia="Times New Roman" w:hAnsi="Times New Roman" w:cs="Calibri"/>
          <w:color w:val="A6A6A6"/>
          <w:kern w:val="24"/>
          <w:sz w:val="16"/>
          <w:szCs w:val="16"/>
        </w:rPr>
        <w:t>Base: All respondents (202</w:t>
      </w:r>
      <w:r>
        <w:rPr>
          <w:rFonts w:ascii="Calibri" w:eastAsia="Times New Roman" w:hAnsi="Times New Roman" w:cs="Calibri"/>
          <w:color w:val="A6A6A6"/>
          <w:kern w:val="24"/>
          <w:sz w:val="16"/>
          <w:szCs w:val="16"/>
        </w:rPr>
        <w:t>4</w:t>
      </w:r>
      <w:r w:rsidRPr="00AC76AC">
        <w:rPr>
          <w:rFonts w:ascii="Calibri" w:eastAsia="Times New Roman" w:hAnsi="Times New Roman" w:cs="Calibri"/>
          <w:color w:val="A6A6A6"/>
          <w:kern w:val="24"/>
          <w:sz w:val="16"/>
          <w:szCs w:val="16"/>
        </w:rPr>
        <w:t xml:space="preserve"> n=</w:t>
      </w:r>
      <w:r>
        <w:rPr>
          <w:rFonts w:ascii="Calibri" w:eastAsia="Times New Roman" w:hAnsi="Times New Roman" w:cs="Calibri"/>
          <w:color w:val="A6A6A6"/>
          <w:kern w:val="24"/>
          <w:sz w:val="16"/>
          <w:szCs w:val="16"/>
        </w:rPr>
        <w:t>124</w:t>
      </w:r>
      <w:r w:rsidRPr="00AC76AC">
        <w:rPr>
          <w:rFonts w:ascii="Calibri" w:eastAsia="Times New Roman" w:hAnsi="Times New Roman" w:cs="Calibri"/>
          <w:color w:val="A6A6A6"/>
          <w:kern w:val="24"/>
          <w:sz w:val="16"/>
          <w:szCs w:val="16"/>
        </w:rPr>
        <w:t xml:space="preserve">, QLD Gov </w:t>
      </w:r>
      <w:proofErr w:type="spellStart"/>
      <w:r w:rsidRPr="00AC76AC">
        <w:rPr>
          <w:rFonts w:ascii="Calibri" w:eastAsia="Times New Roman" w:hAnsi="Times New Roman" w:cs="Calibri"/>
          <w:color w:val="A6A6A6"/>
          <w:kern w:val="24"/>
          <w:sz w:val="16"/>
          <w:szCs w:val="16"/>
        </w:rPr>
        <w:t>Dpt</w:t>
      </w:r>
      <w:proofErr w:type="spellEnd"/>
      <w:r w:rsidRPr="00AC76AC">
        <w:rPr>
          <w:rFonts w:ascii="Calibri" w:eastAsia="Times New Roman" w:hAnsi="Times New Roman" w:cs="Calibri"/>
          <w:color w:val="A6A6A6"/>
          <w:kern w:val="24"/>
          <w:sz w:val="16"/>
          <w:szCs w:val="16"/>
        </w:rPr>
        <w:t xml:space="preserve"> n=</w:t>
      </w:r>
      <w:r>
        <w:rPr>
          <w:rFonts w:ascii="Calibri" w:eastAsia="Times New Roman" w:hAnsi="Times New Roman" w:cs="Calibri"/>
          <w:color w:val="A6A6A6"/>
          <w:kern w:val="24"/>
          <w:sz w:val="16"/>
          <w:szCs w:val="16"/>
        </w:rPr>
        <w:t>46</w:t>
      </w:r>
      <w:r w:rsidRPr="00AC76AC">
        <w:rPr>
          <w:rFonts w:ascii="Calibri" w:eastAsia="Times New Roman" w:hAnsi="Times New Roman" w:cs="Calibri"/>
          <w:color w:val="A6A6A6"/>
          <w:kern w:val="24"/>
          <w:sz w:val="16"/>
          <w:szCs w:val="16"/>
        </w:rPr>
        <w:t>, Other Orgs n=</w:t>
      </w:r>
      <w:r>
        <w:rPr>
          <w:rFonts w:ascii="Calibri" w:eastAsia="Times New Roman" w:hAnsi="Times New Roman" w:cs="Calibri"/>
          <w:color w:val="A6A6A6"/>
          <w:kern w:val="24"/>
          <w:sz w:val="16"/>
          <w:szCs w:val="16"/>
        </w:rPr>
        <w:t>78</w:t>
      </w:r>
      <w:r w:rsidRPr="00AC76AC">
        <w:rPr>
          <w:rFonts w:ascii="Calibri" w:eastAsia="Times New Roman" w:hAnsi="Times New Roman" w:cs="Calibri"/>
          <w:color w:val="A6A6A6"/>
          <w:kern w:val="24"/>
          <w:sz w:val="16"/>
          <w:szCs w:val="16"/>
        </w:rPr>
        <w:t>, Very Frequent n=</w:t>
      </w:r>
      <w:r>
        <w:rPr>
          <w:rFonts w:ascii="Calibri" w:eastAsia="Times New Roman" w:hAnsi="Times New Roman" w:cs="Calibri"/>
          <w:color w:val="A6A6A6"/>
          <w:kern w:val="24"/>
          <w:sz w:val="16"/>
          <w:szCs w:val="16"/>
        </w:rPr>
        <w:t>35</w:t>
      </w:r>
      <w:r w:rsidRPr="00AC76AC">
        <w:rPr>
          <w:rFonts w:ascii="Calibri" w:eastAsia="Times New Roman" w:hAnsi="Times New Roman" w:cs="Calibri"/>
          <w:color w:val="A6A6A6"/>
          <w:kern w:val="24"/>
          <w:sz w:val="16"/>
          <w:szCs w:val="16"/>
        </w:rPr>
        <w:t>, Frequent n=</w:t>
      </w:r>
      <w:r>
        <w:rPr>
          <w:rFonts w:ascii="Calibri" w:eastAsia="Times New Roman" w:hAnsi="Times New Roman" w:cs="Calibri"/>
          <w:color w:val="A6A6A6"/>
          <w:kern w:val="24"/>
          <w:sz w:val="16"/>
          <w:szCs w:val="16"/>
        </w:rPr>
        <w:t>47</w:t>
      </w:r>
      <w:r w:rsidRPr="00AC76AC">
        <w:rPr>
          <w:rFonts w:ascii="Calibri" w:eastAsia="Times New Roman" w:hAnsi="Times New Roman" w:cs="Calibri"/>
          <w:color w:val="A6A6A6"/>
          <w:kern w:val="24"/>
          <w:sz w:val="16"/>
          <w:szCs w:val="16"/>
        </w:rPr>
        <w:t>, Infrequent n=</w:t>
      </w:r>
      <w:r>
        <w:rPr>
          <w:rFonts w:ascii="Calibri" w:eastAsia="Times New Roman" w:hAnsi="Times New Roman" w:cs="Calibri"/>
          <w:color w:val="A6A6A6"/>
          <w:kern w:val="24"/>
          <w:sz w:val="16"/>
          <w:szCs w:val="16"/>
        </w:rPr>
        <w:t>42</w:t>
      </w:r>
      <w:r w:rsidRPr="00AC76AC">
        <w:rPr>
          <w:rFonts w:ascii="Calibri" w:eastAsia="Times New Roman" w:hAnsi="Times New Roman" w:cs="Calibri"/>
          <w:color w:val="A6A6A6"/>
          <w:kern w:val="24"/>
          <w:sz w:val="16"/>
          <w:szCs w:val="16"/>
        </w:rPr>
        <w:t xml:space="preserve">) </w:t>
      </w:r>
    </w:p>
    <w:p w14:paraId="24669294" w14:textId="7441FC60" w:rsidR="008B5F46" w:rsidRPr="00097C98" w:rsidRDefault="00E2099F" w:rsidP="00E2099F">
      <w:pPr>
        <w:pStyle w:val="Subtitle"/>
      </w:pPr>
      <w:r w:rsidRPr="00E2099F">
        <w:t xml:space="preserve">Q1b. To what extent do you agree </w:t>
      </w:r>
      <w:r w:rsidR="00A82D00">
        <w:t>that i</w:t>
      </w:r>
      <w:r w:rsidRPr="00E2099F">
        <w:t>t was easy to use the Cultural Heritage Online Portal?</w:t>
      </w:r>
    </w:p>
    <w:p w14:paraId="309E9695" w14:textId="39A90661" w:rsidR="0063464C" w:rsidRDefault="0063464C" w:rsidP="00E2099F">
      <w:pPr>
        <w:pStyle w:val="Subtitle"/>
        <w:rPr>
          <w:lang w:val="en-US"/>
        </w:rPr>
      </w:pPr>
      <w:r>
        <w:rPr>
          <w:lang w:val="en-US"/>
        </w:rPr>
        <w:br w:type="page"/>
      </w:r>
    </w:p>
    <w:p w14:paraId="16399218" w14:textId="196DB559" w:rsidR="0063464C" w:rsidRPr="0063464C" w:rsidRDefault="0063464C" w:rsidP="0063464C">
      <w:pPr>
        <w:pStyle w:val="Heading2"/>
      </w:pPr>
      <w:bookmarkStart w:id="14" w:name="_Toc133412380"/>
      <w:r w:rsidRPr="0063464C">
        <w:lastRenderedPageBreak/>
        <w:t xml:space="preserve">DESIRABLE </w:t>
      </w:r>
      <w:r w:rsidRPr="0063464C">
        <w:rPr>
          <w:bCs/>
        </w:rPr>
        <w:t>OUTCOME</w:t>
      </w:r>
      <w:bookmarkEnd w:id="14"/>
      <w:r w:rsidR="00ED4FFA">
        <w:rPr>
          <w:bCs/>
        </w:rPr>
        <w:t xml:space="preserve"> </w:t>
      </w:r>
    </w:p>
    <w:p w14:paraId="3B74C5CB" w14:textId="262709AE" w:rsidR="00745EFA" w:rsidRDefault="00E4726A" w:rsidP="00CD5FD6">
      <w:pPr>
        <w:rPr>
          <w:rFonts w:ascii="Calibri" w:hAnsi="Calibri" w:cs="Calibri"/>
          <w:color w:val="000000" w:themeColor="text1"/>
        </w:rPr>
      </w:pPr>
      <w:r>
        <w:rPr>
          <w:rFonts w:ascii="Calibri" w:hAnsi="Calibri" w:cs="Calibri"/>
          <w:color w:val="000000" w:themeColor="text1"/>
        </w:rPr>
        <w:t>S</w:t>
      </w:r>
      <w:r w:rsidR="00C66AF7" w:rsidRPr="00CF67D7">
        <w:rPr>
          <w:rFonts w:ascii="Calibri" w:hAnsi="Calibri" w:cs="Calibri"/>
          <w:color w:val="000000" w:themeColor="text1"/>
        </w:rPr>
        <w:t>atisfaction with getting what they need from the online portal</w:t>
      </w:r>
      <w:r w:rsidR="00316FBC">
        <w:rPr>
          <w:rFonts w:ascii="Calibri" w:hAnsi="Calibri" w:cs="Calibri"/>
          <w:color w:val="000000" w:themeColor="text1"/>
        </w:rPr>
        <w:t xml:space="preserve"> has remained </w:t>
      </w:r>
      <w:proofErr w:type="gramStart"/>
      <w:r w:rsidR="00316FBC">
        <w:rPr>
          <w:rFonts w:ascii="Calibri" w:hAnsi="Calibri" w:cs="Calibri"/>
          <w:color w:val="000000" w:themeColor="text1"/>
        </w:rPr>
        <w:t>fairly stable</w:t>
      </w:r>
      <w:proofErr w:type="gramEnd"/>
      <w:r w:rsidR="00316FBC">
        <w:rPr>
          <w:rFonts w:ascii="Calibri" w:hAnsi="Calibri" w:cs="Calibri"/>
          <w:color w:val="000000" w:themeColor="text1"/>
        </w:rPr>
        <w:t xml:space="preserve"> with last years levels</w:t>
      </w:r>
      <w:r w:rsidR="00C66AF7" w:rsidRPr="00CF67D7">
        <w:rPr>
          <w:rFonts w:ascii="Calibri" w:hAnsi="Calibri" w:cs="Calibri"/>
          <w:color w:val="000000" w:themeColor="text1"/>
        </w:rPr>
        <w:t xml:space="preserve">. </w:t>
      </w:r>
      <w:r w:rsidR="006D4B1A">
        <w:rPr>
          <w:rFonts w:ascii="Calibri" w:hAnsi="Calibri" w:cs="Calibri"/>
          <w:color w:val="000000" w:themeColor="text1"/>
        </w:rPr>
        <w:t>S</w:t>
      </w:r>
      <w:r w:rsidR="00A229D5">
        <w:rPr>
          <w:rFonts w:ascii="Calibri" w:hAnsi="Calibri" w:cs="Calibri"/>
          <w:color w:val="000000" w:themeColor="text1"/>
        </w:rPr>
        <w:t xml:space="preserve">atisfaction with </w:t>
      </w:r>
      <w:r w:rsidR="003B672D">
        <w:rPr>
          <w:rFonts w:ascii="Calibri" w:hAnsi="Calibri" w:cs="Calibri"/>
          <w:color w:val="000000" w:themeColor="text1"/>
        </w:rPr>
        <w:t xml:space="preserve">getting </w:t>
      </w:r>
      <w:r w:rsidR="00AA4B32">
        <w:rPr>
          <w:rFonts w:ascii="Calibri" w:hAnsi="Calibri" w:cs="Calibri"/>
          <w:color w:val="000000" w:themeColor="text1"/>
        </w:rPr>
        <w:t xml:space="preserve">this </w:t>
      </w:r>
      <w:r w:rsidR="003B672D">
        <w:rPr>
          <w:rFonts w:ascii="Calibri" w:hAnsi="Calibri" w:cs="Calibri"/>
          <w:color w:val="000000" w:themeColor="text1"/>
        </w:rPr>
        <w:t>information remains significantly lower than 2022</w:t>
      </w:r>
      <w:r w:rsidR="00E73E73">
        <w:rPr>
          <w:rFonts w:ascii="Calibri" w:hAnsi="Calibri" w:cs="Calibri"/>
          <w:color w:val="000000" w:themeColor="text1"/>
        </w:rPr>
        <w:t xml:space="preserve"> overall and </w:t>
      </w:r>
      <w:r w:rsidR="00901FA6">
        <w:rPr>
          <w:rFonts w:ascii="Calibri" w:hAnsi="Calibri" w:cs="Calibri"/>
          <w:color w:val="000000" w:themeColor="text1"/>
        </w:rPr>
        <w:t>among infrequent users</w:t>
      </w:r>
      <w:r w:rsidR="003B672D">
        <w:rPr>
          <w:rFonts w:ascii="Calibri" w:hAnsi="Calibri" w:cs="Calibri"/>
          <w:color w:val="000000" w:themeColor="text1"/>
        </w:rPr>
        <w:t xml:space="preserve">. </w:t>
      </w:r>
    </w:p>
    <w:p w14:paraId="59BB7ECC" w14:textId="2A7D867A" w:rsidR="00CD5FD6" w:rsidRDefault="00AC08E0" w:rsidP="00CD5FD6">
      <w:pPr>
        <w:rPr>
          <w:rFonts w:ascii="Calibri" w:hAnsi="Calibri" w:cs="Calibri"/>
          <w:color w:val="000000" w:themeColor="text1"/>
        </w:rPr>
      </w:pPr>
      <w:r>
        <w:rPr>
          <w:rFonts w:ascii="Calibri" w:hAnsi="Calibri" w:cs="Calibri"/>
          <w:color w:val="000000" w:themeColor="text1"/>
        </w:rPr>
        <w:t>Objectively, o</w:t>
      </w:r>
      <w:r w:rsidR="00CF67D7" w:rsidRPr="00CF67D7">
        <w:rPr>
          <w:rFonts w:ascii="Calibri" w:hAnsi="Calibri" w:cs="Calibri"/>
          <w:color w:val="000000" w:themeColor="text1"/>
        </w:rPr>
        <w:t>verall s</w:t>
      </w:r>
      <w:r w:rsidR="00CD5FD6" w:rsidRPr="00CF67D7">
        <w:rPr>
          <w:rFonts w:ascii="Calibri" w:hAnsi="Calibri" w:cs="Calibri"/>
          <w:color w:val="000000" w:themeColor="text1"/>
        </w:rPr>
        <w:t xml:space="preserve">atisfaction </w:t>
      </w:r>
      <w:r w:rsidR="00583FE4">
        <w:rPr>
          <w:rFonts w:ascii="Calibri" w:hAnsi="Calibri" w:cs="Calibri"/>
          <w:color w:val="000000" w:themeColor="text1"/>
        </w:rPr>
        <w:t>i</w:t>
      </w:r>
      <w:r w:rsidR="00D46844">
        <w:rPr>
          <w:rFonts w:ascii="Calibri" w:hAnsi="Calibri" w:cs="Calibri"/>
          <w:color w:val="000000" w:themeColor="text1"/>
        </w:rPr>
        <w:t xml:space="preserve">s high with nearly nine in ten </w:t>
      </w:r>
      <w:r>
        <w:rPr>
          <w:rFonts w:ascii="Calibri" w:hAnsi="Calibri" w:cs="Calibri"/>
          <w:color w:val="000000" w:themeColor="text1"/>
        </w:rPr>
        <w:t>(</w:t>
      </w:r>
      <w:r w:rsidR="00D46844">
        <w:rPr>
          <w:rFonts w:ascii="Calibri" w:hAnsi="Calibri" w:cs="Calibri"/>
          <w:color w:val="000000" w:themeColor="text1"/>
        </w:rPr>
        <w:t>86%)</w:t>
      </w:r>
      <w:r>
        <w:rPr>
          <w:rFonts w:ascii="Calibri" w:hAnsi="Calibri" w:cs="Calibri"/>
          <w:color w:val="000000" w:themeColor="text1"/>
        </w:rPr>
        <w:t xml:space="preserve"> </w:t>
      </w:r>
      <w:r w:rsidR="00CD5FD6" w:rsidRPr="00CF67D7">
        <w:rPr>
          <w:rFonts w:ascii="Calibri" w:hAnsi="Calibri" w:cs="Calibri"/>
          <w:color w:val="000000" w:themeColor="text1"/>
        </w:rPr>
        <w:t>happy with content they got from the portal.</w:t>
      </w:r>
    </w:p>
    <w:p w14:paraId="355D5CBD" w14:textId="77777777" w:rsidR="00CD5FD6" w:rsidRDefault="00CD5FD6" w:rsidP="0063464C">
      <w:pPr>
        <w:rPr>
          <w:rFonts w:ascii="Calibri" w:hAnsi="Calibri" w:cs="Calibri"/>
          <w:color w:val="000000" w:themeColor="text1"/>
        </w:rPr>
      </w:pPr>
    </w:p>
    <w:p w14:paraId="3C564C11" w14:textId="77777777" w:rsidR="00C66AF7" w:rsidRDefault="00C66AF7" w:rsidP="0063464C">
      <w:pPr>
        <w:rPr>
          <w:rFonts w:ascii="Calibri" w:hAnsi="Calibri" w:cs="Calibri"/>
          <w:color w:val="000000" w:themeColor="text1"/>
        </w:rPr>
      </w:pPr>
    </w:p>
    <w:p w14:paraId="6CDD2B4D" w14:textId="19FA0971" w:rsidR="003A182D" w:rsidRPr="003A182D" w:rsidRDefault="003A182D" w:rsidP="003A182D">
      <w:pPr>
        <w:jc w:val="center"/>
        <w:rPr>
          <w:rFonts w:ascii="Calibri" w:hAnsi="Calibri" w:cs="Calibri"/>
          <w:color w:val="000000" w:themeColor="text1"/>
        </w:rPr>
      </w:pPr>
      <w:r w:rsidRPr="003A182D">
        <w:rPr>
          <w:rFonts w:ascii="Calibri" w:hAnsi="Calibri" w:cs="Calibri"/>
          <w:b/>
          <w:bCs/>
          <w:color w:val="000000" w:themeColor="text1"/>
        </w:rPr>
        <w:t>Frequency Of Gaining the Information or Outcome Needed From The Portal</w:t>
      </w:r>
    </w:p>
    <w:p w14:paraId="625BAAD8" w14:textId="77A38AFB" w:rsidR="003A182D" w:rsidRDefault="003A182D" w:rsidP="0063464C">
      <w:pPr>
        <w:rPr>
          <w:rFonts w:ascii="Calibri" w:hAnsi="Calibri" w:cs="Calibri"/>
          <w:color w:val="000000" w:themeColor="text1"/>
        </w:rPr>
      </w:pPr>
      <w:r w:rsidRPr="003A182D">
        <w:rPr>
          <w:rFonts w:ascii="Calibri" w:hAnsi="Calibri" w:cs="Calibri"/>
          <w:noProof/>
          <w:color w:val="000000" w:themeColor="text1"/>
        </w:rPr>
        <w:drawing>
          <wp:inline distT="0" distB="0" distL="0" distR="0" wp14:anchorId="4E6FF1CA" wp14:editId="1B689549">
            <wp:extent cx="5731510" cy="3123565"/>
            <wp:effectExtent l="0" t="0" r="2540" b="635"/>
            <wp:docPr id="18" name="Chart 18">
              <a:extLst xmlns:a="http://schemas.openxmlformats.org/drawingml/2006/main">
                <a:ext uri="{FF2B5EF4-FFF2-40B4-BE49-F238E27FC236}">
                  <a16:creationId xmlns:a16="http://schemas.microsoft.com/office/drawing/2014/main" id="{F17415BE-DA36-4CDF-90AE-476ACB1E3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17B7F8" w14:textId="1773B478" w:rsidR="003A182D" w:rsidRDefault="003A182D" w:rsidP="003A182D">
      <w:pPr>
        <w:pStyle w:val="Subtitle"/>
      </w:pPr>
      <w:r w:rsidRPr="003A182D">
        <w:t>% often (4) or always (5)</w:t>
      </w:r>
    </w:p>
    <w:p w14:paraId="497CF583" w14:textId="77777777" w:rsidR="00B40E96" w:rsidRDefault="00B40E96" w:rsidP="00B40E96">
      <w:pPr>
        <w:pStyle w:val="Subtitle"/>
        <w:rPr>
          <w:lang w:val="en-US"/>
        </w:rPr>
      </w:pPr>
      <w:r w:rsidRPr="00E2099F">
        <w:rPr>
          <w:rFonts w:ascii="Wingdings 3" w:eastAsia="Wingdings 3" w:hAnsi="Wingdings 3" w:cs="Wingdings 3"/>
        </w:rPr>
        <w:sym w:font="Wingdings 3" w:char="F081"/>
      </w:r>
      <w:r w:rsidRPr="00E2099F">
        <w:t xml:space="preserve"> are significantly greater than </w:t>
      </w:r>
      <w:r w:rsidRPr="00E2099F">
        <w:rPr>
          <w:rFonts w:ascii="Wingdings 3" w:eastAsia="Wingdings 3" w:hAnsi="Wingdings 3" w:cs="Wingdings 3"/>
        </w:rPr>
        <w:sym w:font="Wingdings 3" w:char="F082"/>
      </w:r>
      <w:r w:rsidRPr="00E2099F">
        <w:rPr>
          <w:lang w:val="en-US"/>
        </w:rPr>
        <w:t xml:space="preserve"> </w:t>
      </w:r>
    </w:p>
    <w:p w14:paraId="4CDF2773" w14:textId="77777777" w:rsidR="00E2099F" w:rsidRPr="00E2099F" w:rsidRDefault="00E2099F" w:rsidP="00E2099F">
      <w:pPr>
        <w:spacing w:after="0" w:line="240" w:lineRule="auto"/>
      </w:pPr>
    </w:p>
    <w:p w14:paraId="198A743C" w14:textId="77777777" w:rsidR="00712BAE" w:rsidRPr="00AC76AC" w:rsidRDefault="00712BAE" w:rsidP="00712BAE">
      <w:pPr>
        <w:autoSpaceDE w:val="0"/>
        <w:autoSpaceDN w:val="0"/>
        <w:adjustRightInd w:val="0"/>
        <w:spacing w:after="0" w:line="240" w:lineRule="auto"/>
        <w:rPr>
          <w:rFonts w:ascii="Calibri" w:eastAsia="Times New Roman" w:hAnsi="Times New Roman" w:cs="Calibri"/>
          <w:color w:val="A6A6A6"/>
          <w:kern w:val="24"/>
          <w:sz w:val="16"/>
          <w:szCs w:val="16"/>
        </w:rPr>
      </w:pPr>
      <w:r w:rsidRPr="00AC76AC">
        <w:rPr>
          <w:rFonts w:ascii="Calibri" w:eastAsia="Times New Roman" w:hAnsi="Times New Roman" w:cs="Calibri"/>
          <w:color w:val="A6A6A6"/>
          <w:kern w:val="24"/>
          <w:sz w:val="16"/>
          <w:szCs w:val="16"/>
        </w:rPr>
        <w:t>Base: All respondents (202</w:t>
      </w:r>
      <w:r>
        <w:rPr>
          <w:rFonts w:ascii="Calibri" w:eastAsia="Times New Roman" w:hAnsi="Times New Roman" w:cs="Calibri"/>
          <w:color w:val="A6A6A6"/>
          <w:kern w:val="24"/>
          <w:sz w:val="16"/>
          <w:szCs w:val="16"/>
        </w:rPr>
        <w:t>4</w:t>
      </w:r>
      <w:r w:rsidRPr="00AC76AC">
        <w:rPr>
          <w:rFonts w:ascii="Calibri" w:eastAsia="Times New Roman" w:hAnsi="Times New Roman" w:cs="Calibri"/>
          <w:color w:val="A6A6A6"/>
          <w:kern w:val="24"/>
          <w:sz w:val="16"/>
          <w:szCs w:val="16"/>
        </w:rPr>
        <w:t xml:space="preserve"> n=</w:t>
      </w:r>
      <w:r>
        <w:rPr>
          <w:rFonts w:ascii="Calibri" w:eastAsia="Times New Roman" w:hAnsi="Times New Roman" w:cs="Calibri"/>
          <w:color w:val="A6A6A6"/>
          <w:kern w:val="24"/>
          <w:sz w:val="16"/>
          <w:szCs w:val="16"/>
        </w:rPr>
        <w:t>124</w:t>
      </w:r>
      <w:r w:rsidRPr="00AC76AC">
        <w:rPr>
          <w:rFonts w:ascii="Calibri" w:eastAsia="Times New Roman" w:hAnsi="Times New Roman" w:cs="Calibri"/>
          <w:color w:val="A6A6A6"/>
          <w:kern w:val="24"/>
          <w:sz w:val="16"/>
          <w:szCs w:val="16"/>
        </w:rPr>
        <w:t xml:space="preserve">, QLD Gov </w:t>
      </w:r>
      <w:proofErr w:type="spellStart"/>
      <w:r w:rsidRPr="00AC76AC">
        <w:rPr>
          <w:rFonts w:ascii="Calibri" w:eastAsia="Times New Roman" w:hAnsi="Times New Roman" w:cs="Calibri"/>
          <w:color w:val="A6A6A6"/>
          <w:kern w:val="24"/>
          <w:sz w:val="16"/>
          <w:szCs w:val="16"/>
        </w:rPr>
        <w:t>Dpt</w:t>
      </w:r>
      <w:proofErr w:type="spellEnd"/>
      <w:r w:rsidRPr="00AC76AC">
        <w:rPr>
          <w:rFonts w:ascii="Calibri" w:eastAsia="Times New Roman" w:hAnsi="Times New Roman" w:cs="Calibri"/>
          <w:color w:val="A6A6A6"/>
          <w:kern w:val="24"/>
          <w:sz w:val="16"/>
          <w:szCs w:val="16"/>
        </w:rPr>
        <w:t xml:space="preserve"> n=</w:t>
      </w:r>
      <w:r>
        <w:rPr>
          <w:rFonts w:ascii="Calibri" w:eastAsia="Times New Roman" w:hAnsi="Times New Roman" w:cs="Calibri"/>
          <w:color w:val="A6A6A6"/>
          <w:kern w:val="24"/>
          <w:sz w:val="16"/>
          <w:szCs w:val="16"/>
        </w:rPr>
        <w:t>46</w:t>
      </w:r>
      <w:r w:rsidRPr="00AC76AC">
        <w:rPr>
          <w:rFonts w:ascii="Calibri" w:eastAsia="Times New Roman" w:hAnsi="Times New Roman" w:cs="Calibri"/>
          <w:color w:val="A6A6A6"/>
          <w:kern w:val="24"/>
          <w:sz w:val="16"/>
          <w:szCs w:val="16"/>
        </w:rPr>
        <w:t>, Other Orgs n=</w:t>
      </w:r>
      <w:r>
        <w:rPr>
          <w:rFonts w:ascii="Calibri" w:eastAsia="Times New Roman" w:hAnsi="Times New Roman" w:cs="Calibri"/>
          <w:color w:val="A6A6A6"/>
          <w:kern w:val="24"/>
          <w:sz w:val="16"/>
          <w:szCs w:val="16"/>
        </w:rPr>
        <w:t>78</w:t>
      </w:r>
      <w:r w:rsidRPr="00AC76AC">
        <w:rPr>
          <w:rFonts w:ascii="Calibri" w:eastAsia="Times New Roman" w:hAnsi="Times New Roman" w:cs="Calibri"/>
          <w:color w:val="A6A6A6"/>
          <w:kern w:val="24"/>
          <w:sz w:val="16"/>
          <w:szCs w:val="16"/>
        </w:rPr>
        <w:t>, Very Frequent n=</w:t>
      </w:r>
      <w:r>
        <w:rPr>
          <w:rFonts w:ascii="Calibri" w:eastAsia="Times New Roman" w:hAnsi="Times New Roman" w:cs="Calibri"/>
          <w:color w:val="A6A6A6"/>
          <w:kern w:val="24"/>
          <w:sz w:val="16"/>
          <w:szCs w:val="16"/>
        </w:rPr>
        <w:t>35</w:t>
      </w:r>
      <w:r w:rsidRPr="00AC76AC">
        <w:rPr>
          <w:rFonts w:ascii="Calibri" w:eastAsia="Times New Roman" w:hAnsi="Times New Roman" w:cs="Calibri"/>
          <w:color w:val="A6A6A6"/>
          <w:kern w:val="24"/>
          <w:sz w:val="16"/>
          <w:szCs w:val="16"/>
        </w:rPr>
        <w:t>, Frequent n=</w:t>
      </w:r>
      <w:r>
        <w:rPr>
          <w:rFonts w:ascii="Calibri" w:eastAsia="Times New Roman" w:hAnsi="Times New Roman" w:cs="Calibri"/>
          <w:color w:val="A6A6A6"/>
          <w:kern w:val="24"/>
          <w:sz w:val="16"/>
          <w:szCs w:val="16"/>
        </w:rPr>
        <w:t>47</w:t>
      </w:r>
      <w:r w:rsidRPr="00AC76AC">
        <w:rPr>
          <w:rFonts w:ascii="Calibri" w:eastAsia="Times New Roman" w:hAnsi="Times New Roman" w:cs="Calibri"/>
          <w:color w:val="A6A6A6"/>
          <w:kern w:val="24"/>
          <w:sz w:val="16"/>
          <w:szCs w:val="16"/>
        </w:rPr>
        <w:t>, Infrequent n=</w:t>
      </w:r>
      <w:r>
        <w:rPr>
          <w:rFonts w:ascii="Calibri" w:eastAsia="Times New Roman" w:hAnsi="Times New Roman" w:cs="Calibri"/>
          <w:color w:val="A6A6A6"/>
          <w:kern w:val="24"/>
          <w:sz w:val="16"/>
          <w:szCs w:val="16"/>
        </w:rPr>
        <w:t>42</w:t>
      </w:r>
      <w:r w:rsidRPr="00AC76AC">
        <w:rPr>
          <w:rFonts w:ascii="Calibri" w:eastAsia="Times New Roman" w:hAnsi="Times New Roman" w:cs="Calibri"/>
          <w:color w:val="A6A6A6"/>
          <w:kern w:val="24"/>
          <w:sz w:val="16"/>
          <w:szCs w:val="16"/>
        </w:rPr>
        <w:t xml:space="preserve">) </w:t>
      </w:r>
    </w:p>
    <w:p w14:paraId="1A1BE442" w14:textId="69C00360" w:rsidR="00E2099F" w:rsidRPr="0063464C" w:rsidRDefault="00E2099F" w:rsidP="00E2099F">
      <w:pPr>
        <w:pStyle w:val="Subtitle"/>
      </w:pPr>
      <w:r w:rsidRPr="00E2099F">
        <w:t xml:space="preserve">Q2. How often did you get the information or outcome that you needed from the Cultural Heritage Online Portal? </w:t>
      </w:r>
    </w:p>
    <w:p w14:paraId="49644D5F" w14:textId="43E5F65D" w:rsidR="0063464C" w:rsidRDefault="0063464C">
      <w:pPr>
        <w:rPr>
          <w:rFonts w:ascii="Calibri" w:hAnsi="Calibri" w:cs="Calibri"/>
          <w:color w:val="000000" w:themeColor="text1"/>
          <w:lang w:val="en-US"/>
        </w:rPr>
      </w:pPr>
      <w:r>
        <w:rPr>
          <w:rFonts w:ascii="Calibri" w:hAnsi="Calibri" w:cs="Calibri"/>
          <w:color w:val="000000" w:themeColor="text1"/>
          <w:lang w:val="en-US"/>
        </w:rPr>
        <w:br w:type="page"/>
      </w:r>
    </w:p>
    <w:p w14:paraId="3907B0C4" w14:textId="13E6CC25" w:rsidR="00F01611" w:rsidRDefault="0063464C" w:rsidP="0063464C">
      <w:pPr>
        <w:pStyle w:val="Heading1"/>
        <w:rPr>
          <w:lang w:val="en-US"/>
        </w:rPr>
      </w:pPr>
      <w:bookmarkStart w:id="15" w:name="_Toc133412381"/>
      <w:r w:rsidRPr="0063464C">
        <w:rPr>
          <w:lang w:val="en-US"/>
        </w:rPr>
        <w:lastRenderedPageBreak/>
        <w:t>Query Resolution</w:t>
      </w:r>
      <w:bookmarkEnd w:id="15"/>
    </w:p>
    <w:p w14:paraId="372AFE8D" w14:textId="46A7FF6A" w:rsidR="0063464C" w:rsidRPr="0063464C" w:rsidRDefault="0063464C" w:rsidP="0063464C">
      <w:pPr>
        <w:pStyle w:val="Heading2"/>
      </w:pPr>
      <w:bookmarkStart w:id="16" w:name="_Toc133412382"/>
      <w:r w:rsidRPr="0063464C">
        <w:t xml:space="preserve">CONTACT WITH </w:t>
      </w:r>
      <w:r w:rsidR="00A3627B">
        <w:t>T</w:t>
      </w:r>
      <w:r w:rsidRPr="0063464C">
        <w:t>ATSIP</w:t>
      </w:r>
      <w:bookmarkEnd w:id="16"/>
      <w:r w:rsidR="00A3627B">
        <w:t>CA</w:t>
      </w:r>
    </w:p>
    <w:p w14:paraId="499DF432" w14:textId="4D836B93" w:rsidR="004F36C6" w:rsidRPr="00962C20" w:rsidRDefault="0063464C">
      <w:r w:rsidRPr="00962C20">
        <w:t xml:space="preserve">In the past 12 months, </w:t>
      </w:r>
      <w:r w:rsidR="00057827" w:rsidRPr="00962C20">
        <w:t>around fo</w:t>
      </w:r>
      <w:r w:rsidR="00C66AF7" w:rsidRPr="00962C20">
        <w:t>u</w:t>
      </w:r>
      <w:r w:rsidR="00057827" w:rsidRPr="00962C20">
        <w:t>r in ten users</w:t>
      </w:r>
      <w:r w:rsidRPr="00962C20">
        <w:t xml:space="preserve"> (4</w:t>
      </w:r>
      <w:r w:rsidR="00057827" w:rsidRPr="00962C20">
        <w:t>1</w:t>
      </w:r>
      <w:r w:rsidRPr="00962C20">
        <w:t xml:space="preserve">%) sought assistance to use the online portal and </w:t>
      </w:r>
      <w:r w:rsidR="00962C20" w:rsidRPr="00962C20">
        <w:t>one in f</w:t>
      </w:r>
      <w:r w:rsidR="00BE5D35">
        <w:t>ive</w:t>
      </w:r>
      <w:r w:rsidRPr="00962C20">
        <w:t xml:space="preserve"> (</w:t>
      </w:r>
      <w:r w:rsidR="00962C20" w:rsidRPr="00962C20">
        <w:t>22</w:t>
      </w:r>
      <w:r w:rsidRPr="00962C20">
        <w:t xml:space="preserve">%) requested additional information following a search. </w:t>
      </w:r>
    </w:p>
    <w:p w14:paraId="61B30CA9" w14:textId="755FDF59" w:rsidR="00340560" w:rsidRDefault="00543150">
      <w:r w:rsidRPr="00A801D3">
        <w:t>Users from other organisations were significantly more likely to seek assistance (</w:t>
      </w:r>
      <w:r w:rsidR="00A801D3" w:rsidRPr="00A801D3">
        <w:t>51</w:t>
      </w:r>
      <w:r w:rsidRPr="00A801D3">
        <w:t xml:space="preserve">%) with the portal when compared with </w:t>
      </w:r>
      <w:r w:rsidR="00C66AF7" w:rsidRPr="00A801D3">
        <w:t>g</w:t>
      </w:r>
      <w:r w:rsidRPr="00A801D3">
        <w:t xml:space="preserve">overnment </w:t>
      </w:r>
      <w:r w:rsidR="00C66AF7" w:rsidRPr="00A801D3">
        <w:t>d</w:t>
      </w:r>
      <w:r w:rsidRPr="00A801D3">
        <w:t>epartment users (</w:t>
      </w:r>
      <w:r w:rsidR="00A801D3" w:rsidRPr="00A801D3">
        <w:t>26</w:t>
      </w:r>
      <w:r w:rsidRPr="00A801D3">
        <w:t>%</w:t>
      </w:r>
      <w:r w:rsidR="00C66AF7" w:rsidRPr="00A801D3">
        <w:t>)</w:t>
      </w:r>
      <w:r w:rsidRPr="00A801D3">
        <w:t>.</w:t>
      </w:r>
      <w:r w:rsidR="00A801D3">
        <w:t xml:space="preserve"> Infrequent users were more likely to seek assistance (49%) with the portal </w:t>
      </w:r>
      <w:r w:rsidR="006B68C0">
        <w:t>than Very Frequent (25%)</w:t>
      </w:r>
      <w:r w:rsidR="00546CFD">
        <w:t>.</w:t>
      </w:r>
    </w:p>
    <w:p w14:paraId="17C6C30A" w14:textId="77777777" w:rsidR="006D7D3E" w:rsidRDefault="006D7D3E"/>
    <w:p w14:paraId="466BAD72" w14:textId="2670A57D" w:rsidR="00D577F1" w:rsidRPr="00D577F1" w:rsidRDefault="00D577F1" w:rsidP="00D577F1">
      <w:pPr>
        <w:jc w:val="center"/>
      </w:pPr>
      <w:r w:rsidRPr="00D577F1">
        <w:rPr>
          <w:b/>
          <w:bCs/>
        </w:rPr>
        <w:t>Sought Assistance To Use The Online Portal</w:t>
      </w:r>
    </w:p>
    <w:p w14:paraId="65AC60CF" w14:textId="74D93001" w:rsidR="0018367C" w:rsidRDefault="00D577F1" w:rsidP="00D577F1">
      <w:pPr>
        <w:rPr>
          <w:b/>
          <w:bCs/>
        </w:rPr>
      </w:pPr>
      <w:r w:rsidRPr="00D577F1">
        <w:rPr>
          <w:noProof/>
          <w:color w:val="A6A6A6" w:themeColor="background1" w:themeShade="A6"/>
        </w:rPr>
        <w:drawing>
          <wp:inline distT="0" distB="0" distL="0" distR="0" wp14:anchorId="6F013187" wp14:editId="20FA2E89">
            <wp:extent cx="3895725" cy="2000250"/>
            <wp:effectExtent l="0" t="0" r="0" b="0"/>
            <wp:docPr id="26" name="Chart 26">
              <a:extLst xmlns:a="http://schemas.openxmlformats.org/drawingml/2006/main">
                <a:ext uri="{FF2B5EF4-FFF2-40B4-BE49-F238E27FC236}">
                  <a16:creationId xmlns:a16="http://schemas.microsoft.com/office/drawing/2014/main" id="{B9FC71DA-CB8E-47F2-AC91-ED054F7286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E8A4CE" w14:textId="77777777" w:rsidR="006D7D3E" w:rsidRDefault="006D7D3E" w:rsidP="00D577F1">
      <w:pPr>
        <w:jc w:val="center"/>
        <w:rPr>
          <w:b/>
          <w:bCs/>
        </w:rPr>
      </w:pPr>
    </w:p>
    <w:p w14:paraId="6F41C7B0" w14:textId="3F350AB5" w:rsidR="00D577F1" w:rsidRDefault="00D577F1" w:rsidP="00D577F1">
      <w:pPr>
        <w:jc w:val="center"/>
        <w:rPr>
          <w:b/>
          <w:bCs/>
        </w:rPr>
      </w:pPr>
      <w:r w:rsidRPr="00D577F1">
        <w:rPr>
          <w:b/>
          <w:bCs/>
        </w:rPr>
        <w:t>Requested Additional Information Following A Search</w:t>
      </w:r>
    </w:p>
    <w:p w14:paraId="7F6600DD" w14:textId="288D1BDF" w:rsidR="00E169CF" w:rsidRDefault="00E169CF" w:rsidP="00E169CF">
      <w:pPr>
        <w:rPr>
          <w:b/>
          <w:bCs/>
        </w:rPr>
      </w:pPr>
      <w:r w:rsidRPr="00D577F1">
        <w:rPr>
          <w:noProof/>
          <w:color w:val="A6A6A6" w:themeColor="background1" w:themeShade="A6"/>
        </w:rPr>
        <w:drawing>
          <wp:inline distT="0" distB="0" distL="0" distR="0" wp14:anchorId="4872FF9F" wp14:editId="24A1033E">
            <wp:extent cx="3895725" cy="2000250"/>
            <wp:effectExtent l="0" t="0" r="0" b="0"/>
            <wp:docPr id="303138448" name="Chart 303138448">
              <a:extLst xmlns:a="http://schemas.openxmlformats.org/drawingml/2006/main">
                <a:ext uri="{FF2B5EF4-FFF2-40B4-BE49-F238E27FC236}">
                  <a16:creationId xmlns:a16="http://schemas.microsoft.com/office/drawing/2014/main" id="{B9FC71DA-CB8E-47F2-AC91-ED054F7286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D31DBD" w14:textId="77777777" w:rsidR="00E169CF" w:rsidRDefault="00E169CF" w:rsidP="00E169CF">
      <w:pPr>
        <w:pStyle w:val="Subtitle"/>
        <w:rPr>
          <w:rFonts w:eastAsia="Times New Roman" w:hAnsi="Times New Roman" w:cs="Calibri"/>
          <w:color w:val="A6A6A6"/>
          <w:kern w:val="24"/>
          <w:szCs w:val="16"/>
        </w:rPr>
      </w:pPr>
    </w:p>
    <w:p w14:paraId="37B84D0B" w14:textId="77777777" w:rsidR="00736233" w:rsidRDefault="00736233" w:rsidP="00736233">
      <w:pPr>
        <w:pStyle w:val="Subtitle"/>
        <w:rPr>
          <w:lang w:val="en-US"/>
        </w:rPr>
      </w:pPr>
      <w:r w:rsidRPr="00E2099F">
        <w:rPr>
          <w:rFonts w:ascii="Wingdings 3" w:eastAsia="Wingdings 3" w:hAnsi="Wingdings 3" w:cs="Wingdings 3"/>
        </w:rPr>
        <w:sym w:font="Wingdings 3" w:char="F081"/>
      </w:r>
      <w:r w:rsidRPr="00E2099F">
        <w:t xml:space="preserve"> are significantly greater than </w:t>
      </w:r>
      <w:r w:rsidRPr="00E2099F">
        <w:rPr>
          <w:rFonts w:ascii="Wingdings 3" w:eastAsia="Wingdings 3" w:hAnsi="Wingdings 3" w:cs="Wingdings 3"/>
        </w:rPr>
        <w:sym w:font="Wingdings 3" w:char="F082"/>
      </w:r>
      <w:r w:rsidRPr="00E2099F">
        <w:rPr>
          <w:lang w:val="en-US"/>
        </w:rPr>
        <w:t xml:space="preserve"> </w:t>
      </w:r>
    </w:p>
    <w:p w14:paraId="6819900E" w14:textId="77777777" w:rsidR="00736233" w:rsidRDefault="00736233" w:rsidP="00DE2335">
      <w:pPr>
        <w:autoSpaceDE w:val="0"/>
        <w:autoSpaceDN w:val="0"/>
        <w:adjustRightInd w:val="0"/>
        <w:spacing w:after="0" w:line="240" w:lineRule="auto"/>
        <w:rPr>
          <w:rFonts w:ascii="Calibri" w:eastAsia="Times New Roman" w:hAnsi="Times New Roman" w:cs="Calibri"/>
          <w:color w:val="A6A6A6"/>
          <w:kern w:val="24"/>
          <w:sz w:val="16"/>
          <w:szCs w:val="16"/>
        </w:rPr>
      </w:pPr>
    </w:p>
    <w:p w14:paraId="2166DE35" w14:textId="35C8816A" w:rsidR="00DE2335" w:rsidRPr="00AC76AC" w:rsidRDefault="00DE2335" w:rsidP="00DE2335">
      <w:pPr>
        <w:autoSpaceDE w:val="0"/>
        <w:autoSpaceDN w:val="0"/>
        <w:adjustRightInd w:val="0"/>
        <w:spacing w:after="0" w:line="240" w:lineRule="auto"/>
        <w:rPr>
          <w:rFonts w:ascii="Calibri" w:eastAsia="Times New Roman" w:hAnsi="Times New Roman" w:cs="Calibri"/>
          <w:color w:val="A6A6A6"/>
          <w:kern w:val="24"/>
          <w:sz w:val="16"/>
          <w:szCs w:val="16"/>
        </w:rPr>
      </w:pPr>
      <w:r w:rsidRPr="00AC76AC">
        <w:rPr>
          <w:rFonts w:ascii="Calibri" w:eastAsia="Times New Roman" w:hAnsi="Times New Roman" w:cs="Calibri"/>
          <w:color w:val="A6A6A6"/>
          <w:kern w:val="24"/>
          <w:sz w:val="16"/>
          <w:szCs w:val="16"/>
        </w:rPr>
        <w:t>Base: All respondents (202</w:t>
      </w:r>
      <w:r>
        <w:rPr>
          <w:rFonts w:ascii="Calibri" w:eastAsia="Times New Roman" w:hAnsi="Times New Roman" w:cs="Calibri"/>
          <w:color w:val="A6A6A6"/>
          <w:kern w:val="24"/>
          <w:sz w:val="16"/>
          <w:szCs w:val="16"/>
        </w:rPr>
        <w:t>4</w:t>
      </w:r>
      <w:r w:rsidRPr="00AC76AC">
        <w:rPr>
          <w:rFonts w:ascii="Calibri" w:eastAsia="Times New Roman" w:hAnsi="Times New Roman" w:cs="Calibri"/>
          <w:color w:val="A6A6A6"/>
          <w:kern w:val="24"/>
          <w:sz w:val="16"/>
          <w:szCs w:val="16"/>
        </w:rPr>
        <w:t xml:space="preserve"> n=</w:t>
      </w:r>
      <w:r>
        <w:rPr>
          <w:rFonts w:ascii="Calibri" w:eastAsia="Times New Roman" w:hAnsi="Times New Roman" w:cs="Calibri"/>
          <w:color w:val="A6A6A6"/>
          <w:kern w:val="24"/>
          <w:sz w:val="16"/>
          <w:szCs w:val="16"/>
        </w:rPr>
        <w:t>124</w:t>
      </w:r>
      <w:r w:rsidRPr="00AC76AC">
        <w:rPr>
          <w:rFonts w:ascii="Calibri" w:eastAsia="Times New Roman" w:hAnsi="Times New Roman" w:cs="Calibri"/>
          <w:color w:val="A6A6A6"/>
          <w:kern w:val="24"/>
          <w:sz w:val="16"/>
          <w:szCs w:val="16"/>
        </w:rPr>
        <w:t xml:space="preserve">, QLD Gov </w:t>
      </w:r>
      <w:proofErr w:type="spellStart"/>
      <w:r w:rsidRPr="00AC76AC">
        <w:rPr>
          <w:rFonts w:ascii="Calibri" w:eastAsia="Times New Roman" w:hAnsi="Times New Roman" w:cs="Calibri"/>
          <w:color w:val="A6A6A6"/>
          <w:kern w:val="24"/>
          <w:sz w:val="16"/>
          <w:szCs w:val="16"/>
        </w:rPr>
        <w:t>Dpt</w:t>
      </w:r>
      <w:proofErr w:type="spellEnd"/>
      <w:r w:rsidRPr="00AC76AC">
        <w:rPr>
          <w:rFonts w:ascii="Calibri" w:eastAsia="Times New Roman" w:hAnsi="Times New Roman" w:cs="Calibri"/>
          <w:color w:val="A6A6A6"/>
          <w:kern w:val="24"/>
          <w:sz w:val="16"/>
          <w:szCs w:val="16"/>
        </w:rPr>
        <w:t xml:space="preserve"> n=</w:t>
      </w:r>
      <w:r>
        <w:rPr>
          <w:rFonts w:ascii="Calibri" w:eastAsia="Times New Roman" w:hAnsi="Times New Roman" w:cs="Calibri"/>
          <w:color w:val="A6A6A6"/>
          <w:kern w:val="24"/>
          <w:sz w:val="16"/>
          <w:szCs w:val="16"/>
        </w:rPr>
        <w:t>46</w:t>
      </w:r>
      <w:r w:rsidRPr="00AC76AC">
        <w:rPr>
          <w:rFonts w:ascii="Calibri" w:eastAsia="Times New Roman" w:hAnsi="Times New Roman" w:cs="Calibri"/>
          <w:color w:val="A6A6A6"/>
          <w:kern w:val="24"/>
          <w:sz w:val="16"/>
          <w:szCs w:val="16"/>
        </w:rPr>
        <w:t>, Other Orgs n=</w:t>
      </w:r>
      <w:r>
        <w:rPr>
          <w:rFonts w:ascii="Calibri" w:eastAsia="Times New Roman" w:hAnsi="Times New Roman" w:cs="Calibri"/>
          <w:color w:val="A6A6A6"/>
          <w:kern w:val="24"/>
          <w:sz w:val="16"/>
          <w:szCs w:val="16"/>
        </w:rPr>
        <w:t>78</w:t>
      </w:r>
      <w:r w:rsidRPr="00AC76AC">
        <w:rPr>
          <w:rFonts w:ascii="Calibri" w:eastAsia="Times New Roman" w:hAnsi="Times New Roman" w:cs="Calibri"/>
          <w:color w:val="A6A6A6"/>
          <w:kern w:val="24"/>
          <w:sz w:val="16"/>
          <w:szCs w:val="16"/>
        </w:rPr>
        <w:t>, Very Frequent n=</w:t>
      </w:r>
      <w:r>
        <w:rPr>
          <w:rFonts w:ascii="Calibri" w:eastAsia="Times New Roman" w:hAnsi="Times New Roman" w:cs="Calibri"/>
          <w:color w:val="A6A6A6"/>
          <w:kern w:val="24"/>
          <w:sz w:val="16"/>
          <w:szCs w:val="16"/>
        </w:rPr>
        <w:t>35</w:t>
      </w:r>
      <w:r w:rsidRPr="00AC76AC">
        <w:rPr>
          <w:rFonts w:ascii="Calibri" w:eastAsia="Times New Roman" w:hAnsi="Times New Roman" w:cs="Calibri"/>
          <w:color w:val="A6A6A6"/>
          <w:kern w:val="24"/>
          <w:sz w:val="16"/>
          <w:szCs w:val="16"/>
        </w:rPr>
        <w:t>, Frequent n=</w:t>
      </w:r>
      <w:r>
        <w:rPr>
          <w:rFonts w:ascii="Calibri" w:eastAsia="Times New Roman" w:hAnsi="Times New Roman" w:cs="Calibri"/>
          <w:color w:val="A6A6A6"/>
          <w:kern w:val="24"/>
          <w:sz w:val="16"/>
          <w:szCs w:val="16"/>
        </w:rPr>
        <w:t>47</w:t>
      </w:r>
      <w:r w:rsidRPr="00AC76AC">
        <w:rPr>
          <w:rFonts w:ascii="Calibri" w:eastAsia="Times New Roman" w:hAnsi="Times New Roman" w:cs="Calibri"/>
          <w:color w:val="A6A6A6"/>
          <w:kern w:val="24"/>
          <w:sz w:val="16"/>
          <w:szCs w:val="16"/>
        </w:rPr>
        <w:t>, Infrequent n=</w:t>
      </w:r>
      <w:r>
        <w:rPr>
          <w:rFonts w:ascii="Calibri" w:eastAsia="Times New Roman" w:hAnsi="Times New Roman" w:cs="Calibri"/>
          <w:color w:val="A6A6A6"/>
          <w:kern w:val="24"/>
          <w:sz w:val="16"/>
          <w:szCs w:val="16"/>
        </w:rPr>
        <w:t>42</w:t>
      </w:r>
      <w:r w:rsidRPr="00AC76AC">
        <w:rPr>
          <w:rFonts w:ascii="Calibri" w:eastAsia="Times New Roman" w:hAnsi="Times New Roman" w:cs="Calibri"/>
          <w:color w:val="A6A6A6"/>
          <w:kern w:val="24"/>
          <w:sz w:val="16"/>
          <w:szCs w:val="16"/>
        </w:rPr>
        <w:t xml:space="preserve">) </w:t>
      </w:r>
    </w:p>
    <w:p w14:paraId="4A0B1A39" w14:textId="77777777" w:rsidR="00FB7E8D" w:rsidRPr="00FB7E8D" w:rsidRDefault="00FB7E8D" w:rsidP="00FB7E8D">
      <w:pPr>
        <w:pStyle w:val="Subtitle"/>
      </w:pPr>
      <w:r w:rsidRPr="00FB7E8D">
        <w:t>Q4a. In the past 12 months, did you contact the Department to seek assistance to use the Cultural Heritage Online Portal</w:t>
      </w:r>
    </w:p>
    <w:p w14:paraId="26F9E070" w14:textId="1DF15101" w:rsidR="00FB7E8D" w:rsidRPr="00FB7E8D" w:rsidRDefault="00FB7E8D" w:rsidP="00FB7E8D">
      <w:pPr>
        <w:pStyle w:val="Subtitle"/>
      </w:pPr>
      <w:r w:rsidRPr="00FB7E8D">
        <w:t>Q4b. In the past 12 months, did you contact the Department to request additional information following a search request?</w:t>
      </w:r>
    </w:p>
    <w:p w14:paraId="0DB04B22" w14:textId="77777777" w:rsidR="00D577F1" w:rsidRDefault="00D577F1">
      <w:pPr>
        <w:rPr>
          <w:rFonts w:ascii="Calibri" w:eastAsiaTheme="majorEastAsia" w:hAnsi="Calibri" w:cstheme="majorBidi"/>
          <w:b/>
          <w:color w:val="000000" w:themeColor="text1"/>
          <w:sz w:val="24"/>
          <w:szCs w:val="26"/>
        </w:rPr>
      </w:pPr>
      <w:r>
        <w:br w:type="page"/>
      </w:r>
    </w:p>
    <w:p w14:paraId="605695FE" w14:textId="658818C2" w:rsidR="008A7668" w:rsidRDefault="008A7668" w:rsidP="008A7668">
      <w:pPr>
        <w:pStyle w:val="Heading2"/>
      </w:pPr>
      <w:bookmarkStart w:id="17" w:name="_Toc133412383"/>
      <w:r w:rsidRPr="008A7668">
        <w:lastRenderedPageBreak/>
        <w:t>RESOLUTION TIMELINESS</w:t>
      </w:r>
      <w:bookmarkEnd w:id="17"/>
      <w:r w:rsidR="00AC76AC">
        <w:t xml:space="preserve"> </w:t>
      </w:r>
    </w:p>
    <w:p w14:paraId="3B154FD7" w14:textId="7E037F30" w:rsidR="00FB7E8D" w:rsidRDefault="001E0B48" w:rsidP="008A7668">
      <w:r>
        <w:t>In 2024, t</w:t>
      </w:r>
      <w:r w:rsidR="00D502C5" w:rsidRPr="001D5680">
        <w:t xml:space="preserve">he length of time it takes an enquiry to be resolved </w:t>
      </w:r>
      <w:r w:rsidR="00553071">
        <w:t>has</w:t>
      </w:r>
      <w:r w:rsidR="00AC49A6">
        <w:t xml:space="preserve"> ris</w:t>
      </w:r>
      <w:r w:rsidR="00553071">
        <w:t>en</w:t>
      </w:r>
      <w:r w:rsidR="000346C1" w:rsidRPr="001D5680">
        <w:t>.</w:t>
      </w:r>
      <w:r w:rsidR="00D502C5" w:rsidRPr="001D5680">
        <w:t xml:space="preserve"> </w:t>
      </w:r>
      <w:r w:rsidR="001D5680" w:rsidRPr="001D5680">
        <w:t>Whilst most</w:t>
      </w:r>
      <w:r w:rsidR="00D502C5" w:rsidRPr="001D5680">
        <w:t xml:space="preserve"> enquiries (</w:t>
      </w:r>
      <w:r w:rsidR="00E15CCE" w:rsidRPr="001D5680">
        <w:t>70</w:t>
      </w:r>
      <w:r w:rsidR="00D502C5" w:rsidRPr="001D5680">
        <w:t>%) continue to be settled within 2 business days</w:t>
      </w:r>
      <w:r w:rsidR="00E15CCE" w:rsidRPr="001D5680">
        <w:t xml:space="preserve">, the </w:t>
      </w:r>
      <w:r w:rsidR="00F23443" w:rsidRPr="001D5680">
        <w:t>proportion</w:t>
      </w:r>
      <w:r w:rsidR="001075D0">
        <w:t>s</w:t>
      </w:r>
      <w:r w:rsidR="00E15CCE">
        <w:t xml:space="preserve"> of enquiries taking</w:t>
      </w:r>
      <w:r w:rsidR="00F23443">
        <w:t xml:space="preserve"> 3-5 business days (</w:t>
      </w:r>
      <w:r w:rsidR="00493EF4">
        <w:t>19% in 2024</w:t>
      </w:r>
      <w:r w:rsidR="003C56DF">
        <w:t>,</w:t>
      </w:r>
      <w:r w:rsidR="00493EF4">
        <w:t xml:space="preserve"> up from 11% in 2023) </w:t>
      </w:r>
      <w:r w:rsidR="00F23443">
        <w:t xml:space="preserve">or more than five business days </w:t>
      </w:r>
      <w:r w:rsidR="001D5680">
        <w:t>(11% in 2024</w:t>
      </w:r>
      <w:r w:rsidR="00F16909">
        <w:t>,</w:t>
      </w:r>
      <w:r w:rsidR="001D5680">
        <w:t xml:space="preserve"> up from 0% in 2023) </w:t>
      </w:r>
      <w:r w:rsidR="00F23443">
        <w:t>ha</w:t>
      </w:r>
      <w:r w:rsidR="001075D0">
        <w:t>ve</w:t>
      </w:r>
      <w:r w:rsidR="00F23443">
        <w:t xml:space="preserve"> increase</w:t>
      </w:r>
      <w:r w:rsidR="001D5680">
        <w:t>d.</w:t>
      </w:r>
    </w:p>
    <w:p w14:paraId="28E7F3FE" w14:textId="77777777" w:rsidR="00D502C5" w:rsidRDefault="00D502C5" w:rsidP="008A7668"/>
    <w:p w14:paraId="28969B75" w14:textId="77777777" w:rsidR="00FB7E8D" w:rsidRDefault="00FB7E8D" w:rsidP="00FB7E8D">
      <w:pPr>
        <w:jc w:val="center"/>
        <w:rPr>
          <w:b/>
        </w:rPr>
      </w:pPr>
      <w:r w:rsidRPr="00FB7E8D">
        <w:rPr>
          <w:b/>
          <w:bCs/>
        </w:rPr>
        <w:t>Length of Time To Resolve Enquiry</w:t>
      </w:r>
    </w:p>
    <w:p w14:paraId="156590FF" w14:textId="0B1CA8AD" w:rsidR="007A540C" w:rsidRDefault="003535BB" w:rsidP="003535BB">
      <w:pPr>
        <w:jc w:val="center"/>
      </w:pPr>
      <w:r>
        <w:rPr>
          <w:noProof/>
        </w:rPr>
        <w:drawing>
          <wp:inline distT="0" distB="0" distL="0" distR="0" wp14:anchorId="1B29B3B4" wp14:editId="2683DC8B">
            <wp:extent cx="5696873" cy="3123565"/>
            <wp:effectExtent l="0" t="0" r="0" b="635"/>
            <wp:docPr id="142329429" name="Chart 1">
              <a:extLst xmlns:a="http://schemas.openxmlformats.org/drawingml/2006/main">
                <a:ext uri="{FF2B5EF4-FFF2-40B4-BE49-F238E27FC236}">
                  <a16:creationId xmlns:a16="http://schemas.microsoft.com/office/drawing/2014/main" id="{F17415BE-DA36-4CDF-90AE-476ACB1E31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509F4A4" w14:textId="544F9D50" w:rsidR="00932698" w:rsidRDefault="00932698" w:rsidP="00932698">
      <w:pPr>
        <w:autoSpaceDE w:val="0"/>
        <w:autoSpaceDN w:val="0"/>
        <w:adjustRightInd w:val="0"/>
        <w:spacing w:after="0" w:line="240" w:lineRule="auto"/>
        <w:rPr>
          <w:rFonts w:ascii="Calibri" w:eastAsia="Times New Roman" w:hAnsi="Times New Roman" w:cs="Calibri"/>
          <w:color w:val="A6A6A6"/>
          <w:kern w:val="24"/>
          <w:sz w:val="16"/>
          <w:szCs w:val="16"/>
        </w:rPr>
      </w:pPr>
      <w:r>
        <w:rPr>
          <w:rFonts w:ascii="Calibri" w:eastAsia="Times New Roman" w:hAnsi="Times New Roman" w:cs="Calibri"/>
          <w:color w:val="A6A6A6"/>
          <w:kern w:val="24"/>
          <w:sz w:val="16"/>
          <w:szCs w:val="16"/>
        </w:rPr>
        <w:t xml:space="preserve">Base: </w:t>
      </w:r>
      <w:r>
        <w:rPr>
          <w:rFonts w:ascii="Calibri" w:eastAsia="Times New Roman" w:hAnsi="Times New Roman" w:cs="Calibri"/>
          <w:color w:val="A6A6A6"/>
          <w:kern w:val="24"/>
          <w:sz w:val="16"/>
          <w:szCs w:val="16"/>
          <w:lang w:val="en-GB"/>
        </w:rPr>
        <w:t>Respondents who contacted with the Department (202</w:t>
      </w:r>
      <w:r w:rsidR="00DF6C3D">
        <w:rPr>
          <w:rFonts w:ascii="Calibri" w:eastAsia="Times New Roman" w:hAnsi="Times New Roman" w:cs="Calibri"/>
          <w:color w:val="A6A6A6"/>
          <w:kern w:val="24"/>
          <w:sz w:val="16"/>
          <w:szCs w:val="16"/>
          <w:lang w:val="en-GB"/>
        </w:rPr>
        <w:t>4</w:t>
      </w:r>
      <w:r>
        <w:rPr>
          <w:rFonts w:ascii="Calibri" w:eastAsia="Times New Roman" w:hAnsi="Times New Roman" w:cs="Calibri"/>
          <w:color w:val="A6A6A6"/>
          <w:kern w:val="24"/>
          <w:sz w:val="16"/>
          <w:szCs w:val="16"/>
          <w:lang w:val="en-GB"/>
        </w:rPr>
        <w:t xml:space="preserve"> n=</w:t>
      </w:r>
      <w:r w:rsidR="00E32B07">
        <w:rPr>
          <w:rFonts w:ascii="Calibri" w:eastAsia="Times New Roman" w:hAnsi="Times New Roman" w:cs="Calibri"/>
          <w:color w:val="A6A6A6"/>
          <w:kern w:val="24"/>
          <w:sz w:val="16"/>
          <w:szCs w:val="16"/>
          <w:lang w:val="en-GB"/>
        </w:rPr>
        <w:t>62</w:t>
      </w:r>
      <w:r>
        <w:rPr>
          <w:rFonts w:ascii="Calibri" w:eastAsia="Times New Roman" w:hAnsi="Times New Roman" w:cs="Calibri"/>
          <w:color w:val="A6A6A6"/>
          <w:kern w:val="24"/>
          <w:sz w:val="16"/>
          <w:szCs w:val="16"/>
          <w:lang w:val="en-GB"/>
        </w:rPr>
        <w:t xml:space="preserve">) </w:t>
      </w:r>
    </w:p>
    <w:p w14:paraId="39D5F4AD" w14:textId="77777777" w:rsidR="0018367C" w:rsidRDefault="007A540C" w:rsidP="007A540C">
      <w:pPr>
        <w:pStyle w:val="Subtitle"/>
      </w:pPr>
      <w:r w:rsidRPr="007A540C">
        <w:t>Q5. Thinking about your most recent contact with the Department, how long did it take for your enquiry to be resolved?</w:t>
      </w:r>
    </w:p>
    <w:p w14:paraId="0DDFC046" w14:textId="210AE3E8" w:rsidR="00FB7E8D" w:rsidRDefault="00FB7E8D" w:rsidP="007A540C">
      <w:pPr>
        <w:pStyle w:val="Subtitle"/>
        <w:rPr>
          <w:rFonts w:eastAsiaTheme="majorEastAsia" w:cstheme="majorBidi"/>
          <w:b/>
          <w:color w:val="000000" w:themeColor="text1"/>
          <w:sz w:val="24"/>
          <w:szCs w:val="26"/>
        </w:rPr>
      </w:pPr>
      <w:r>
        <w:br w:type="page"/>
      </w:r>
    </w:p>
    <w:p w14:paraId="52C1BBF4" w14:textId="64F06C91" w:rsidR="008A7668" w:rsidRDefault="008A7668" w:rsidP="008A7668">
      <w:pPr>
        <w:pStyle w:val="Heading2"/>
      </w:pPr>
      <w:bookmarkStart w:id="18" w:name="_Toc133412384"/>
      <w:r w:rsidRPr="008A7668">
        <w:lastRenderedPageBreak/>
        <w:t>STAFF PERFORMANCE</w:t>
      </w:r>
      <w:bookmarkEnd w:id="18"/>
      <w:r w:rsidR="00F81FC5">
        <w:t xml:space="preserve"> </w:t>
      </w:r>
    </w:p>
    <w:p w14:paraId="2C474851" w14:textId="0C632709" w:rsidR="008A7668" w:rsidRDefault="008A7668" w:rsidP="008A7668">
      <w:r w:rsidRPr="00522A9E">
        <w:t xml:space="preserve">Most users who contacted the Department in the past 12 months are satisfied with the </w:t>
      </w:r>
      <w:r w:rsidR="00E818BF" w:rsidRPr="00522A9E">
        <w:t xml:space="preserve">knowledge and competency of staff (91%), the </w:t>
      </w:r>
      <w:r w:rsidRPr="00522A9E">
        <w:t>attentiveness</w:t>
      </w:r>
      <w:r w:rsidR="002F32B9" w:rsidRPr="00522A9E">
        <w:t xml:space="preserve"> (9</w:t>
      </w:r>
      <w:r w:rsidR="007B26C7" w:rsidRPr="00522A9E">
        <w:t>0</w:t>
      </w:r>
      <w:r w:rsidR="002F32B9" w:rsidRPr="00522A9E">
        <w:t>%),</w:t>
      </w:r>
      <w:r w:rsidRPr="00522A9E">
        <w:t xml:space="preserve"> and </w:t>
      </w:r>
      <w:r w:rsidR="005F0AAE" w:rsidRPr="00522A9E">
        <w:t>being kept informed (</w:t>
      </w:r>
      <w:r w:rsidR="00522A9E" w:rsidRPr="00522A9E">
        <w:t>88%).</w:t>
      </w:r>
    </w:p>
    <w:p w14:paraId="025677FE" w14:textId="77777777" w:rsidR="00D42CB6" w:rsidRPr="002F32B9" w:rsidRDefault="00D42CB6" w:rsidP="008A7668"/>
    <w:p w14:paraId="021C711E" w14:textId="77777777" w:rsidR="007A540C" w:rsidRPr="007A540C" w:rsidRDefault="007A540C" w:rsidP="007A540C">
      <w:pPr>
        <w:jc w:val="center"/>
      </w:pPr>
      <w:r w:rsidRPr="007A540C">
        <w:rPr>
          <w:b/>
          <w:bCs/>
        </w:rPr>
        <w:t>Staff Performance on Most Recent Contact</w:t>
      </w:r>
    </w:p>
    <w:p w14:paraId="2DFCDD90" w14:textId="3F1CB387" w:rsidR="008A7668" w:rsidRDefault="007A540C">
      <w:r w:rsidRPr="007A540C">
        <w:rPr>
          <w:noProof/>
        </w:rPr>
        <w:drawing>
          <wp:inline distT="0" distB="0" distL="0" distR="0" wp14:anchorId="513C42CB" wp14:editId="4BCD462E">
            <wp:extent cx="5731510" cy="2961005"/>
            <wp:effectExtent l="0" t="0" r="2540" b="0"/>
            <wp:docPr id="31" name="Chart 31">
              <a:extLst xmlns:a="http://schemas.openxmlformats.org/drawingml/2006/main">
                <a:ext uri="{FF2B5EF4-FFF2-40B4-BE49-F238E27FC236}">
                  <a16:creationId xmlns:a16="http://schemas.microsoft.com/office/drawing/2014/main" id="{3B2C39C6-FCC9-4A52-ACEF-0E50206AB8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D7B5A91" w14:textId="77777777" w:rsidR="0018367C" w:rsidRDefault="0018367C" w:rsidP="007A540C">
      <w:pPr>
        <w:pStyle w:val="Subtitle"/>
      </w:pPr>
    </w:p>
    <w:p w14:paraId="3427F360" w14:textId="0F9A4CA7" w:rsidR="007A540C" w:rsidRDefault="007A540C" w:rsidP="007A540C">
      <w:pPr>
        <w:pStyle w:val="Subtitle"/>
      </w:pPr>
      <w:r w:rsidRPr="007A540C">
        <w:t>% satisfied (4) or very satisfied (5)</w:t>
      </w:r>
    </w:p>
    <w:p w14:paraId="27525436" w14:textId="77777777" w:rsidR="007A540C" w:rsidRPr="007A540C" w:rsidRDefault="007A540C" w:rsidP="007A540C">
      <w:pPr>
        <w:spacing w:after="0" w:line="240" w:lineRule="auto"/>
      </w:pPr>
    </w:p>
    <w:p w14:paraId="660C0F10" w14:textId="4702614D" w:rsidR="00932698" w:rsidRDefault="00932698" w:rsidP="00932698">
      <w:pPr>
        <w:autoSpaceDE w:val="0"/>
        <w:autoSpaceDN w:val="0"/>
        <w:adjustRightInd w:val="0"/>
        <w:spacing w:after="0" w:line="240" w:lineRule="auto"/>
        <w:rPr>
          <w:rFonts w:ascii="Calibri" w:eastAsia="Times New Roman" w:hAnsi="Times New Roman" w:cs="Calibri"/>
          <w:color w:val="A6A6A6"/>
          <w:kern w:val="24"/>
          <w:sz w:val="16"/>
          <w:szCs w:val="16"/>
        </w:rPr>
      </w:pPr>
      <w:r>
        <w:rPr>
          <w:rFonts w:ascii="Calibri" w:eastAsia="Times New Roman" w:hAnsi="Times New Roman" w:cs="Calibri"/>
          <w:color w:val="A6A6A6"/>
          <w:kern w:val="24"/>
          <w:sz w:val="16"/>
          <w:szCs w:val="16"/>
        </w:rPr>
        <w:t xml:space="preserve">Base: </w:t>
      </w:r>
      <w:r>
        <w:rPr>
          <w:rFonts w:ascii="Calibri" w:eastAsia="Times New Roman" w:hAnsi="Times New Roman" w:cs="Calibri"/>
          <w:color w:val="A6A6A6"/>
          <w:kern w:val="24"/>
          <w:sz w:val="16"/>
          <w:szCs w:val="16"/>
          <w:lang w:val="en-GB"/>
        </w:rPr>
        <w:t>Respondents who had contact with the department (202</w:t>
      </w:r>
      <w:r w:rsidR="00A84B41">
        <w:rPr>
          <w:rFonts w:ascii="Calibri" w:eastAsia="Times New Roman" w:hAnsi="Times New Roman" w:cs="Calibri"/>
          <w:color w:val="A6A6A6"/>
          <w:kern w:val="24"/>
          <w:sz w:val="16"/>
          <w:szCs w:val="16"/>
          <w:lang w:val="en-GB"/>
        </w:rPr>
        <w:t>4</w:t>
      </w:r>
      <w:r>
        <w:rPr>
          <w:rFonts w:ascii="Calibri" w:eastAsia="Times New Roman" w:hAnsi="Times New Roman" w:cs="Calibri"/>
          <w:color w:val="A6A6A6"/>
          <w:kern w:val="24"/>
          <w:sz w:val="16"/>
          <w:szCs w:val="16"/>
          <w:lang w:val="en-GB"/>
        </w:rPr>
        <w:t xml:space="preserve"> n=</w:t>
      </w:r>
      <w:r w:rsidR="008359E9">
        <w:rPr>
          <w:rFonts w:ascii="Calibri" w:eastAsia="Times New Roman" w:hAnsi="Times New Roman" w:cs="Calibri"/>
          <w:color w:val="A6A6A6"/>
          <w:kern w:val="24"/>
          <w:sz w:val="16"/>
          <w:szCs w:val="16"/>
          <w:lang w:val="en-GB"/>
        </w:rPr>
        <w:t>62</w:t>
      </w:r>
      <w:r>
        <w:rPr>
          <w:rFonts w:ascii="Calibri" w:eastAsia="Times New Roman" w:hAnsi="Times New Roman" w:cs="Calibri"/>
          <w:color w:val="A6A6A6"/>
          <w:kern w:val="24"/>
          <w:sz w:val="16"/>
          <w:szCs w:val="16"/>
          <w:lang w:val="en-GB"/>
        </w:rPr>
        <w:t>)</w:t>
      </w:r>
    </w:p>
    <w:p w14:paraId="3C0D099E" w14:textId="77777777" w:rsidR="007A540C" w:rsidRPr="007A540C" w:rsidRDefault="007A540C" w:rsidP="007A540C">
      <w:pPr>
        <w:pStyle w:val="Subtitle"/>
      </w:pPr>
      <w:r w:rsidRPr="007A540C">
        <w:t>Q6. Thinking of your most recent contact with the Department, how much do you agree with the following…?</w:t>
      </w:r>
    </w:p>
    <w:p w14:paraId="7A276CB0" w14:textId="77777777" w:rsidR="007A540C" w:rsidRPr="007A540C" w:rsidRDefault="007A540C" w:rsidP="007A540C"/>
    <w:p w14:paraId="0C971127" w14:textId="77777777" w:rsidR="007A540C" w:rsidRDefault="007A540C"/>
    <w:p w14:paraId="0EA71814" w14:textId="77777777" w:rsidR="007A540C" w:rsidRDefault="007A540C"/>
    <w:p w14:paraId="49296107" w14:textId="3B69744A" w:rsidR="004566D9" w:rsidRDefault="004566D9">
      <w:pPr>
        <w:rPr>
          <w:rFonts w:ascii="Calibri" w:eastAsiaTheme="majorEastAsia" w:hAnsi="Calibri" w:cstheme="majorBidi"/>
          <w:b/>
          <w:color w:val="000000" w:themeColor="text1"/>
          <w:sz w:val="36"/>
          <w:szCs w:val="32"/>
          <w:lang w:val="en-US"/>
        </w:rPr>
      </w:pPr>
      <w:r>
        <w:rPr>
          <w:lang w:val="en-US"/>
        </w:rPr>
        <w:br w:type="page"/>
      </w:r>
    </w:p>
    <w:p w14:paraId="0FDF6293" w14:textId="3B69744A" w:rsidR="0063464C" w:rsidRDefault="008A7668" w:rsidP="008A7668">
      <w:pPr>
        <w:pStyle w:val="Heading1"/>
      </w:pPr>
      <w:bookmarkStart w:id="19" w:name="_Toc133412386"/>
      <w:r w:rsidRPr="008A7668">
        <w:lastRenderedPageBreak/>
        <w:t>Respondent Profile</w:t>
      </w:r>
      <w:bookmarkEnd w:id="19"/>
    </w:p>
    <w:p w14:paraId="29628E32" w14:textId="34A3F8BA" w:rsidR="008A7668" w:rsidRPr="008A7668" w:rsidRDefault="008A7668" w:rsidP="008A7668">
      <w:pPr>
        <w:pStyle w:val="Heading2"/>
      </w:pPr>
      <w:bookmarkStart w:id="20" w:name="_Toc133412387"/>
      <w:r w:rsidRPr="008A7668">
        <w:t>DEMOGRAPHICS</w:t>
      </w:r>
      <w:bookmarkEnd w:id="20"/>
    </w:p>
    <w:p w14:paraId="5D04F9E3" w14:textId="434DF992" w:rsidR="008A7668" w:rsidRDefault="008A7668" w:rsidP="008803A9">
      <w:pPr>
        <w:spacing w:after="0" w:line="240" w:lineRule="auto"/>
      </w:pPr>
    </w:p>
    <w:p w14:paraId="3D1AFF59" w14:textId="6DF75F3D" w:rsidR="00BE7205" w:rsidRDefault="00BE7205" w:rsidP="00BE7205">
      <w:r w:rsidRPr="00BE7205">
        <w:t>GENDER</w:t>
      </w:r>
    </w:p>
    <w:p w14:paraId="150C0BCA" w14:textId="0724F0D9" w:rsidR="00BE7205" w:rsidRPr="00BE7205" w:rsidRDefault="00BE7205" w:rsidP="00BE7205">
      <w:r w:rsidRPr="00BE7205">
        <w:rPr>
          <w:noProof/>
        </w:rPr>
        <w:drawing>
          <wp:inline distT="0" distB="0" distL="0" distR="0" wp14:anchorId="2F3861F1" wp14:editId="1991BBE4">
            <wp:extent cx="2627630" cy="1200150"/>
            <wp:effectExtent l="0" t="0" r="127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16C2D08" w14:textId="7765E1A5" w:rsidR="00BE7205" w:rsidRDefault="00BE7205" w:rsidP="008A7668"/>
    <w:p w14:paraId="0BE31614" w14:textId="77777777" w:rsidR="00BE7205" w:rsidRPr="00BE7205" w:rsidRDefault="00BE7205" w:rsidP="00BE7205">
      <w:r w:rsidRPr="00BE7205">
        <w:t>AGE</w:t>
      </w:r>
    </w:p>
    <w:p w14:paraId="1A8E6769" w14:textId="1A82E730" w:rsidR="00BE7205" w:rsidRDefault="00BE7205" w:rsidP="008A7668">
      <w:r w:rsidRPr="00BE7205">
        <w:rPr>
          <w:noProof/>
        </w:rPr>
        <w:drawing>
          <wp:inline distT="0" distB="0" distL="0" distR="0" wp14:anchorId="55021262" wp14:editId="4B119780">
            <wp:extent cx="2628068" cy="1813399"/>
            <wp:effectExtent l="0" t="0" r="127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B58B7E6" w14:textId="014AAA71" w:rsidR="00932698" w:rsidRDefault="00932698" w:rsidP="00932698">
      <w:pPr>
        <w:autoSpaceDE w:val="0"/>
        <w:autoSpaceDN w:val="0"/>
        <w:adjustRightInd w:val="0"/>
        <w:spacing w:after="0" w:line="240" w:lineRule="auto"/>
        <w:rPr>
          <w:rFonts w:ascii="Calibri" w:eastAsia="Times New Roman" w:hAnsi="Times New Roman" w:cs="Calibri"/>
          <w:color w:val="A6A6A6"/>
          <w:kern w:val="24"/>
          <w:sz w:val="16"/>
          <w:szCs w:val="16"/>
        </w:rPr>
      </w:pPr>
      <w:r>
        <w:rPr>
          <w:rFonts w:ascii="Calibri" w:eastAsia="Times New Roman" w:hAnsi="Times New Roman" w:cs="Calibri"/>
          <w:color w:val="A6A6A6"/>
          <w:kern w:val="24"/>
          <w:sz w:val="16"/>
          <w:szCs w:val="16"/>
        </w:rPr>
        <w:t>Base: All respondents (202</w:t>
      </w:r>
      <w:r w:rsidR="00605C5C">
        <w:rPr>
          <w:rFonts w:ascii="Calibri" w:eastAsia="Times New Roman" w:hAnsi="Times New Roman" w:cs="Calibri"/>
          <w:color w:val="A6A6A6"/>
          <w:kern w:val="24"/>
          <w:sz w:val="16"/>
          <w:szCs w:val="16"/>
        </w:rPr>
        <w:t>4</w:t>
      </w:r>
      <w:r>
        <w:rPr>
          <w:rFonts w:ascii="Calibri" w:eastAsia="Times New Roman" w:hAnsi="Times New Roman" w:cs="Calibri"/>
          <w:color w:val="A6A6A6"/>
          <w:kern w:val="24"/>
          <w:sz w:val="16"/>
          <w:szCs w:val="16"/>
        </w:rPr>
        <w:t xml:space="preserve"> n=</w:t>
      </w:r>
      <w:r w:rsidR="00376274">
        <w:rPr>
          <w:rFonts w:ascii="Calibri" w:eastAsia="Times New Roman" w:hAnsi="Times New Roman" w:cs="Calibri"/>
          <w:color w:val="A6A6A6"/>
          <w:kern w:val="24"/>
          <w:sz w:val="16"/>
          <w:szCs w:val="16"/>
        </w:rPr>
        <w:t>124</w:t>
      </w:r>
      <w:r>
        <w:rPr>
          <w:rFonts w:ascii="Calibri" w:eastAsia="Times New Roman" w:hAnsi="Times New Roman" w:cs="Calibri"/>
          <w:color w:val="A6A6A6"/>
          <w:kern w:val="24"/>
          <w:sz w:val="16"/>
          <w:szCs w:val="16"/>
        </w:rPr>
        <w:t xml:space="preserve">) </w:t>
      </w:r>
    </w:p>
    <w:p w14:paraId="3F31D937" w14:textId="77777777" w:rsidR="00BE7205" w:rsidRDefault="00BE7205" w:rsidP="008A7668"/>
    <w:p w14:paraId="0AA84723" w14:textId="74BDB7DE" w:rsidR="00BE7205" w:rsidRDefault="00BE7205">
      <w:r>
        <w:br w:type="page"/>
      </w:r>
    </w:p>
    <w:p w14:paraId="389E1625" w14:textId="54E2515B" w:rsidR="008A7668" w:rsidRPr="008A7668" w:rsidRDefault="008A7668" w:rsidP="008A7668">
      <w:pPr>
        <w:pStyle w:val="Heading2"/>
      </w:pPr>
      <w:bookmarkStart w:id="21" w:name="_Toc133412388"/>
      <w:r w:rsidRPr="008A7668">
        <w:lastRenderedPageBreak/>
        <w:t>FIRMOGRAPHICS</w:t>
      </w:r>
      <w:bookmarkEnd w:id="21"/>
    </w:p>
    <w:p w14:paraId="22A5BF1C" w14:textId="77777777" w:rsidR="00BE7205" w:rsidRDefault="00BE7205" w:rsidP="00BE7205">
      <w:pPr>
        <w:spacing w:after="0" w:line="240" w:lineRule="auto"/>
      </w:pPr>
    </w:p>
    <w:p w14:paraId="4ED97947" w14:textId="66869D30" w:rsidR="00BE7205" w:rsidRDefault="00BE7205" w:rsidP="00BE7205">
      <w:r w:rsidRPr="00BE7205">
        <w:t>ORGANISATION TYPE</w:t>
      </w:r>
    </w:p>
    <w:p w14:paraId="1AE621EC" w14:textId="13E963DC" w:rsidR="00BE7205" w:rsidRDefault="00BE7205" w:rsidP="00BE7205">
      <w:r w:rsidRPr="00BE7205">
        <w:rPr>
          <w:noProof/>
        </w:rPr>
        <w:drawing>
          <wp:inline distT="0" distB="0" distL="0" distR="0" wp14:anchorId="31C6E2B0" wp14:editId="7E49BDD9">
            <wp:extent cx="4139565" cy="2829099"/>
            <wp:effectExtent l="0" t="0" r="0" b="0"/>
            <wp:docPr id="37" name="Chart 37">
              <a:extLst xmlns:a="http://schemas.openxmlformats.org/drawingml/2006/main">
                <a:ext uri="{FF2B5EF4-FFF2-40B4-BE49-F238E27FC236}">
                  <a16:creationId xmlns:a16="http://schemas.microsoft.com/office/drawing/2014/main" id="{0C43AF3D-1665-4D28-AF2B-BCAC386730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A8BDF8" w14:textId="61DA598B" w:rsidR="00BE7205" w:rsidRDefault="00BE7205" w:rsidP="00BE7205"/>
    <w:p w14:paraId="58C0E219" w14:textId="77777777" w:rsidR="00BE7205" w:rsidRPr="00BE7205" w:rsidRDefault="00BE7205" w:rsidP="00BE7205">
      <w:r w:rsidRPr="00BE7205">
        <w:t>ROLE WITHIN ORGANISATION</w:t>
      </w:r>
    </w:p>
    <w:p w14:paraId="10AA036A" w14:textId="4061FC74" w:rsidR="00BE7205" w:rsidRDefault="00BE7205" w:rsidP="00BE7205">
      <w:r w:rsidRPr="00BE7205">
        <w:rPr>
          <w:noProof/>
        </w:rPr>
        <w:drawing>
          <wp:inline distT="0" distB="0" distL="0" distR="0" wp14:anchorId="011F9A50" wp14:editId="1BCB33FD">
            <wp:extent cx="4140199" cy="1734797"/>
            <wp:effectExtent l="0" t="0" r="0" b="0"/>
            <wp:docPr id="38" name="Chart 38">
              <a:extLst xmlns:a="http://schemas.openxmlformats.org/drawingml/2006/main">
                <a:ext uri="{FF2B5EF4-FFF2-40B4-BE49-F238E27FC236}">
                  <a16:creationId xmlns:a16="http://schemas.microsoft.com/office/drawing/2014/main" id="{8930F315-30B0-44F4-B94B-9EF1808829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7195772" w14:textId="61136EBF" w:rsidR="00932698" w:rsidRDefault="00932698" w:rsidP="00932698">
      <w:pPr>
        <w:autoSpaceDE w:val="0"/>
        <w:autoSpaceDN w:val="0"/>
        <w:adjustRightInd w:val="0"/>
        <w:spacing w:after="0" w:line="240" w:lineRule="auto"/>
        <w:rPr>
          <w:rFonts w:ascii="Calibri" w:eastAsia="Times New Roman" w:hAnsi="Times New Roman" w:cs="Calibri"/>
          <w:color w:val="A6A6A6"/>
          <w:kern w:val="24"/>
          <w:sz w:val="16"/>
          <w:szCs w:val="16"/>
        </w:rPr>
      </w:pPr>
      <w:r>
        <w:rPr>
          <w:rFonts w:ascii="Calibri" w:eastAsia="Times New Roman" w:hAnsi="Times New Roman" w:cs="Calibri"/>
          <w:color w:val="A6A6A6"/>
          <w:kern w:val="24"/>
          <w:sz w:val="16"/>
          <w:szCs w:val="16"/>
        </w:rPr>
        <w:t>Base: All respondents (202</w:t>
      </w:r>
      <w:r w:rsidR="00E465D4">
        <w:rPr>
          <w:rFonts w:ascii="Calibri" w:eastAsia="Times New Roman" w:hAnsi="Times New Roman" w:cs="Calibri"/>
          <w:color w:val="A6A6A6"/>
          <w:kern w:val="24"/>
          <w:sz w:val="16"/>
          <w:szCs w:val="16"/>
        </w:rPr>
        <w:t>4</w:t>
      </w:r>
      <w:r>
        <w:rPr>
          <w:rFonts w:ascii="Calibri" w:eastAsia="Times New Roman" w:hAnsi="Times New Roman" w:cs="Calibri"/>
          <w:color w:val="A6A6A6"/>
          <w:kern w:val="24"/>
          <w:sz w:val="16"/>
          <w:szCs w:val="16"/>
        </w:rPr>
        <w:t xml:space="preserve"> n=</w:t>
      </w:r>
      <w:r w:rsidR="00F325DB">
        <w:rPr>
          <w:rFonts w:ascii="Calibri" w:eastAsia="Times New Roman" w:hAnsi="Times New Roman" w:cs="Calibri"/>
          <w:color w:val="A6A6A6"/>
          <w:kern w:val="24"/>
          <w:sz w:val="16"/>
          <w:szCs w:val="16"/>
        </w:rPr>
        <w:t>124</w:t>
      </w:r>
      <w:r w:rsidR="00810E84">
        <w:rPr>
          <w:rFonts w:ascii="Calibri" w:eastAsia="Times New Roman" w:hAnsi="Times New Roman" w:cs="Calibri"/>
          <w:color w:val="A6A6A6"/>
          <w:kern w:val="24"/>
          <w:sz w:val="16"/>
          <w:szCs w:val="16"/>
        </w:rPr>
        <w:t>)</w:t>
      </w:r>
      <w:r>
        <w:rPr>
          <w:rFonts w:ascii="Calibri" w:eastAsia="Times New Roman" w:hAnsi="Times New Roman" w:cs="Calibri"/>
          <w:color w:val="A6A6A6"/>
          <w:kern w:val="24"/>
          <w:sz w:val="16"/>
          <w:szCs w:val="16"/>
        </w:rPr>
        <w:t xml:space="preserve"> </w:t>
      </w:r>
    </w:p>
    <w:p w14:paraId="0A1EC0A4" w14:textId="77777777" w:rsidR="008803A9" w:rsidRPr="00BE7205" w:rsidRDefault="008803A9" w:rsidP="00BE7205"/>
    <w:p w14:paraId="5F68E791" w14:textId="56889039" w:rsidR="008A7668" w:rsidRDefault="008A7668" w:rsidP="008A7668"/>
    <w:p w14:paraId="5011BFC9" w14:textId="53F75D22" w:rsidR="008A7668" w:rsidRDefault="008A7668" w:rsidP="008A7668"/>
    <w:p w14:paraId="53BCB665" w14:textId="77777777" w:rsidR="008A7668" w:rsidRPr="008A7668" w:rsidRDefault="008A7668" w:rsidP="008A7668"/>
    <w:sectPr w:rsidR="008A7668" w:rsidRPr="008A7668" w:rsidSect="00293E8B">
      <w:headerReference w:type="default" r:id="rId24"/>
      <w:footerReference w:type="default" r:id="rId25"/>
      <w:pgSz w:w="11906" w:h="16838"/>
      <w:pgMar w:top="2086"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A19F8" w14:textId="77777777" w:rsidR="0099397E" w:rsidRDefault="0099397E" w:rsidP="00974BAA">
      <w:pPr>
        <w:spacing w:after="0" w:line="240" w:lineRule="auto"/>
      </w:pPr>
      <w:r>
        <w:separator/>
      </w:r>
    </w:p>
  </w:endnote>
  <w:endnote w:type="continuationSeparator" w:id="0">
    <w:p w14:paraId="02E4EFD3" w14:textId="77777777" w:rsidR="0099397E" w:rsidRDefault="0099397E" w:rsidP="00974BAA">
      <w:pPr>
        <w:spacing w:after="0" w:line="240" w:lineRule="auto"/>
      </w:pPr>
      <w:r>
        <w:continuationSeparator/>
      </w:r>
    </w:p>
  </w:endnote>
  <w:endnote w:type="continuationNotice" w:id="1">
    <w:p w14:paraId="26E3D32F" w14:textId="77777777" w:rsidR="0099397E" w:rsidRDefault="00993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99991"/>
      <w:docPartObj>
        <w:docPartGallery w:val="Page Numbers (Bottom of Page)"/>
        <w:docPartUnique/>
      </w:docPartObj>
    </w:sdtPr>
    <w:sdtEndPr>
      <w:rPr>
        <w:noProof/>
        <w:color w:val="404040" w:themeColor="text1" w:themeTint="BF"/>
      </w:rPr>
    </w:sdtEndPr>
    <w:sdtContent>
      <w:p w14:paraId="1C1E50CC" w14:textId="6FBADA09" w:rsidR="002D5992" w:rsidRPr="002D5992" w:rsidRDefault="002D5992">
        <w:pPr>
          <w:pStyle w:val="Footer"/>
          <w:jc w:val="right"/>
          <w:rPr>
            <w:color w:val="404040" w:themeColor="text1" w:themeTint="BF"/>
          </w:rPr>
        </w:pPr>
        <w:r w:rsidRPr="002D5992">
          <w:rPr>
            <w:color w:val="404040" w:themeColor="text1" w:themeTint="BF"/>
          </w:rPr>
          <w:fldChar w:fldCharType="begin"/>
        </w:r>
        <w:r w:rsidRPr="002D5992">
          <w:rPr>
            <w:color w:val="404040" w:themeColor="text1" w:themeTint="BF"/>
          </w:rPr>
          <w:instrText xml:space="preserve"> PAGE   \* MERGEFORMAT </w:instrText>
        </w:r>
        <w:r w:rsidRPr="002D5992">
          <w:rPr>
            <w:color w:val="404040" w:themeColor="text1" w:themeTint="BF"/>
          </w:rPr>
          <w:fldChar w:fldCharType="separate"/>
        </w:r>
        <w:r w:rsidRPr="002D5992">
          <w:rPr>
            <w:noProof/>
            <w:color w:val="404040" w:themeColor="text1" w:themeTint="BF"/>
          </w:rPr>
          <w:t>2</w:t>
        </w:r>
        <w:r w:rsidRPr="002D5992">
          <w:rPr>
            <w:noProof/>
            <w:color w:val="404040" w:themeColor="text1" w:themeTint="BF"/>
          </w:rPr>
          <w:fldChar w:fldCharType="end"/>
        </w:r>
      </w:p>
    </w:sdtContent>
  </w:sdt>
  <w:p w14:paraId="5438F51A" w14:textId="77777777" w:rsidR="002D5992" w:rsidRDefault="002D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D4267" w14:textId="77777777" w:rsidR="0099397E" w:rsidRDefault="0099397E" w:rsidP="00974BAA">
      <w:pPr>
        <w:spacing w:after="0" w:line="240" w:lineRule="auto"/>
      </w:pPr>
      <w:r>
        <w:separator/>
      </w:r>
    </w:p>
  </w:footnote>
  <w:footnote w:type="continuationSeparator" w:id="0">
    <w:p w14:paraId="2F709360" w14:textId="77777777" w:rsidR="0099397E" w:rsidRDefault="0099397E" w:rsidP="00974BAA">
      <w:pPr>
        <w:spacing w:after="0" w:line="240" w:lineRule="auto"/>
      </w:pPr>
      <w:r>
        <w:continuationSeparator/>
      </w:r>
    </w:p>
  </w:footnote>
  <w:footnote w:type="continuationNotice" w:id="1">
    <w:p w14:paraId="056CD159" w14:textId="77777777" w:rsidR="0099397E" w:rsidRDefault="009939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4AC3" w14:textId="2AE7945D" w:rsidR="00974BAA" w:rsidRDefault="00974BAA" w:rsidP="00974BAA">
    <w:pPr>
      <w:pStyle w:val="Header"/>
    </w:pPr>
    <w:r w:rsidRPr="00974BAA">
      <w:rPr>
        <w:noProof/>
      </w:rPr>
      <w:drawing>
        <wp:inline distT="0" distB="0" distL="0" distR="0" wp14:anchorId="6F71BC27" wp14:editId="2FC7A102">
          <wp:extent cx="1165860" cy="380733"/>
          <wp:effectExtent l="0" t="0" r="0" b="635"/>
          <wp:docPr id="12" name="Picture 2" descr="Image result for ql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result for qld government logo"/>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1186733" cy="387550"/>
                  </a:xfrm>
                  <a:prstGeom prst="rect">
                    <a:avLst/>
                  </a:prstGeom>
                  <a:noFill/>
                </pic:spPr>
              </pic:pic>
            </a:graphicData>
          </a:graphic>
        </wp:inline>
      </w:drawing>
    </w:r>
    <w:r>
      <w:t xml:space="preserve">                                                                                                 </w:t>
    </w:r>
    <w:r>
      <w:rPr>
        <w:noProof/>
      </w:rPr>
      <w:drawing>
        <wp:inline distT="0" distB="0" distL="0" distR="0" wp14:anchorId="214CF18B" wp14:editId="1FDB228A">
          <wp:extent cx="1478872" cy="352425"/>
          <wp:effectExtent l="0" t="0" r="7620" b="0"/>
          <wp:docPr id="13"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4815" name="Picture 11" descr="Logo&#10;&#10;Description automatically generated"/>
                  <pic:cNvPicPr/>
                </pic:nvPicPr>
                <pic:blipFill>
                  <a:blip r:embed="rId2">
                    <a:extLst>
                      <a:ext uri="{28A0092B-C50C-407E-A947-70E740481C1C}">
                        <a14:useLocalDpi xmlns:a14="http://schemas.microsoft.com/office/drawing/2010/main"/>
                      </a:ext>
                    </a:extLst>
                  </a:blip>
                  <a:stretch>
                    <a:fillRect/>
                  </a:stretch>
                </pic:blipFill>
                <pic:spPr>
                  <a:xfrm>
                    <a:off x="0" y="0"/>
                    <a:ext cx="1478872" cy="352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06626"/>
    <w:multiLevelType w:val="hybridMultilevel"/>
    <w:tmpl w:val="20EA0FCA"/>
    <w:lvl w:ilvl="0" w:tplc="2556A6D2">
      <w:start w:val="1"/>
      <w:numFmt w:val="bullet"/>
      <w:lvlText w:val="•"/>
      <w:lvlJc w:val="left"/>
      <w:pPr>
        <w:tabs>
          <w:tab w:val="num" w:pos="720"/>
        </w:tabs>
        <w:ind w:left="720" w:hanging="360"/>
      </w:pPr>
      <w:rPr>
        <w:rFonts w:ascii="Arial" w:hAnsi="Arial" w:hint="default"/>
      </w:rPr>
    </w:lvl>
    <w:lvl w:ilvl="1" w:tplc="79C01A44" w:tentative="1">
      <w:start w:val="1"/>
      <w:numFmt w:val="bullet"/>
      <w:lvlText w:val="•"/>
      <w:lvlJc w:val="left"/>
      <w:pPr>
        <w:tabs>
          <w:tab w:val="num" w:pos="1440"/>
        </w:tabs>
        <w:ind w:left="1440" w:hanging="360"/>
      </w:pPr>
      <w:rPr>
        <w:rFonts w:ascii="Arial" w:hAnsi="Arial" w:hint="default"/>
      </w:rPr>
    </w:lvl>
    <w:lvl w:ilvl="2" w:tplc="24669F84" w:tentative="1">
      <w:start w:val="1"/>
      <w:numFmt w:val="bullet"/>
      <w:lvlText w:val="•"/>
      <w:lvlJc w:val="left"/>
      <w:pPr>
        <w:tabs>
          <w:tab w:val="num" w:pos="2160"/>
        </w:tabs>
        <w:ind w:left="2160" w:hanging="360"/>
      </w:pPr>
      <w:rPr>
        <w:rFonts w:ascii="Arial" w:hAnsi="Arial" w:hint="default"/>
      </w:rPr>
    </w:lvl>
    <w:lvl w:ilvl="3" w:tplc="0C2A224C" w:tentative="1">
      <w:start w:val="1"/>
      <w:numFmt w:val="bullet"/>
      <w:lvlText w:val="•"/>
      <w:lvlJc w:val="left"/>
      <w:pPr>
        <w:tabs>
          <w:tab w:val="num" w:pos="2880"/>
        </w:tabs>
        <w:ind w:left="2880" w:hanging="360"/>
      </w:pPr>
      <w:rPr>
        <w:rFonts w:ascii="Arial" w:hAnsi="Arial" w:hint="default"/>
      </w:rPr>
    </w:lvl>
    <w:lvl w:ilvl="4" w:tplc="179E816C" w:tentative="1">
      <w:start w:val="1"/>
      <w:numFmt w:val="bullet"/>
      <w:lvlText w:val="•"/>
      <w:lvlJc w:val="left"/>
      <w:pPr>
        <w:tabs>
          <w:tab w:val="num" w:pos="3600"/>
        </w:tabs>
        <w:ind w:left="3600" w:hanging="360"/>
      </w:pPr>
      <w:rPr>
        <w:rFonts w:ascii="Arial" w:hAnsi="Arial" w:hint="default"/>
      </w:rPr>
    </w:lvl>
    <w:lvl w:ilvl="5" w:tplc="A6AA6F66" w:tentative="1">
      <w:start w:val="1"/>
      <w:numFmt w:val="bullet"/>
      <w:lvlText w:val="•"/>
      <w:lvlJc w:val="left"/>
      <w:pPr>
        <w:tabs>
          <w:tab w:val="num" w:pos="4320"/>
        </w:tabs>
        <w:ind w:left="4320" w:hanging="360"/>
      </w:pPr>
      <w:rPr>
        <w:rFonts w:ascii="Arial" w:hAnsi="Arial" w:hint="default"/>
      </w:rPr>
    </w:lvl>
    <w:lvl w:ilvl="6" w:tplc="F4D08790" w:tentative="1">
      <w:start w:val="1"/>
      <w:numFmt w:val="bullet"/>
      <w:lvlText w:val="•"/>
      <w:lvlJc w:val="left"/>
      <w:pPr>
        <w:tabs>
          <w:tab w:val="num" w:pos="5040"/>
        </w:tabs>
        <w:ind w:left="5040" w:hanging="360"/>
      </w:pPr>
      <w:rPr>
        <w:rFonts w:ascii="Arial" w:hAnsi="Arial" w:hint="default"/>
      </w:rPr>
    </w:lvl>
    <w:lvl w:ilvl="7" w:tplc="FFA4BC64" w:tentative="1">
      <w:start w:val="1"/>
      <w:numFmt w:val="bullet"/>
      <w:lvlText w:val="•"/>
      <w:lvlJc w:val="left"/>
      <w:pPr>
        <w:tabs>
          <w:tab w:val="num" w:pos="5760"/>
        </w:tabs>
        <w:ind w:left="5760" w:hanging="360"/>
      </w:pPr>
      <w:rPr>
        <w:rFonts w:ascii="Arial" w:hAnsi="Arial" w:hint="default"/>
      </w:rPr>
    </w:lvl>
    <w:lvl w:ilvl="8" w:tplc="BCF2393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3D87E0C"/>
    <w:multiLevelType w:val="hybridMultilevel"/>
    <w:tmpl w:val="A7CE3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0069770">
    <w:abstractNumId w:val="0"/>
  </w:num>
  <w:num w:numId="2" w16cid:durableId="70891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0NDA0NjQ1tDCyNDZX0lEKTi0uzszPAykwrwUAOKaAKSwAAAA="/>
  </w:docVars>
  <w:rsids>
    <w:rsidRoot w:val="00C2588D"/>
    <w:rsid w:val="00000E35"/>
    <w:rsid w:val="00000E6A"/>
    <w:rsid w:val="00002F72"/>
    <w:rsid w:val="00003C7F"/>
    <w:rsid w:val="00004DCB"/>
    <w:rsid w:val="00015CC1"/>
    <w:rsid w:val="000346C1"/>
    <w:rsid w:val="000458F6"/>
    <w:rsid w:val="00053C12"/>
    <w:rsid w:val="00057827"/>
    <w:rsid w:val="00066ECD"/>
    <w:rsid w:val="00073480"/>
    <w:rsid w:val="00074AC0"/>
    <w:rsid w:val="000847DB"/>
    <w:rsid w:val="00092057"/>
    <w:rsid w:val="00097C98"/>
    <w:rsid w:val="000A7BA1"/>
    <w:rsid w:val="000B1B64"/>
    <w:rsid w:val="000B6D96"/>
    <w:rsid w:val="000D0D7F"/>
    <w:rsid w:val="000E1359"/>
    <w:rsid w:val="000E14BF"/>
    <w:rsid w:val="000E268C"/>
    <w:rsid w:val="000E484C"/>
    <w:rsid w:val="000F6CE7"/>
    <w:rsid w:val="001075D0"/>
    <w:rsid w:val="00120562"/>
    <w:rsid w:val="00122A4E"/>
    <w:rsid w:val="00126F0E"/>
    <w:rsid w:val="00130172"/>
    <w:rsid w:val="00143057"/>
    <w:rsid w:val="001456D1"/>
    <w:rsid w:val="0014717F"/>
    <w:rsid w:val="001541B9"/>
    <w:rsid w:val="00160064"/>
    <w:rsid w:val="001644B9"/>
    <w:rsid w:val="00177CBE"/>
    <w:rsid w:val="0018367C"/>
    <w:rsid w:val="001A0AD8"/>
    <w:rsid w:val="001A36FC"/>
    <w:rsid w:val="001B2E8E"/>
    <w:rsid w:val="001C66F4"/>
    <w:rsid w:val="001C7CAD"/>
    <w:rsid w:val="001D5680"/>
    <w:rsid w:val="001D6117"/>
    <w:rsid w:val="001E0B48"/>
    <w:rsid w:val="001E3B06"/>
    <w:rsid w:val="001F64DF"/>
    <w:rsid w:val="001F7CBA"/>
    <w:rsid w:val="00203C9B"/>
    <w:rsid w:val="002045FF"/>
    <w:rsid w:val="00204794"/>
    <w:rsid w:val="00207C06"/>
    <w:rsid w:val="0022706E"/>
    <w:rsid w:val="002270CB"/>
    <w:rsid w:val="002306B3"/>
    <w:rsid w:val="00234C80"/>
    <w:rsid w:val="0023744A"/>
    <w:rsid w:val="00266E87"/>
    <w:rsid w:val="00273A7D"/>
    <w:rsid w:val="00275180"/>
    <w:rsid w:val="002878F7"/>
    <w:rsid w:val="0029115E"/>
    <w:rsid w:val="00293E8B"/>
    <w:rsid w:val="002B1944"/>
    <w:rsid w:val="002B1BF0"/>
    <w:rsid w:val="002B214D"/>
    <w:rsid w:val="002C3213"/>
    <w:rsid w:val="002C4198"/>
    <w:rsid w:val="002D1487"/>
    <w:rsid w:val="002D5992"/>
    <w:rsid w:val="002D6107"/>
    <w:rsid w:val="002D658C"/>
    <w:rsid w:val="002E2291"/>
    <w:rsid w:val="002E2319"/>
    <w:rsid w:val="002F1378"/>
    <w:rsid w:val="002F32B9"/>
    <w:rsid w:val="002F3819"/>
    <w:rsid w:val="002F5710"/>
    <w:rsid w:val="00301F91"/>
    <w:rsid w:val="00305263"/>
    <w:rsid w:val="00311D36"/>
    <w:rsid w:val="00316FBC"/>
    <w:rsid w:val="00331A28"/>
    <w:rsid w:val="0033577A"/>
    <w:rsid w:val="00340560"/>
    <w:rsid w:val="003535BB"/>
    <w:rsid w:val="00361127"/>
    <w:rsid w:val="00365856"/>
    <w:rsid w:val="00376274"/>
    <w:rsid w:val="00377142"/>
    <w:rsid w:val="003817B8"/>
    <w:rsid w:val="003912AE"/>
    <w:rsid w:val="00393491"/>
    <w:rsid w:val="003A182D"/>
    <w:rsid w:val="003A27E4"/>
    <w:rsid w:val="003B0876"/>
    <w:rsid w:val="003B18F8"/>
    <w:rsid w:val="003B672D"/>
    <w:rsid w:val="003C56DF"/>
    <w:rsid w:val="003D4E8A"/>
    <w:rsid w:val="003E3FDB"/>
    <w:rsid w:val="003F44FD"/>
    <w:rsid w:val="003F6061"/>
    <w:rsid w:val="00400B9C"/>
    <w:rsid w:val="00407674"/>
    <w:rsid w:val="00420244"/>
    <w:rsid w:val="00422798"/>
    <w:rsid w:val="0042370C"/>
    <w:rsid w:val="00444661"/>
    <w:rsid w:val="004503E8"/>
    <w:rsid w:val="00454F0E"/>
    <w:rsid w:val="004566D9"/>
    <w:rsid w:val="00465FF9"/>
    <w:rsid w:val="00474E0E"/>
    <w:rsid w:val="00481698"/>
    <w:rsid w:val="004829C7"/>
    <w:rsid w:val="0048368A"/>
    <w:rsid w:val="00484C52"/>
    <w:rsid w:val="00485D57"/>
    <w:rsid w:val="00486132"/>
    <w:rsid w:val="00487FE8"/>
    <w:rsid w:val="004921E9"/>
    <w:rsid w:val="00493EF4"/>
    <w:rsid w:val="004A37EF"/>
    <w:rsid w:val="004A544A"/>
    <w:rsid w:val="004C5E98"/>
    <w:rsid w:val="004D3CCA"/>
    <w:rsid w:val="004D7FBA"/>
    <w:rsid w:val="004E3DE5"/>
    <w:rsid w:val="004F1460"/>
    <w:rsid w:val="004F36C6"/>
    <w:rsid w:val="00501D53"/>
    <w:rsid w:val="00511152"/>
    <w:rsid w:val="005220C1"/>
    <w:rsid w:val="00522A9E"/>
    <w:rsid w:val="00532AC0"/>
    <w:rsid w:val="00540E26"/>
    <w:rsid w:val="00543150"/>
    <w:rsid w:val="00546CFD"/>
    <w:rsid w:val="00550E8B"/>
    <w:rsid w:val="00553071"/>
    <w:rsid w:val="00553E49"/>
    <w:rsid w:val="00562DAB"/>
    <w:rsid w:val="0057607F"/>
    <w:rsid w:val="00580460"/>
    <w:rsid w:val="00583FE4"/>
    <w:rsid w:val="00593096"/>
    <w:rsid w:val="005A170B"/>
    <w:rsid w:val="005A1E64"/>
    <w:rsid w:val="005B5738"/>
    <w:rsid w:val="005B68AC"/>
    <w:rsid w:val="005C3EC2"/>
    <w:rsid w:val="005D1F02"/>
    <w:rsid w:val="005D4A47"/>
    <w:rsid w:val="005E5FD1"/>
    <w:rsid w:val="005F0AAE"/>
    <w:rsid w:val="005F34BE"/>
    <w:rsid w:val="00605C5C"/>
    <w:rsid w:val="00611574"/>
    <w:rsid w:val="0063464C"/>
    <w:rsid w:val="006367FA"/>
    <w:rsid w:val="00642A97"/>
    <w:rsid w:val="00644E74"/>
    <w:rsid w:val="00650F82"/>
    <w:rsid w:val="006558FF"/>
    <w:rsid w:val="00672BCD"/>
    <w:rsid w:val="006761A5"/>
    <w:rsid w:val="00687B8E"/>
    <w:rsid w:val="006927D5"/>
    <w:rsid w:val="00696A2B"/>
    <w:rsid w:val="006A7FCC"/>
    <w:rsid w:val="006B0A6C"/>
    <w:rsid w:val="006B2164"/>
    <w:rsid w:val="006B38DF"/>
    <w:rsid w:val="006B5415"/>
    <w:rsid w:val="006B68C0"/>
    <w:rsid w:val="006B6CA4"/>
    <w:rsid w:val="006D4B1A"/>
    <w:rsid w:val="006D7D3E"/>
    <w:rsid w:val="006E0953"/>
    <w:rsid w:val="006E2DDC"/>
    <w:rsid w:val="006E6448"/>
    <w:rsid w:val="006E7235"/>
    <w:rsid w:val="006F079D"/>
    <w:rsid w:val="006F0CBC"/>
    <w:rsid w:val="006F6157"/>
    <w:rsid w:val="007006B0"/>
    <w:rsid w:val="00702E47"/>
    <w:rsid w:val="00704919"/>
    <w:rsid w:val="007103AB"/>
    <w:rsid w:val="00712BAE"/>
    <w:rsid w:val="00715D73"/>
    <w:rsid w:val="00716EEA"/>
    <w:rsid w:val="00722F74"/>
    <w:rsid w:val="007251CB"/>
    <w:rsid w:val="007260F6"/>
    <w:rsid w:val="007314AA"/>
    <w:rsid w:val="00734A70"/>
    <w:rsid w:val="00736233"/>
    <w:rsid w:val="00745EFA"/>
    <w:rsid w:val="00750EF9"/>
    <w:rsid w:val="00751A22"/>
    <w:rsid w:val="00763B7B"/>
    <w:rsid w:val="007701F2"/>
    <w:rsid w:val="00786ACD"/>
    <w:rsid w:val="007A540C"/>
    <w:rsid w:val="007B26C7"/>
    <w:rsid w:val="007B2A2A"/>
    <w:rsid w:val="007C0D02"/>
    <w:rsid w:val="007D173A"/>
    <w:rsid w:val="007F15FB"/>
    <w:rsid w:val="007F6963"/>
    <w:rsid w:val="00810E84"/>
    <w:rsid w:val="00811235"/>
    <w:rsid w:val="008203C5"/>
    <w:rsid w:val="008223DA"/>
    <w:rsid w:val="008246C5"/>
    <w:rsid w:val="008319EB"/>
    <w:rsid w:val="00832B50"/>
    <w:rsid w:val="00832D83"/>
    <w:rsid w:val="008359E9"/>
    <w:rsid w:val="00836DAA"/>
    <w:rsid w:val="00837423"/>
    <w:rsid w:val="00837DA0"/>
    <w:rsid w:val="00845EBB"/>
    <w:rsid w:val="0084642E"/>
    <w:rsid w:val="008519AC"/>
    <w:rsid w:val="00851FC5"/>
    <w:rsid w:val="00853A9C"/>
    <w:rsid w:val="00867BBE"/>
    <w:rsid w:val="008758E8"/>
    <w:rsid w:val="008803A9"/>
    <w:rsid w:val="00881AB0"/>
    <w:rsid w:val="008865E5"/>
    <w:rsid w:val="008A0FBF"/>
    <w:rsid w:val="008A40B0"/>
    <w:rsid w:val="008A50EE"/>
    <w:rsid w:val="008A7668"/>
    <w:rsid w:val="008B4042"/>
    <w:rsid w:val="008B4FE5"/>
    <w:rsid w:val="008B5F46"/>
    <w:rsid w:val="008C5E7D"/>
    <w:rsid w:val="008D0658"/>
    <w:rsid w:val="008D0846"/>
    <w:rsid w:val="008E06EF"/>
    <w:rsid w:val="008F24B8"/>
    <w:rsid w:val="00901FA6"/>
    <w:rsid w:val="00904E84"/>
    <w:rsid w:val="00905407"/>
    <w:rsid w:val="009113B7"/>
    <w:rsid w:val="00915146"/>
    <w:rsid w:val="00932698"/>
    <w:rsid w:val="00947B76"/>
    <w:rsid w:val="00951AB7"/>
    <w:rsid w:val="0095653F"/>
    <w:rsid w:val="00960DA4"/>
    <w:rsid w:val="00962C20"/>
    <w:rsid w:val="00974BAA"/>
    <w:rsid w:val="009873C1"/>
    <w:rsid w:val="00993325"/>
    <w:rsid w:val="0099397E"/>
    <w:rsid w:val="009A0AFC"/>
    <w:rsid w:val="009A35B6"/>
    <w:rsid w:val="009C1E6C"/>
    <w:rsid w:val="009C7F4B"/>
    <w:rsid w:val="009D140C"/>
    <w:rsid w:val="009F3E9F"/>
    <w:rsid w:val="009F6D4C"/>
    <w:rsid w:val="00A03DD1"/>
    <w:rsid w:val="00A05304"/>
    <w:rsid w:val="00A1762B"/>
    <w:rsid w:val="00A229D5"/>
    <w:rsid w:val="00A3163F"/>
    <w:rsid w:val="00A3627B"/>
    <w:rsid w:val="00A43246"/>
    <w:rsid w:val="00A441C9"/>
    <w:rsid w:val="00A6294A"/>
    <w:rsid w:val="00A63093"/>
    <w:rsid w:val="00A71973"/>
    <w:rsid w:val="00A801D3"/>
    <w:rsid w:val="00A810BA"/>
    <w:rsid w:val="00A82688"/>
    <w:rsid w:val="00A82D00"/>
    <w:rsid w:val="00A84B41"/>
    <w:rsid w:val="00AA4B32"/>
    <w:rsid w:val="00AA66AA"/>
    <w:rsid w:val="00AB0CF0"/>
    <w:rsid w:val="00AB730F"/>
    <w:rsid w:val="00AB75BF"/>
    <w:rsid w:val="00AC08E0"/>
    <w:rsid w:val="00AC3791"/>
    <w:rsid w:val="00AC49A6"/>
    <w:rsid w:val="00AC76AC"/>
    <w:rsid w:val="00AE6FAD"/>
    <w:rsid w:val="00AF525D"/>
    <w:rsid w:val="00B00DAD"/>
    <w:rsid w:val="00B02FC4"/>
    <w:rsid w:val="00B06BA9"/>
    <w:rsid w:val="00B12974"/>
    <w:rsid w:val="00B167C5"/>
    <w:rsid w:val="00B16FC3"/>
    <w:rsid w:val="00B27268"/>
    <w:rsid w:val="00B35B04"/>
    <w:rsid w:val="00B40E96"/>
    <w:rsid w:val="00B51EDB"/>
    <w:rsid w:val="00B571F7"/>
    <w:rsid w:val="00B61323"/>
    <w:rsid w:val="00B619F3"/>
    <w:rsid w:val="00B6448F"/>
    <w:rsid w:val="00B72783"/>
    <w:rsid w:val="00B92140"/>
    <w:rsid w:val="00B92246"/>
    <w:rsid w:val="00BA0919"/>
    <w:rsid w:val="00BB20D5"/>
    <w:rsid w:val="00BD23D9"/>
    <w:rsid w:val="00BD7628"/>
    <w:rsid w:val="00BE5A71"/>
    <w:rsid w:val="00BE5D35"/>
    <w:rsid w:val="00BE7205"/>
    <w:rsid w:val="00C052FA"/>
    <w:rsid w:val="00C2588D"/>
    <w:rsid w:val="00C31D51"/>
    <w:rsid w:val="00C331C3"/>
    <w:rsid w:val="00C36663"/>
    <w:rsid w:val="00C36B35"/>
    <w:rsid w:val="00C40749"/>
    <w:rsid w:val="00C465DF"/>
    <w:rsid w:val="00C51F7E"/>
    <w:rsid w:val="00C5307E"/>
    <w:rsid w:val="00C570F7"/>
    <w:rsid w:val="00C61EF2"/>
    <w:rsid w:val="00C66AF7"/>
    <w:rsid w:val="00C6735F"/>
    <w:rsid w:val="00C76089"/>
    <w:rsid w:val="00C76946"/>
    <w:rsid w:val="00C83AB5"/>
    <w:rsid w:val="00CD55E2"/>
    <w:rsid w:val="00CD5FD6"/>
    <w:rsid w:val="00CF67D7"/>
    <w:rsid w:val="00CF6C26"/>
    <w:rsid w:val="00D028F6"/>
    <w:rsid w:val="00D05D31"/>
    <w:rsid w:val="00D1330D"/>
    <w:rsid w:val="00D146F8"/>
    <w:rsid w:val="00D2631A"/>
    <w:rsid w:val="00D272DE"/>
    <w:rsid w:val="00D33029"/>
    <w:rsid w:val="00D35534"/>
    <w:rsid w:val="00D37108"/>
    <w:rsid w:val="00D42CB6"/>
    <w:rsid w:val="00D46530"/>
    <w:rsid w:val="00D46844"/>
    <w:rsid w:val="00D502C5"/>
    <w:rsid w:val="00D50DB4"/>
    <w:rsid w:val="00D577F1"/>
    <w:rsid w:val="00D60E56"/>
    <w:rsid w:val="00D71AD3"/>
    <w:rsid w:val="00D74A0D"/>
    <w:rsid w:val="00D84760"/>
    <w:rsid w:val="00D84E88"/>
    <w:rsid w:val="00D9216E"/>
    <w:rsid w:val="00D968DB"/>
    <w:rsid w:val="00D97ABB"/>
    <w:rsid w:val="00DA03DF"/>
    <w:rsid w:val="00DA31F9"/>
    <w:rsid w:val="00DA3854"/>
    <w:rsid w:val="00DA6087"/>
    <w:rsid w:val="00DB3749"/>
    <w:rsid w:val="00DB3ECE"/>
    <w:rsid w:val="00DB4174"/>
    <w:rsid w:val="00DB4B31"/>
    <w:rsid w:val="00DB531E"/>
    <w:rsid w:val="00DB5DEB"/>
    <w:rsid w:val="00DC567F"/>
    <w:rsid w:val="00DE2335"/>
    <w:rsid w:val="00DF02A0"/>
    <w:rsid w:val="00DF4061"/>
    <w:rsid w:val="00DF6C3D"/>
    <w:rsid w:val="00E11F03"/>
    <w:rsid w:val="00E15CCE"/>
    <w:rsid w:val="00E169CF"/>
    <w:rsid w:val="00E16D3B"/>
    <w:rsid w:val="00E2099F"/>
    <w:rsid w:val="00E32B07"/>
    <w:rsid w:val="00E465D4"/>
    <w:rsid w:val="00E4726A"/>
    <w:rsid w:val="00E552B6"/>
    <w:rsid w:val="00E61ABA"/>
    <w:rsid w:val="00E63F2A"/>
    <w:rsid w:val="00E64F64"/>
    <w:rsid w:val="00E67191"/>
    <w:rsid w:val="00E73653"/>
    <w:rsid w:val="00E73E73"/>
    <w:rsid w:val="00E818BF"/>
    <w:rsid w:val="00E926D3"/>
    <w:rsid w:val="00EC437D"/>
    <w:rsid w:val="00EC4D70"/>
    <w:rsid w:val="00EC735B"/>
    <w:rsid w:val="00ED4FFA"/>
    <w:rsid w:val="00ED5F8D"/>
    <w:rsid w:val="00F01611"/>
    <w:rsid w:val="00F1604D"/>
    <w:rsid w:val="00F16909"/>
    <w:rsid w:val="00F23443"/>
    <w:rsid w:val="00F23F3B"/>
    <w:rsid w:val="00F26A92"/>
    <w:rsid w:val="00F26B8F"/>
    <w:rsid w:val="00F30333"/>
    <w:rsid w:val="00F30A86"/>
    <w:rsid w:val="00F325DB"/>
    <w:rsid w:val="00F33E3C"/>
    <w:rsid w:val="00F61B4F"/>
    <w:rsid w:val="00F63A43"/>
    <w:rsid w:val="00F754C3"/>
    <w:rsid w:val="00F81FC5"/>
    <w:rsid w:val="00F82002"/>
    <w:rsid w:val="00F95A72"/>
    <w:rsid w:val="00F96156"/>
    <w:rsid w:val="00F96859"/>
    <w:rsid w:val="00FA2F1B"/>
    <w:rsid w:val="00FB7E8D"/>
    <w:rsid w:val="00FE0E1D"/>
    <w:rsid w:val="00FE1DB9"/>
    <w:rsid w:val="00FF7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F643D"/>
  <w15:chartTrackingRefBased/>
  <w15:docId w15:val="{71A5970E-0899-44BE-99F0-923D10E9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794"/>
    <w:pPr>
      <w:keepNext/>
      <w:keepLines/>
      <w:spacing w:before="240" w:after="240" w:line="240" w:lineRule="auto"/>
      <w:outlineLvl w:val="0"/>
    </w:pPr>
    <w:rPr>
      <w:rFonts w:ascii="Calibri" w:eastAsiaTheme="majorEastAsia" w:hAnsi="Calibri" w:cstheme="majorBidi"/>
      <w:b/>
      <w:color w:val="000000" w:themeColor="text1"/>
      <w:sz w:val="36"/>
      <w:szCs w:val="32"/>
    </w:rPr>
  </w:style>
  <w:style w:type="paragraph" w:styleId="Heading2">
    <w:name w:val="heading 2"/>
    <w:basedOn w:val="Normal"/>
    <w:next w:val="Normal"/>
    <w:link w:val="Heading2Char"/>
    <w:uiPriority w:val="9"/>
    <w:unhideWhenUsed/>
    <w:qFormat/>
    <w:rsid w:val="00204794"/>
    <w:pPr>
      <w:keepNext/>
      <w:keepLines/>
      <w:spacing w:after="120" w:line="240" w:lineRule="auto"/>
      <w:outlineLvl w:val="1"/>
    </w:pPr>
    <w:rPr>
      <w:rFonts w:ascii="Calibri" w:eastAsiaTheme="majorEastAsia" w:hAnsi="Calibri" w:cstheme="majorBidi"/>
      <w:b/>
      <w:color w:val="000000" w:themeColor="text1"/>
      <w:sz w:val="24"/>
      <w:szCs w:val="26"/>
    </w:rPr>
  </w:style>
  <w:style w:type="paragraph" w:styleId="Heading3">
    <w:name w:val="heading 3"/>
    <w:basedOn w:val="Normal"/>
    <w:next w:val="Normal"/>
    <w:link w:val="Heading3Char"/>
    <w:uiPriority w:val="9"/>
    <w:unhideWhenUsed/>
    <w:qFormat/>
    <w:rsid w:val="00204794"/>
    <w:pPr>
      <w:keepNext/>
      <w:keepLines/>
      <w:spacing w:after="120" w:line="240" w:lineRule="auto"/>
      <w:outlineLvl w:val="2"/>
    </w:pPr>
    <w:rPr>
      <w:rFonts w:ascii="Calibri" w:eastAsiaTheme="majorEastAsia" w:hAnsi="Calibr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794"/>
    <w:rPr>
      <w:rFonts w:ascii="Calibri" w:eastAsiaTheme="majorEastAsia" w:hAnsi="Calibri" w:cstheme="majorBidi"/>
      <w:b/>
      <w:color w:val="000000" w:themeColor="text1"/>
      <w:sz w:val="36"/>
      <w:szCs w:val="32"/>
    </w:rPr>
  </w:style>
  <w:style w:type="paragraph" w:styleId="TOCHeading">
    <w:name w:val="TOC Heading"/>
    <w:basedOn w:val="Heading1"/>
    <w:next w:val="Normal"/>
    <w:uiPriority w:val="39"/>
    <w:unhideWhenUsed/>
    <w:qFormat/>
    <w:rsid w:val="00974BAA"/>
    <w:pPr>
      <w:outlineLvl w:val="9"/>
    </w:pPr>
    <w:rPr>
      <w:lang w:val="en-US"/>
    </w:rPr>
  </w:style>
  <w:style w:type="paragraph" w:styleId="Header">
    <w:name w:val="header"/>
    <w:basedOn w:val="Normal"/>
    <w:link w:val="HeaderChar"/>
    <w:uiPriority w:val="99"/>
    <w:unhideWhenUsed/>
    <w:rsid w:val="00974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BAA"/>
  </w:style>
  <w:style w:type="paragraph" w:styleId="Footer">
    <w:name w:val="footer"/>
    <w:basedOn w:val="Normal"/>
    <w:link w:val="FooterChar"/>
    <w:uiPriority w:val="99"/>
    <w:unhideWhenUsed/>
    <w:rsid w:val="00974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BAA"/>
  </w:style>
  <w:style w:type="paragraph" w:styleId="NoSpacing">
    <w:name w:val="No Spacing"/>
    <w:link w:val="NoSpacingChar"/>
    <w:uiPriority w:val="1"/>
    <w:qFormat/>
    <w:rsid w:val="00974BA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74BAA"/>
    <w:rPr>
      <w:rFonts w:eastAsiaTheme="minorEastAsia"/>
      <w:lang w:val="en-US"/>
    </w:rPr>
  </w:style>
  <w:style w:type="character" w:customStyle="1" w:styleId="Heading2Char">
    <w:name w:val="Heading 2 Char"/>
    <w:basedOn w:val="DefaultParagraphFont"/>
    <w:link w:val="Heading2"/>
    <w:uiPriority w:val="9"/>
    <w:rsid w:val="00204794"/>
    <w:rPr>
      <w:rFonts w:ascii="Calibri" w:eastAsiaTheme="majorEastAsia" w:hAnsi="Calibri" w:cstheme="majorBidi"/>
      <w:b/>
      <w:color w:val="000000" w:themeColor="text1"/>
      <w:sz w:val="24"/>
      <w:szCs w:val="26"/>
    </w:rPr>
  </w:style>
  <w:style w:type="paragraph" w:styleId="TOC1">
    <w:name w:val="toc 1"/>
    <w:basedOn w:val="Normal"/>
    <w:next w:val="Normal"/>
    <w:autoRedefine/>
    <w:uiPriority w:val="39"/>
    <w:unhideWhenUsed/>
    <w:rsid w:val="0029115E"/>
    <w:pPr>
      <w:tabs>
        <w:tab w:val="right" w:leader="dot" w:pos="9016"/>
      </w:tabs>
      <w:spacing w:before="240" w:after="100"/>
    </w:pPr>
    <w:rPr>
      <w:b/>
      <w:bCs/>
      <w:noProof/>
      <w:sz w:val="24"/>
      <w:szCs w:val="24"/>
      <w:lang w:val="en-US"/>
    </w:rPr>
  </w:style>
  <w:style w:type="paragraph" w:styleId="TOC2">
    <w:name w:val="toc 2"/>
    <w:basedOn w:val="Normal"/>
    <w:next w:val="Normal"/>
    <w:autoRedefine/>
    <w:uiPriority w:val="39"/>
    <w:unhideWhenUsed/>
    <w:rsid w:val="00A3627B"/>
    <w:pPr>
      <w:tabs>
        <w:tab w:val="right" w:leader="dot" w:pos="9016"/>
      </w:tabs>
      <w:spacing w:after="100"/>
      <w:ind w:left="220"/>
    </w:pPr>
  </w:style>
  <w:style w:type="character" w:styleId="Hyperlink">
    <w:name w:val="Hyperlink"/>
    <w:basedOn w:val="DefaultParagraphFont"/>
    <w:uiPriority w:val="99"/>
    <w:unhideWhenUsed/>
    <w:rsid w:val="006B0A6C"/>
    <w:rPr>
      <w:color w:val="0563C1" w:themeColor="hyperlink"/>
      <w:u w:val="single"/>
    </w:rPr>
  </w:style>
  <w:style w:type="character" w:customStyle="1" w:styleId="Heading3Char">
    <w:name w:val="Heading 3 Char"/>
    <w:basedOn w:val="DefaultParagraphFont"/>
    <w:link w:val="Heading3"/>
    <w:uiPriority w:val="9"/>
    <w:rsid w:val="00204794"/>
    <w:rPr>
      <w:rFonts w:ascii="Calibri" w:eastAsiaTheme="majorEastAsia" w:hAnsi="Calibri" w:cstheme="majorBidi"/>
      <w:color w:val="000000" w:themeColor="text1"/>
      <w:sz w:val="24"/>
      <w:szCs w:val="24"/>
    </w:rPr>
  </w:style>
  <w:style w:type="paragraph" w:styleId="Subtitle">
    <w:name w:val="Subtitle"/>
    <w:aliases w:val="Base"/>
    <w:basedOn w:val="Normal"/>
    <w:next w:val="Normal"/>
    <w:link w:val="SubtitleChar"/>
    <w:uiPriority w:val="11"/>
    <w:qFormat/>
    <w:rsid w:val="003A182D"/>
    <w:pPr>
      <w:numPr>
        <w:ilvl w:val="1"/>
      </w:numPr>
      <w:spacing w:after="0" w:line="240" w:lineRule="auto"/>
    </w:pPr>
    <w:rPr>
      <w:rFonts w:ascii="Calibri" w:eastAsiaTheme="minorEastAsia" w:hAnsi="Calibri"/>
      <w:color w:val="A6A6A6" w:themeColor="background1" w:themeShade="A6"/>
      <w:sz w:val="16"/>
    </w:rPr>
  </w:style>
  <w:style w:type="character" w:customStyle="1" w:styleId="SubtitleChar">
    <w:name w:val="Subtitle Char"/>
    <w:aliases w:val="Base Char"/>
    <w:basedOn w:val="DefaultParagraphFont"/>
    <w:link w:val="Subtitle"/>
    <w:uiPriority w:val="11"/>
    <w:rsid w:val="003A182D"/>
    <w:rPr>
      <w:rFonts w:ascii="Calibri" w:eastAsiaTheme="minorEastAsia" w:hAnsi="Calibri"/>
      <w:color w:val="A6A6A6" w:themeColor="background1" w:themeShade="A6"/>
      <w:sz w:val="16"/>
    </w:rPr>
  </w:style>
  <w:style w:type="paragraph" w:styleId="ListParagraph">
    <w:name w:val="List Paragraph"/>
    <w:basedOn w:val="Normal"/>
    <w:uiPriority w:val="34"/>
    <w:qFormat/>
    <w:rsid w:val="00F01611"/>
    <w:pPr>
      <w:ind w:left="720"/>
      <w:contextualSpacing/>
    </w:pPr>
  </w:style>
  <w:style w:type="paragraph" w:styleId="BalloonText">
    <w:name w:val="Balloon Text"/>
    <w:basedOn w:val="Normal"/>
    <w:link w:val="BalloonTextChar"/>
    <w:uiPriority w:val="99"/>
    <w:semiHidden/>
    <w:unhideWhenUsed/>
    <w:rsid w:val="00D028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028F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D6107"/>
    <w:rPr>
      <w:sz w:val="16"/>
      <w:szCs w:val="16"/>
    </w:rPr>
  </w:style>
  <w:style w:type="paragraph" w:styleId="CommentText">
    <w:name w:val="annotation text"/>
    <w:basedOn w:val="Normal"/>
    <w:link w:val="CommentTextChar"/>
    <w:uiPriority w:val="99"/>
    <w:unhideWhenUsed/>
    <w:rsid w:val="002D6107"/>
    <w:pPr>
      <w:spacing w:line="240" w:lineRule="auto"/>
    </w:pPr>
    <w:rPr>
      <w:sz w:val="20"/>
      <w:szCs w:val="20"/>
    </w:rPr>
  </w:style>
  <w:style w:type="character" w:customStyle="1" w:styleId="CommentTextChar">
    <w:name w:val="Comment Text Char"/>
    <w:basedOn w:val="DefaultParagraphFont"/>
    <w:link w:val="CommentText"/>
    <w:uiPriority w:val="99"/>
    <w:rsid w:val="002D6107"/>
    <w:rPr>
      <w:sz w:val="20"/>
      <w:szCs w:val="20"/>
    </w:rPr>
  </w:style>
  <w:style w:type="paragraph" w:styleId="CommentSubject">
    <w:name w:val="annotation subject"/>
    <w:basedOn w:val="CommentText"/>
    <w:next w:val="CommentText"/>
    <w:link w:val="CommentSubjectChar"/>
    <w:uiPriority w:val="99"/>
    <w:semiHidden/>
    <w:unhideWhenUsed/>
    <w:rsid w:val="002D6107"/>
    <w:rPr>
      <w:b/>
      <w:bCs/>
    </w:rPr>
  </w:style>
  <w:style w:type="character" w:customStyle="1" w:styleId="CommentSubjectChar">
    <w:name w:val="Comment Subject Char"/>
    <w:basedOn w:val="CommentTextChar"/>
    <w:link w:val="CommentSubject"/>
    <w:uiPriority w:val="99"/>
    <w:semiHidden/>
    <w:rsid w:val="002D6107"/>
    <w:rPr>
      <w:b/>
      <w:bCs/>
      <w:sz w:val="20"/>
      <w:szCs w:val="20"/>
    </w:rPr>
  </w:style>
  <w:style w:type="paragraph" w:styleId="Revision">
    <w:name w:val="Revision"/>
    <w:hidden/>
    <w:uiPriority w:val="99"/>
    <w:semiHidden/>
    <w:rsid w:val="00A36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4767">
      <w:bodyDiv w:val="1"/>
      <w:marLeft w:val="0"/>
      <w:marRight w:val="0"/>
      <w:marTop w:val="0"/>
      <w:marBottom w:val="0"/>
      <w:divBdr>
        <w:top w:val="none" w:sz="0" w:space="0" w:color="auto"/>
        <w:left w:val="none" w:sz="0" w:space="0" w:color="auto"/>
        <w:bottom w:val="none" w:sz="0" w:space="0" w:color="auto"/>
        <w:right w:val="none" w:sz="0" w:space="0" w:color="auto"/>
      </w:divBdr>
    </w:div>
    <w:div w:id="124281650">
      <w:bodyDiv w:val="1"/>
      <w:marLeft w:val="0"/>
      <w:marRight w:val="0"/>
      <w:marTop w:val="0"/>
      <w:marBottom w:val="0"/>
      <w:divBdr>
        <w:top w:val="none" w:sz="0" w:space="0" w:color="auto"/>
        <w:left w:val="none" w:sz="0" w:space="0" w:color="auto"/>
        <w:bottom w:val="none" w:sz="0" w:space="0" w:color="auto"/>
        <w:right w:val="none" w:sz="0" w:space="0" w:color="auto"/>
      </w:divBdr>
    </w:div>
    <w:div w:id="129905885">
      <w:bodyDiv w:val="1"/>
      <w:marLeft w:val="0"/>
      <w:marRight w:val="0"/>
      <w:marTop w:val="0"/>
      <w:marBottom w:val="0"/>
      <w:divBdr>
        <w:top w:val="none" w:sz="0" w:space="0" w:color="auto"/>
        <w:left w:val="none" w:sz="0" w:space="0" w:color="auto"/>
        <w:bottom w:val="none" w:sz="0" w:space="0" w:color="auto"/>
        <w:right w:val="none" w:sz="0" w:space="0" w:color="auto"/>
      </w:divBdr>
    </w:div>
    <w:div w:id="131103147">
      <w:bodyDiv w:val="1"/>
      <w:marLeft w:val="0"/>
      <w:marRight w:val="0"/>
      <w:marTop w:val="0"/>
      <w:marBottom w:val="0"/>
      <w:divBdr>
        <w:top w:val="none" w:sz="0" w:space="0" w:color="auto"/>
        <w:left w:val="none" w:sz="0" w:space="0" w:color="auto"/>
        <w:bottom w:val="none" w:sz="0" w:space="0" w:color="auto"/>
        <w:right w:val="none" w:sz="0" w:space="0" w:color="auto"/>
      </w:divBdr>
    </w:div>
    <w:div w:id="176192538">
      <w:bodyDiv w:val="1"/>
      <w:marLeft w:val="0"/>
      <w:marRight w:val="0"/>
      <w:marTop w:val="0"/>
      <w:marBottom w:val="0"/>
      <w:divBdr>
        <w:top w:val="none" w:sz="0" w:space="0" w:color="auto"/>
        <w:left w:val="none" w:sz="0" w:space="0" w:color="auto"/>
        <w:bottom w:val="none" w:sz="0" w:space="0" w:color="auto"/>
        <w:right w:val="none" w:sz="0" w:space="0" w:color="auto"/>
      </w:divBdr>
    </w:div>
    <w:div w:id="224529284">
      <w:bodyDiv w:val="1"/>
      <w:marLeft w:val="0"/>
      <w:marRight w:val="0"/>
      <w:marTop w:val="0"/>
      <w:marBottom w:val="0"/>
      <w:divBdr>
        <w:top w:val="none" w:sz="0" w:space="0" w:color="auto"/>
        <w:left w:val="none" w:sz="0" w:space="0" w:color="auto"/>
        <w:bottom w:val="none" w:sz="0" w:space="0" w:color="auto"/>
        <w:right w:val="none" w:sz="0" w:space="0" w:color="auto"/>
      </w:divBdr>
    </w:div>
    <w:div w:id="235437944">
      <w:bodyDiv w:val="1"/>
      <w:marLeft w:val="0"/>
      <w:marRight w:val="0"/>
      <w:marTop w:val="0"/>
      <w:marBottom w:val="0"/>
      <w:divBdr>
        <w:top w:val="none" w:sz="0" w:space="0" w:color="auto"/>
        <w:left w:val="none" w:sz="0" w:space="0" w:color="auto"/>
        <w:bottom w:val="none" w:sz="0" w:space="0" w:color="auto"/>
        <w:right w:val="none" w:sz="0" w:space="0" w:color="auto"/>
      </w:divBdr>
    </w:div>
    <w:div w:id="289669581">
      <w:bodyDiv w:val="1"/>
      <w:marLeft w:val="0"/>
      <w:marRight w:val="0"/>
      <w:marTop w:val="0"/>
      <w:marBottom w:val="0"/>
      <w:divBdr>
        <w:top w:val="none" w:sz="0" w:space="0" w:color="auto"/>
        <w:left w:val="none" w:sz="0" w:space="0" w:color="auto"/>
        <w:bottom w:val="none" w:sz="0" w:space="0" w:color="auto"/>
        <w:right w:val="none" w:sz="0" w:space="0" w:color="auto"/>
      </w:divBdr>
    </w:div>
    <w:div w:id="315573344">
      <w:bodyDiv w:val="1"/>
      <w:marLeft w:val="0"/>
      <w:marRight w:val="0"/>
      <w:marTop w:val="0"/>
      <w:marBottom w:val="0"/>
      <w:divBdr>
        <w:top w:val="none" w:sz="0" w:space="0" w:color="auto"/>
        <w:left w:val="none" w:sz="0" w:space="0" w:color="auto"/>
        <w:bottom w:val="none" w:sz="0" w:space="0" w:color="auto"/>
        <w:right w:val="none" w:sz="0" w:space="0" w:color="auto"/>
      </w:divBdr>
    </w:div>
    <w:div w:id="337736144">
      <w:bodyDiv w:val="1"/>
      <w:marLeft w:val="0"/>
      <w:marRight w:val="0"/>
      <w:marTop w:val="0"/>
      <w:marBottom w:val="0"/>
      <w:divBdr>
        <w:top w:val="none" w:sz="0" w:space="0" w:color="auto"/>
        <w:left w:val="none" w:sz="0" w:space="0" w:color="auto"/>
        <w:bottom w:val="none" w:sz="0" w:space="0" w:color="auto"/>
        <w:right w:val="none" w:sz="0" w:space="0" w:color="auto"/>
      </w:divBdr>
    </w:div>
    <w:div w:id="339701030">
      <w:bodyDiv w:val="1"/>
      <w:marLeft w:val="0"/>
      <w:marRight w:val="0"/>
      <w:marTop w:val="0"/>
      <w:marBottom w:val="0"/>
      <w:divBdr>
        <w:top w:val="none" w:sz="0" w:space="0" w:color="auto"/>
        <w:left w:val="none" w:sz="0" w:space="0" w:color="auto"/>
        <w:bottom w:val="none" w:sz="0" w:space="0" w:color="auto"/>
        <w:right w:val="none" w:sz="0" w:space="0" w:color="auto"/>
      </w:divBdr>
    </w:div>
    <w:div w:id="346180366">
      <w:bodyDiv w:val="1"/>
      <w:marLeft w:val="0"/>
      <w:marRight w:val="0"/>
      <w:marTop w:val="0"/>
      <w:marBottom w:val="0"/>
      <w:divBdr>
        <w:top w:val="none" w:sz="0" w:space="0" w:color="auto"/>
        <w:left w:val="none" w:sz="0" w:space="0" w:color="auto"/>
        <w:bottom w:val="none" w:sz="0" w:space="0" w:color="auto"/>
        <w:right w:val="none" w:sz="0" w:space="0" w:color="auto"/>
      </w:divBdr>
    </w:div>
    <w:div w:id="352804732">
      <w:bodyDiv w:val="1"/>
      <w:marLeft w:val="0"/>
      <w:marRight w:val="0"/>
      <w:marTop w:val="0"/>
      <w:marBottom w:val="0"/>
      <w:divBdr>
        <w:top w:val="none" w:sz="0" w:space="0" w:color="auto"/>
        <w:left w:val="none" w:sz="0" w:space="0" w:color="auto"/>
        <w:bottom w:val="none" w:sz="0" w:space="0" w:color="auto"/>
        <w:right w:val="none" w:sz="0" w:space="0" w:color="auto"/>
      </w:divBdr>
    </w:div>
    <w:div w:id="375931390">
      <w:bodyDiv w:val="1"/>
      <w:marLeft w:val="0"/>
      <w:marRight w:val="0"/>
      <w:marTop w:val="0"/>
      <w:marBottom w:val="0"/>
      <w:divBdr>
        <w:top w:val="none" w:sz="0" w:space="0" w:color="auto"/>
        <w:left w:val="none" w:sz="0" w:space="0" w:color="auto"/>
        <w:bottom w:val="none" w:sz="0" w:space="0" w:color="auto"/>
        <w:right w:val="none" w:sz="0" w:space="0" w:color="auto"/>
      </w:divBdr>
    </w:div>
    <w:div w:id="392317812">
      <w:bodyDiv w:val="1"/>
      <w:marLeft w:val="0"/>
      <w:marRight w:val="0"/>
      <w:marTop w:val="0"/>
      <w:marBottom w:val="0"/>
      <w:divBdr>
        <w:top w:val="none" w:sz="0" w:space="0" w:color="auto"/>
        <w:left w:val="none" w:sz="0" w:space="0" w:color="auto"/>
        <w:bottom w:val="none" w:sz="0" w:space="0" w:color="auto"/>
        <w:right w:val="none" w:sz="0" w:space="0" w:color="auto"/>
      </w:divBdr>
    </w:div>
    <w:div w:id="405688251">
      <w:bodyDiv w:val="1"/>
      <w:marLeft w:val="0"/>
      <w:marRight w:val="0"/>
      <w:marTop w:val="0"/>
      <w:marBottom w:val="0"/>
      <w:divBdr>
        <w:top w:val="none" w:sz="0" w:space="0" w:color="auto"/>
        <w:left w:val="none" w:sz="0" w:space="0" w:color="auto"/>
        <w:bottom w:val="none" w:sz="0" w:space="0" w:color="auto"/>
        <w:right w:val="none" w:sz="0" w:space="0" w:color="auto"/>
      </w:divBdr>
    </w:div>
    <w:div w:id="411196780">
      <w:bodyDiv w:val="1"/>
      <w:marLeft w:val="0"/>
      <w:marRight w:val="0"/>
      <w:marTop w:val="0"/>
      <w:marBottom w:val="0"/>
      <w:divBdr>
        <w:top w:val="none" w:sz="0" w:space="0" w:color="auto"/>
        <w:left w:val="none" w:sz="0" w:space="0" w:color="auto"/>
        <w:bottom w:val="none" w:sz="0" w:space="0" w:color="auto"/>
        <w:right w:val="none" w:sz="0" w:space="0" w:color="auto"/>
      </w:divBdr>
    </w:div>
    <w:div w:id="450519607">
      <w:bodyDiv w:val="1"/>
      <w:marLeft w:val="0"/>
      <w:marRight w:val="0"/>
      <w:marTop w:val="0"/>
      <w:marBottom w:val="0"/>
      <w:divBdr>
        <w:top w:val="none" w:sz="0" w:space="0" w:color="auto"/>
        <w:left w:val="none" w:sz="0" w:space="0" w:color="auto"/>
        <w:bottom w:val="none" w:sz="0" w:space="0" w:color="auto"/>
        <w:right w:val="none" w:sz="0" w:space="0" w:color="auto"/>
      </w:divBdr>
    </w:div>
    <w:div w:id="462504532">
      <w:bodyDiv w:val="1"/>
      <w:marLeft w:val="0"/>
      <w:marRight w:val="0"/>
      <w:marTop w:val="0"/>
      <w:marBottom w:val="0"/>
      <w:divBdr>
        <w:top w:val="none" w:sz="0" w:space="0" w:color="auto"/>
        <w:left w:val="none" w:sz="0" w:space="0" w:color="auto"/>
        <w:bottom w:val="none" w:sz="0" w:space="0" w:color="auto"/>
        <w:right w:val="none" w:sz="0" w:space="0" w:color="auto"/>
      </w:divBdr>
    </w:div>
    <w:div w:id="474689971">
      <w:bodyDiv w:val="1"/>
      <w:marLeft w:val="0"/>
      <w:marRight w:val="0"/>
      <w:marTop w:val="0"/>
      <w:marBottom w:val="0"/>
      <w:divBdr>
        <w:top w:val="none" w:sz="0" w:space="0" w:color="auto"/>
        <w:left w:val="none" w:sz="0" w:space="0" w:color="auto"/>
        <w:bottom w:val="none" w:sz="0" w:space="0" w:color="auto"/>
        <w:right w:val="none" w:sz="0" w:space="0" w:color="auto"/>
      </w:divBdr>
    </w:div>
    <w:div w:id="503906368">
      <w:bodyDiv w:val="1"/>
      <w:marLeft w:val="0"/>
      <w:marRight w:val="0"/>
      <w:marTop w:val="0"/>
      <w:marBottom w:val="0"/>
      <w:divBdr>
        <w:top w:val="none" w:sz="0" w:space="0" w:color="auto"/>
        <w:left w:val="none" w:sz="0" w:space="0" w:color="auto"/>
        <w:bottom w:val="none" w:sz="0" w:space="0" w:color="auto"/>
        <w:right w:val="none" w:sz="0" w:space="0" w:color="auto"/>
      </w:divBdr>
    </w:div>
    <w:div w:id="507721225">
      <w:bodyDiv w:val="1"/>
      <w:marLeft w:val="0"/>
      <w:marRight w:val="0"/>
      <w:marTop w:val="0"/>
      <w:marBottom w:val="0"/>
      <w:divBdr>
        <w:top w:val="none" w:sz="0" w:space="0" w:color="auto"/>
        <w:left w:val="none" w:sz="0" w:space="0" w:color="auto"/>
        <w:bottom w:val="none" w:sz="0" w:space="0" w:color="auto"/>
        <w:right w:val="none" w:sz="0" w:space="0" w:color="auto"/>
      </w:divBdr>
    </w:div>
    <w:div w:id="511727122">
      <w:bodyDiv w:val="1"/>
      <w:marLeft w:val="0"/>
      <w:marRight w:val="0"/>
      <w:marTop w:val="0"/>
      <w:marBottom w:val="0"/>
      <w:divBdr>
        <w:top w:val="none" w:sz="0" w:space="0" w:color="auto"/>
        <w:left w:val="none" w:sz="0" w:space="0" w:color="auto"/>
        <w:bottom w:val="none" w:sz="0" w:space="0" w:color="auto"/>
        <w:right w:val="none" w:sz="0" w:space="0" w:color="auto"/>
      </w:divBdr>
    </w:div>
    <w:div w:id="526528404">
      <w:bodyDiv w:val="1"/>
      <w:marLeft w:val="0"/>
      <w:marRight w:val="0"/>
      <w:marTop w:val="0"/>
      <w:marBottom w:val="0"/>
      <w:divBdr>
        <w:top w:val="none" w:sz="0" w:space="0" w:color="auto"/>
        <w:left w:val="none" w:sz="0" w:space="0" w:color="auto"/>
        <w:bottom w:val="none" w:sz="0" w:space="0" w:color="auto"/>
        <w:right w:val="none" w:sz="0" w:space="0" w:color="auto"/>
      </w:divBdr>
    </w:div>
    <w:div w:id="562108621">
      <w:bodyDiv w:val="1"/>
      <w:marLeft w:val="0"/>
      <w:marRight w:val="0"/>
      <w:marTop w:val="0"/>
      <w:marBottom w:val="0"/>
      <w:divBdr>
        <w:top w:val="none" w:sz="0" w:space="0" w:color="auto"/>
        <w:left w:val="none" w:sz="0" w:space="0" w:color="auto"/>
        <w:bottom w:val="none" w:sz="0" w:space="0" w:color="auto"/>
        <w:right w:val="none" w:sz="0" w:space="0" w:color="auto"/>
      </w:divBdr>
    </w:div>
    <w:div w:id="563416130">
      <w:bodyDiv w:val="1"/>
      <w:marLeft w:val="0"/>
      <w:marRight w:val="0"/>
      <w:marTop w:val="0"/>
      <w:marBottom w:val="0"/>
      <w:divBdr>
        <w:top w:val="none" w:sz="0" w:space="0" w:color="auto"/>
        <w:left w:val="none" w:sz="0" w:space="0" w:color="auto"/>
        <w:bottom w:val="none" w:sz="0" w:space="0" w:color="auto"/>
        <w:right w:val="none" w:sz="0" w:space="0" w:color="auto"/>
      </w:divBdr>
    </w:div>
    <w:div w:id="566576380">
      <w:bodyDiv w:val="1"/>
      <w:marLeft w:val="0"/>
      <w:marRight w:val="0"/>
      <w:marTop w:val="0"/>
      <w:marBottom w:val="0"/>
      <w:divBdr>
        <w:top w:val="none" w:sz="0" w:space="0" w:color="auto"/>
        <w:left w:val="none" w:sz="0" w:space="0" w:color="auto"/>
        <w:bottom w:val="none" w:sz="0" w:space="0" w:color="auto"/>
        <w:right w:val="none" w:sz="0" w:space="0" w:color="auto"/>
      </w:divBdr>
    </w:div>
    <w:div w:id="592204791">
      <w:bodyDiv w:val="1"/>
      <w:marLeft w:val="0"/>
      <w:marRight w:val="0"/>
      <w:marTop w:val="0"/>
      <w:marBottom w:val="0"/>
      <w:divBdr>
        <w:top w:val="none" w:sz="0" w:space="0" w:color="auto"/>
        <w:left w:val="none" w:sz="0" w:space="0" w:color="auto"/>
        <w:bottom w:val="none" w:sz="0" w:space="0" w:color="auto"/>
        <w:right w:val="none" w:sz="0" w:space="0" w:color="auto"/>
      </w:divBdr>
    </w:div>
    <w:div w:id="605620177">
      <w:bodyDiv w:val="1"/>
      <w:marLeft w:val="0"/>
      <w:marRight w:val="0"/>
      <w:marTop w:val="0"/>
      <w:marBottom w:val="0"/>
      <w:divBdr>
        <w:top w:val="none" w:sz="0" w:space="0" w:color="auto"/>
        <w:left w:val="none" w:sz="0" w:space="0" w:color="auto"/>
        <w:bottom w:val="none" w:sz="0" w:space="0" w:color="auto"/>
        <w:right w:val="none" w:sz="0" w:space="0" w:color="auto"/>
      </w:divBdr>
    </w:div>
    <w:div w:id="611976427">
      <w:bodyDiv w:val="1"/>
      <w:marLeft w:val="0"/>
      <w:marRight w:val="0"/>
      <w:marTop w:val="0"/>
      <w:marBottom w:val="0"/>
      <w:divBdr>
        <w:top w:val="none" w:sz="0" w:space="0" w:color="auto"/>
        <w:left w:val="none" w:sz="0" w:space="0" w:color="auto"/>
        <w:bottom w:val="none" w:sz="0" w:space="0" w:color="auto"/>
        <w:right w:val="none" w:sz="0" w:space="0" w:color="auto"/>
      </w:divBdr>
    </w:div>
    <w:div w:id="612788212">
      <w:bodyDiv w:val="1"/>
      <w:marLeft w:val="0"/>
      <w:marRight w:val="0"/>
      <w:marTop w:val="0"/>
      <w:marBottom w:val="0"/>
      <w:divBdr>
        <w:top w:val="none" w:sz="0" w:space="0" w:color="auto"/>
        <w:left w:val="none" w:sz="0" w:space="0" w:color="auto"/>
        <w:bottom w:val="none" w:sz="0" w:space="0" w:color="auto"/>
        <w:right w:val="none" w:sz="0" w:space="0" w:color="auto"/>
      </w:divBdr>
    </w:div>
    <w:div w:id="633558113">
      <w:bodyDiv w:val="1"/>
      <w:marLeft w:val="0"/>
      <w:marRight w:val="0"/>
      <w:marTop w:val="0"/>
      <w:marBottom w:val="0"/>
      <w:divBdr>
        <w:top w:val="none" w:sz="0" w:space="0" w:color="auto"/>
        <w:left w:val="none" w:sz="0" w:space="0" w:color="auto"/>
        <w:bottom w:val="none" w:sz="0" w:space="0" w:color="auto"/>
        <w:right w:val="none" w:sz="0" w:space="0" w:color="auto"/>
      </w:divBdr>
    </w:div>
    <w:div w:id="669137519">
      <w:bodyDiv w:val="1"/>
      <w:marLeft w:val="0"/>
      <w:marRight w:val="0"/>
      <w:marTop w:val="0"/>
      <w:marBottom w:val="0"/>
      <w:divBdr>
        <w:top w:val="none" w:sz="0" w:space="0" w:color="auto"/>
        <w:left w:val="none" w:sz="0" w:space="0" w:color="auto"/>
        <w:bottom w:val="none" w:sz="0" w:space="0" w:color="auto"/>
        <w:right w:val="none" w:sz="0" w:space="0" w:color="auto"/>
      </w:divBdr>
    </w:div>
    <w:div w:id="703796275">
      <w:bodyDiv w:val="1"/>
      <w:marLeft w:val="0"/>
      <w:marRight w:val="0"/>
      <w:marTop w:val="0"/>
      <w:marBottom w:val="0"/>
      <w:divBdr>
        <w:top w:val="none" w:sz="0" w:space="0" w:color="auto"/>
        <w:left w:val="none" w:sz="0" w:space="0" w:color="auto"/>
        <w:bottom w:val="none" w:sz="0" w:space="0" w:color="auto"/>
        <w:right w:val="none" w:sz="0" w:space="0" w:color="auto"/>
      </w:divBdr>
    </w:div>
    <w:div w:id="719748494">
      <w:bodyDiv w:val="1"/>
      <w:marLeft w:val="0"/>
      <w:marRight w:val="0"/>
      <w:marTop w:val="0"/>
      <w:marBottom w:val="0"/>
      <w:divBdr>
        <w:top w:val="none" w:sz="0" w:space="0" w:color="auto"/>
        <w:left w:val="none" w:sz="0" w:space="0" w:color="auto"/>
        <w:bottom w:val="none" w:sz="0" w:space="0" w:color="auto"/>
        <w:right w:val="none" w:sz="0" w:space="0" w:color="auto"/>
      </w:divBdr>
    </w:div>
    <w:div w:id="722480402">
      <w:bodyDiv w:val="1"/>
      <w:marLeft w:val="0"/>
      <w:marRight w:val="0"/>
      <w:marTop w:val="0"/>
      <w:marBottom w:val="0"/>
      <w:divBdr>
        <w:top w:val="none" w:sz="0" w:space="0" w:color="auto"/>
        <w:left w:val="none" w:sz="0" w:space="0" w:color="auto"/>
        <w:bottom w:val="none" w:sz="0" w:space="0" w:color="auto"/>
        <w:right w:val="none" w:sz="0" w:space="0" w:color="auto"/>
      </w:divBdr>
    </w:div>
    <w:div w:id="733893956">
      <w:bodyDiv w:val="1"/>
      <w:marLeft w:val="0"/>
      <w:marRight w:val="0"/>
      <w:marTop w:val="0"/>
      <w:marBottom w:val="0"/>
      <w:divBdr>
        <w:top w:val="none" w:sz="0" w:space="0" w:color="auto"/>
        <w:left w:val="none" w:sz="0" w:space="0" w:color="auto"/>
        <w:bottom w:val="none" w:sz="0" w:space="0" w:color="auto"/>
        <w:right w:val="none" w:sz="0" w:space="0" w:color="auto"/>
      </w:divBdr>
    </w:div>
    <w:div w:id="761879332">
      <w:bodyDiv w:val="1"/>
      <w:marLeft w:val="0"/>
      <w:marRight w:val="0"/>
      <w:marTop w:val="0"/>
      <w:marBottom w:val="0"/>
      <w:divBdr>
        <w:top w:val="none" w:sz="0" w:space="0" w:color="auto"/>
        <w:left w:val="none" w:sz="0" w:space="0" w:color="auto"/>
        <w:bottom w:val="none" w:sz="0" w:space="0" w:color="auto"/>
        <w:right w:val="none" w:sz="0" w:space="0" w:color="auto"/>
      </w:divBdr>
    </w:div>
    <w:div w:id="764114232">
      <w:bodyDiv w:val="1"/>
      <w:marLeft w:val="0"/>
      <w:marRight w:val="0"/>
      <w:marTop w:val="0"/>
      <w:marBottom w:val="0"/>
      <w:divBdr>
        <w:top w:val="none" w:sz="0" w:space="0" w:color="auto"/>
        <w:left w:val="none" w:sz="0" w:space="0" w:color="auto"/>
        <w:bottom w:val="none" w:sz="0" w:space="0" w:color="auto"/>
        <w:right w:val="none" w:sz="0" w:space="0" w:color="auto"/>
      </w:divBdr>
    </w:div>
    <w:div w:id="799542833">
      <w:bodyDiv w:val="1"/>
      <w:marLeft w:val="0"/>
      <w:marRight w:val="0"/>
      <w:marTop w:val="0"/>
      <w:marBottom w:val="0"/>
      <w:divBdr>
        <w:top w:val="none" w:sz="0" w:space="0" w:color="auto"/>
        <w:left w:val="none" w:sz="0" w:space="0" w:color="auto"/>
        <w:bottom w:val="none" w:sz="0" w:space="0" w:color="auto"/>
        <w:right w:val="none" w:sz="0" w:space="0" w:color="auto"/>
      </w:divBdr>
    </w:div>
    <w:div w:id="815799796">
      <w:bodyDiv w:val="1"/>
      <w:marLeft w:val="0"/>
      <w:marRight w:val="0"/>
      <w:marTop w:val="0"/>
      <w:marBottom w:val="0"/>
      <w:divBdr>
        <w:top w:val="none" w:sz="0" w:space="0" w:color="auto"/>
        <w:left w:val="none" w:sz="0" w:space="0" w:color="auto"/>
        <w:bottom w:val="none" w:sz="0" w:space="0" w:color="auto"/>
        <w:right w:val="none" w:sz="0" w:space="0" w:color="auto"/>
      </w:divBdr>
    </w:div>
    <w:div w:id="892931036">
      <w:bodyDiv w:val="1"/>
      <w:marLeft w:val="0"/>
      <w:marRight w:val="0"/>
      <w:marTop w:val="0"/>
      <w:marBottom w:val="0"/>
      <w:divBdr>
        <w:top w:val="none" w:sz="0" w:space="0" w:color="auto"/>
        <w:left w:val="none" w:sz="0" w:space="0" w:color="auto"/>
        <w:bottom w:val="none" w:sz="0" w:space="0" w:color="auto"/>
        <w:right w:val="none" w:sz="0" w:space="0" w:color="auto"/>
      </w:divBdr>
    </w:div>
    <w:div w:id="898059338">
      <w:bodyDiv w:val="1"/>
      <w:marLeft w:val="0"/>
      <w:marRight w:val="0"/>
      <w:marTop w:val="0"/>
      <w:marBottom w:val="0"/>
      <w:divBdr>
        <w:top w:val="none" w:sz="0" w:space="0" w:color="auto"/>
        <w:left w:val="none" w:sz="0" w:space="0" w:color="auto"/>
        <w:bottom w:val="none" w:sz="0" w:space="0" w:color="auto"/>
        <w:right w:val="none" w:sz="0" w:space="0" w:color="auto"/>
      </w:divBdr>
    </w:div>
    <w:div w:id="946617885">
      <w:bodyDiv w:val="1"/>
      <w:marLeft w:val="0"/>
      <w:marRight w:val="0"/>
      <w:marTop w:val="0"/>
      <w:marBottom w:val="0"/>
      <w:divBdr>
        <w:top w:val="none" w:sz="0" w:space="0" w:color="auto"/>
        <w:left w:val="none" w:sz="0" w:space="0" w:color="auto"/>
        <w:bottom w:val="none" w:sz="0" w:space="0" w:color="auto"/>
        <w:right w:val="none" w:sz="0" w:space="0" w:color="auto"/>
      </w:divBdr>
    </w:div>
    <w:div w:id="964430338">
      <w:bodyDiv w:val="1"/>
      <w:marLeft w:val="0"/>
      <w:marRight w:val="0"/>
      <w:marTop w:val="0"/>
      <w:marBottom w:val="0"/>
      <w:divBdr>
        <w:top w:val="none" w:sz="0" w:space="0" w:color="auto"/>
        <w:left w:val="none" w:sz="0" w:space="0" w:color="auto"/>
        <w:bottom w:val="none" w:sz="0" w:space="0" w:color="auto"/>
        <w:right w:val="none" w:sz="0" w:space="0" w:color="auto"/>
      </w:divBdr>
    </w:div>
    <w:div w:id="968391956">
      <w:bodyDiv w:val="1"/>
      <w:marLeft w:val="0"/>
      <w:marRight w:val="0"/>
      <w:marTop w:val="0"/>
      <w:marBottom w:val="0"/>
      <w:divBdr>
        <w:top w:val="none" w:sz="0" w:space="0" w:color="auto"/>
        <w:left w:val="none" w:sz="0" w:space="0" w:color="auto"/>
        <w:bottom w:val="none" w:sz="0" w:space="0" w:color="auto"/>
        <w:right w:val="none" w:sz="0" w:space="0" w:color="auto"/>
      </w:divBdr>
    </w:div>
    <w:div w:id="976446538">
      <w:bodyDiv w:val="1"/>
      <w:marLeft w:val="0"/>
      <w:marRight w:val="0"/>
      <w:marTop w:val="0"/>
      <w:marBottom w:val="0"/>
      <w:divBdr>
        <w:top w:val="none" w:sz="0" w:space="0" w:color="auto"/>
        <w:left w:val="none" w:sz="0" w:space="0" w:color="auto"/>
        <w:bottom w:val="none" w:sz="0" w:space="0" w:color="auto"/>
        <w:right w:val="none" w:sz="0" w:space="0" w:color="auto"/>
      </w:divBdr>
    </w:div>
    <w:div w:id="1008942149">
      <w:bodyDiv w:val="1"/>
      <w:marLeft w:val="0"/>
      <w:marRight w:val="0"/>
      <w:marTop w:val="0"/>
      <w:marBottom w:val="0"/>
      <w:divBdr>
        <w:top w:val="none" w:sz="0" w:space="0" w:color="auto"/>
        <w:left w:val="none" w:sz="0" w:space="0" w:color="auto"/>
        <w:bottom w:val="none" w:sz="0" w:space="0" w:color="auto"/>
        <w:right w:val="none" w:sz="0" w:space="0" w:color="auto"/>
      </w:divBdr>
    </w:div>
    <w:div w:id="1051222805">
      <w:bodyDiv w:val="1"/>
      <w:marLeft w:val="0"/>
      <w:marRight w:val="0"/>
      <w:marTop w:val="0"/>
      <w:marBottom w:val="0"/>
      <w:divBdr>
        <w:top w:val="none" w:sz="0" w:space="0" w:color="auto"/>
        <w:left w:val="none" w:sz="0" w:space="0" w:color="auto"/>
        <w:bottom w:val="none" w:sz="0" w:space="0" w:color="auto"/>
        <w:right w:val="none" w:sz="0" w:space="0" w:color="auto"/>
      </w:divBdr>
    </w:div>
    <w:div w:id="1176265397">
      <w:bodyDiv w:val="1"/>
      <w:marLeft w:val="0"/>
      <w:marRight w:val="0"/>
      <w:marTop w:val="0"/>
      <w:marBottom w:val="0"/>
      <w:divBdr>
        <w:top w:val="none" w:sz="0" w:space="0" w:color="auto"/>
        <w:left w:val="none" w:sz="0" w:space="0" w:color="auto"/>
        <w:bottom w:val="none" w:sz="0" w:space="0" w:color="auto"/>
        <w:right w:val="none" w:sz="0" w:space="0" w:color="auto"/>
      </w:divBdr>
    </w:div>
    <w:div w:id="1191920084">
      <w:bodyDiv w:val="1"/>
      <w:marLeft w:val="0"/>
      <w:marRight w:val="0"/>
      <w:marTop w:val="0"/>
      <w:marBottom w:val="0"/>
      <w:divBdr>
        <w:top w:val="none" w:sz="0" w:space="0" w:color="auto"/>
        <w:left w:val="none" w:sz="0" w:space="0" w:color="auto"/>
        <w:bottom w:val="none" w:sz="0" w:space="0" w:color="auto"/>
        <w:right w:val="none" w:sz="0" w:space="0" w:color="auto"/>
      </w:divBdr>
    </w:div>
    <w:div w:id="1195651881">
      <w:bodyDiv w:val="1"/>
      <w:marLeft w:val="0"/>
      <w:marRight w:val="0"/>
      <w:marTop w:val="0"/>
      <w:marBottom w:val="0"/>
      <w:divBdr>
        <w:top w:val="none" w:sz="0" w:space="0" w:color="auto"/>
        <w:left w:val="none" w:sz="0" w:space="0" w:color="auto"/>
        <w:bottom w:val="none" w:sz="0" w:space="0" w:color="auto"/>
        <w:right w:val="none" w:sz="0" w:space="0" w:color="auto"/>
      </w:divBdr>
    </w:div>
    <w:div w:id="1234468566">
      <w:bodyDiv w:val="1"/>
      <w:marLeft w:val="0"/>
      <w:marRight w:val="0"/>
      <w:marTop w:val="0"/>
      <w:marBottom w:val="0"/>
      <w:divBdr>
        <w:top w:val="none" w:sz="0" w:space="0" w:color="auto"/>
        <w:left w:val="none" w:sz="0" w:space="0" w:color="auto"/>
        <w:bottom w:val="none" w:sz="0" w:space="0" w:color="auto"/>
        <w:right w:val="none" w:sz="0" w:space="0" w:color="auto"/>
      </w:divBdr>
    </w:div>
    <w:div w:id="1270548053">
      <w:bodyDiv w:val="1"/>
      <w:marLeft w:val="0"/>
      <w:marRight w:val="0"/>
      <w:marTop w:val="0"/>
      <w:marBottom w:val="0"/>
      <w:divBdr>
        <w:top w:val="none" w:sz="0" w:space="0" w:color="auto"/>
        <w:left w:val="none" w:sz="0" w:space="0" w:color="auto"/>
        <w:bottom w:val="none" w:sz="0" w:space="0" w:color="auto"/>
        <w:right w:val="none" w:sz="0" w:space="0" w:color="auto"/>
      </w:divBdr>
    </w:div>
    <w:div w:id="1273241561">
      <w:bodyDiv w:val="1"/>
      <w:marLeft w:val="0"/>
      <w:marRight w:val="0"/>
      <w:marTop w:val="0"/>
      <w:marBottom w:val="0"/>
      <w:divBdr>
        <w:top w:val="none" w:sz="0" w:space="0" w:color="auto"/>
        <w:left w:val="none" w:sz="0" w:space="0" w:color="auto"/>
        <w:bottom w:val="none" w:sz="0" w:space="0" w:color="auto"/>
        <w:right w:val="none" w:sz="0" w:space="0" w:color="auto"/>
      </w:divBdr>
    </w:div>
    <w:div w:id="1340304171">
      <w:bodyDiv w:val="1"/>
      <w:marLeft w:val="0"/>
      <w:marRight w:val="0"/>
      <w:marTop w:val="0"/>
      <w:marBottom w:val="0"/>
      <w:divBdr>
        <w:top w:val="none" w:sz="0" w:space="0" w:color="auto"/>
        <w:left w:val="none" w:sz="0" w:space="0" w:color="auto"/>
        <w:bottom w:val="none" w:sz="0" w:space="0" w:color="auto"/>
        <w:right w:val="none" w:sz="0" w:space="0" w:color="auto"/>
      </w:divBdr>
      <w:divsChild>
        <w:div w:id="248736519">
          <w:marLeft w:val="288"/>
          <w:marRight w:val="0"/>
          <w:marTop w:val="53"/>
          <w:marBottom w:val="0"/>
          <w:divBdr>
            <w:top w:val="none" w:sz="0" w:space="0" w:color="auto"/>
            <w:left w:val="none" w:sz="0" w:space="0" w:color="auto"/>
            <w:bottom w:val="none" w:sz="0" w:space="0" w:color="auto"/>
            <w:right w:val="none" w:sz="0" w:space="0" w:color="auto"/>
          </w:divBdr>
        </w:div>
        <w:div w:id="919557899">
          <w:marLeft w:val="288"/>
          <w:marRight w:val="0"/>
          <w:marTop w:val="53"/>
          <w:marBottom w:val="0"/>
          <w:divBdr>
            <w:top w:val="none" w:sz="0" w:space="0" w:color="auto"/>
            <w:left w:val="none" w:sz="0" w:space="0" w:color="auto"/>
            <w:bottom w:val="none" w:sz="0" w:space="0" w:color="auto"/>
            <w:right w:val="none" w:sz="0" w:space="0" w:color="auto"/>
          </w:divBdr>
        </w:div>
        <w:div w:id="1419595181">
          <w:marLeft w:val="288"/>
          <w:marRight w:val="0"/>
          <w:marTop w:val="53"/>
          <w:marBottom w:val="0"/>
          <w:divBdr>
            <w:top w:val="none" w:sz="0" w:space="0" w:color="auto"/>
            <w:left w:val="none" w:sz="0" w:space="0" w:color="auto"/>
            <w:bottom w:val="none" w:sz="0" w:space="0" w:color="auto"/>
            <w:right w:val="none" w:sz="0" w:space="0" w:color="auto"/>
          </w:divBdr>
        </w:div>
      </w:divsChild>
    </w:div>
    <w:div w:id="1362436879">
      <w:bodyDiv w:val="1"/>
      <w:marLeft w:val="0"/>
      <w:marRight w:val="0"/>
      <w:marTop w:val="0"/>
      <w:marBottom w:val="0"/>
      <w:divBdr>
        <w:top w:val="none" w:sz="0" w:space="0" w:color="auto"/>
        <w:left w:val="none" w:sz="0" w:space="0" w:color="auto"/>
        <w:bottom w:val="none" w:sz="0" w:space="0" w:color="auto"/>
        <w:right w:val="none" w:sz="0" w:space="0" w:color="auto"/>
      </w:divBdr>
    </w:div>
    <w:div w:id="1434664362">
      <w:bodyDiv w:val="1"/>
      <w:marLeft w:val="0"/>
      <w:marRight w:val="0"/>
      <w:marTop w:val="0"/>
      <w:marBottom w:val="0"/>
      <w:divBdr>
        <w:top w:val="none" w:sz="0" w:space="0" w:color="auto"/>
        <w:left w:val="none" w:sz="0" w:space="0" w:color="auto"/>
        <w:bottom w:val="none" w:sz="0" w:space="0" w:color="auto"/>
        <w:right w:val="none" w:sz="0" w:space="0" w:color="auto"/>
      </w:divBdr>
    </w:div>
    <w:div w:id="1473330722">
      <w:bodyDiv w:val="1"/>
      <w:marLeft w:val="0"/>
      <w:marRight w:val="0"/>
      <w:marTop w:val="0"/>
      <w:marBottom w:val="0"/>
      <w:divBdr>
        <w:top w:val="none" w:sz="0" w:space="0" w:color="auto"/>
        <w:left w:val="none" w:sz="0" w:space="0" w:color="auto"/>
        <w:bottom w:val="none" w:sz="0" w:space="0" w:color="auto"/>
        <w:right w:val="none" w:sz="0" w:space="0" w:color="auto"/>
      </w:divBdr>
    </w:div>
    <w:div w:id="1535575205">
      <w:bodyDiv w:val="1"/>
      <w:marLeft w:val="0"/>
      <w:marRight w:val="0"/>
      <w:marTop w:val="0"/>
      <w:marBottom w:val="0"/>
      <w:divBdr>
        <w:top w:val="none" w:sz="0" w:space="0" w:color="auto"/>
        <w:left w:val="none" w:sz="0" w:space="0" w:color="auto"/>
        <w:bottom w:val="none" w:sz="0" w:space="0" w:color="auto"/>
        <w:right w:val="none" w:sz="0" w:space="0" w:color="auto"/>
      </w:divBdr>
    </w:div>
    <w:div w:id="1570966112">
      <w:bodyDiv w:val="1"/>
      <w:marLeft w:val="0"/>
      <w:marRight w:val="0"/>
      <w:marTop w:val="0"/>
      <w:marBottom w:val="0"/>
      <w:divBdr>
        <w:top w:val="none" w:sz="0" w:space="0" w:color="auto"/>
        <w:left w:val="none" w:sz="0" w:space="0" w:color="auto"/>
        <w:bottom w:val="none" w:sz="0" w:space="0" w:color="auto"/>
        <w:right w:val="none" w:sz="0" w:space="0" w:color="auto"/>
      </w:divBdr>
    </w:div>
    <w:div w:id="1599676180">
      <w:bodyDiv w:val="1"/>
      <w:marLeft w:val="0"/>
      <w:marRight w:val="0"/>
      <w:marTop w:val="0"/>
      <w:marBottom w:val="0"/>
      <w:divBdr>
        <w:top w:val="none" w:sz="0" w:space="0" w:color="auto"/>
        <w:left w:val="none" w:sz="0" w:space="0" w:color="auto"/>
        <w:bottom w:val="none" w:sz="0" w:space="0" w:color="auto"/>
        <w:right w:val="none" w:sz="0" w:space="0" w:color="auto"/>
      </w:divBdr>
    </w:div>
    <w:div w:id="1622608486">
      <w:bodyDiv w:val="1"/>
      <w:marLeft w:val="0"/>
      <w:marRight w:val="0"/>
      <w:marTop w:val="0"/>
      <w:marBottom w:val="0"/>
      <w:divBdr>
        <w:top w:val="none" w:sz="0" w:space="0" w:color="auto"/>
        <w:left w:val="none" w:sz="0" w:space="0" w:color="auto"/>
        <w:bottom w:val="none" w:sz="0" w:space="0" w:color="auto"/>
        <w:right w:val="none" w:sz="0" w:space="0" w:color="auto"/>
      </w:divBdr>
    </w:div>
    <w:div w:id="1633828247">
      <w:bodyDiv w:val="1"/>
      <w:marLeft w:val="0"/>
      <w:marRight w:val="0"/>
      <w:marTop w:val="0"/>
      <w:marBottom w:val="0"/>
      <w:divBdr>
        <w:top w:val="none" w:sz="0" w:space="0" w:color="auto"/>
        <w:left w:val="none" w:sz="0" w:space="0" w:color="auto"/>
        <w:bottom w:val="none" w:sz="0" w:space="0" w:color="auto"/>
        <w:right w:val="none" w:sz="0" w:space="0" w:color="auto"/>
      </w:divBdr>
    </w:div>
    <w:div w:id="1635791788">
      <w:bodyDiv w:val="1"/>
      <w:marLeft w:val="0"/>
      <w:marRight w:val="0"/>
      <w:marTop w:val="0"/>
      <w:marBottom w:val="0"/>
      <w:divBdr>
        <w:top w:val="none" w:sz="0" w:space="0" w:color="auto"/>
        <w:left w:val="none" w:sz="0" w:space="0" w:color="auto"/>
        <w:bottom w:val="none" w:sz="0" w:space="0" w:color="auto"/>
        <w:right w:val="none" w:sz="0" w:space="0" w:color="auto"/>
      </w:divBdr>
    </w:div>
    <w:div w:id="1640962282">
      <w:bodyDiv w:val="1"/>
      <w:marLeft w:val="0"/>
      <w:marRight w:val="0"/>
      <w:marTop w:val="0"/>
      <w:marBottom w:val="0"/>
      <w:divBdr>
        <w:top w:val="none" w:sz="0" w:space="0" w:color="auto"/>
        <w:left w:val="none" w:sz="0" w:space="0" w:color="auto"/>
        <w:bottom w:val="none" w:sz="0" w:space="0" w:color="auto"/>
        <w:right w:val="none" w:sz="0" w:space="0" w:color="auto"/>
      </w:divBdr>
    </w:div>
    <w:div w:id="1645426815">
      <w:bodyDiv w:val="1"/>
      <w:marLeft w:val="0"/>
      <w:marRight w:val="0"/>
      <w:marTop w:val="0"/>
      <w:marBottom w:val="0"/>
      <w:divBdr>
        <w:top w:val="none" w:sz="0" w:space="0" w:color="auto"/>
        <w:left w:val="none" w:sz="0" w:space="0" w:color="auto"/>
        <w:bottom w:val="none" w:sz="0" w:space="0" w:color="auto"/>
        <w:right w:val="none" w:sz="0" w:space="0" w:color="auto"/>
      </w:divBdr>
    </w:div>
    <w:div w:id="1662460771">
      <w:bodyDiv w:val="1"/>
      <w:marLeft w:val="0"/>
      <w:marRight w:val="0"/>
      <w:marTop w:val="0"/>
      <w:marBottom w:val="0"/>
      <w:divBdr>
        <w:top w:val="none" w:sz="0" w:space="0" w:color="auto"/>
        <w:left w:val="none" w:sz="0" w:space="0" w:color="auto"/>
        <w:bottom w:val="none" w:sz="0" w:space="0" w:color="auto"/>
        <w:right w:val="none" w:sz="0" w:space="0" w:color="auto"/>
      </w:divBdr>
    </w:div>
    <w:div w:id="1665695602">
      <w:bodyDiv w:val="1"/>
      <w:marLeft w:val="0"/>
      <w:marRight w:val="0"/>
      <w:marTop w:val="0"/>
      <w:marBottom w:val="0"/>
      <w:divBdr>
        <w:top w:val="none" w:sz="0" w:space="0" w:color="auto"/>
        <w:left w:val="none" w:sz="0" w:space="0" w:color="auto"/>
        <w:bottom w:val="none" w:sz="0" w:space="0" w:color="auto"/>
        <w:right w:val="none" w:sz="0" w:space="0" w:color="auto"/>
      </w:divBdr>
    </w:div>
    <w:div w:id="1794639627">
      <w:bodyDiv w:val="1"/>
      <w:marLeft w:val="0"/>
      <w:marRight w:val="0"/>
      <w:marTop w:val="0"/>
      <w:marBottom w:val="0"/>
      <w:divBdr>
        <w:top w:val="none" w:sz="0" w:space="0" w:color="auto"/>
        <w:left w:val="none" w:sz="0" w:space="0" w:color="auto"/>
        <w:bottom w:val="none" w:sz="0" w:space="0" w:color="auto"/>
        <w:right w:val="none" w:sz="0" w:space="0" w:color="auto"/>
      </w:divBdr>
    </w:div>
    <w:div w:id="1824542787">
      <w:bodyDiv w:val="1"/>
      <w:marLeft w:val="0"/>
      <w:marRight w:val="0"/>
      <w:marTop w:val="0"/>
      <w:marBottom w:val="0"/>
      <w:divBdr>
        <w:top w:val="none" w:sz="0" w:space="0" w:color="auto"/>
        <w:left w:val="none" w:sz="0" w:space="0" w:color="auto"/>
        <w:bottom w:val="none" w:sz="0" w:space="0" w:color="auto"/>
        <w:right w:val="none" w:sz="0" w:space="0" w:color="auto"/>
      </w:divBdr>
    </w:div>
    <w:div w:id="1827623140">
      <w:bodyDiv w:val="1"/>
      <w:marLeft w:val="0"/>
      <w:marRight w:val="0"/>
      <w:marTop w:val="0"/>
      <w:marBottom w:val="0"/>
      <w:divBdr>
        <w:top w:val="none" w:sz="0" w:space="0" w:color="auto"/>
        <w:left w:val="none" w:sz="0" w:space="0" w:color="auto"/>
        <w:bottom w:val="none" w:sz="0" w:space="0" w:color="auto"/>
        <w:right w:val="none" w:sz="0" w:space="0" w:color="auto"/>
      </w:divBdr>
    </w:div>
    <w:div w:id="1877817516">
      <w:bodyDiv w:val="1"/>
      <w:marLeft w:val="0"/>
      <w:marRight w:val="0"/>
      <w:marTop w:val="0"/>
      <w:marBottom w:val="0"/>
      <w:divBdr>
        <w:top w:val="none" w:sz="0" w:space="0" w:color="auto"/>
        <w:left w:val="none" w:sz="0" w:space="0" w:color="auto"/>
        <w:bottom w:val="none" w:sz="0" w:space="0" w:color="auto"/>
        <w:right w:val="none" w:sz="0" w:space="0" w:color="auto"/>
      </w:divBdr>
    </w:div>
    <w:div w:id="1975520750">
      <w:bodyDiv w:val="1"/>
      <w:marLeft w:val="0"/>
      <w:marRight w:val="0"/>
      <w:marTop w:val="0"/>
      <w:marBottom w:val="0"/>
      <w:divBdr>
        <w:top w:val="none" w:sz="0" w:space="0" w:color="auto"/>
        <w:left w:val="none" w:sz="0" w:space="0" w:color="auto"/>
        <w:bottom w:val="none" w:sz="0" w:space="0" w:color="auto"/>
        <w:right w:val="none" w:sz="0" w:space="0" w:color="auto"/>
      </w:divBdr>
    </w:div>
    <w:div w:id="1981768799">
      <w:bodyDiv w:val="1"/>
      <w:marLeft w:val="0"/>
      <w:marRight w:val="0"/>
      <w:marTop w:val="0"/>
      <w:marBottom w:val="0"/>
      <w:divBdr>
        <w:top w:val="none" w:sz="0" w:space="0" w:color="auto"/>
        <w:left w:val="none" w:sz="0" w:space="0" w:color="auto"/>
        <w:bottom w:val="none" w:sz="0" w:space="0" w:color="auto"/>
        <w:right w:val="none" w:sz="0" w:space="0" w:color="auto"/>
      </w:divBdr>
    </w:div>
    <w:div w:id="1998462125">
      <w:bodyDiv w:val="1"/>
      <w:marLeft w:val="0"/>
      <w:marRight w:val="0"/>
      <w:marTop w:val="0"/>
      <w:marBottom w:val="0"/>
      <w:divBdr>
        <w:top w:val="none" w:sz="0" w:space="0" w:color="auto"/>
        <w:left w:val="none" w:sz="0" w:space="0" w:color="auto"/>
        <w:bottom w:val="none" w:sz="0" w:space="0" w:color="auto"/>
        <w:right w:val="none" w:sz="0" w:space="0" w:color="auto"/>
      </w:divBdr>
    </w:div>
    <w:div w:id="1999072432">
      <w:bodyDiv w:val="1"/>
      <w:marLeft w:val="0"/>
      <w:marRight w:val="0"/>
      <w:marTop w:val="0"/>
      <w:marBottom w:val="0"/>
      <w:divBdr>
        <w:top w:val="none" w:sz="0" w:space="0" w:color="auto"/>
        <w:left w:val="none" w:sz="0" w:space="0" w:color="auto"/>
        <w:bottom w:val="none" w:sz="0" w:space="0" w:color="auto"/>
        <w:right w:val="none" w:sz="0" w:space="0" w:color="auto"/>
      </w:divBdr>
    </w:div>
    <w:div w:id="2045060761">
      <w:bodyDiv w:val="1"/>
      <w:marLeft w:val="0"/>
      <w:marRight w:val="0"/>
      <w:marTop w:val="0"/>
      <w:marBottom w:val="0"/>
      <w:divBdr>
        <w:top w:val="none" w:sz="0" w:space="0" w:color="auto"/>
        <w:left w:val="none" w:sz="0" w:space="0" w:color="auto"/>
        <w:bottom w:val="none" w:sz="0" w:space="0" w:color="auto"/>
        <w:right w:val="none" w:sz="0" w:space="0" w:color="auto"/>
      </w:divBdr>
    </w:div>
    <w:div w:id="2130933441">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1.png" Type="http://schemas.openxmlformats.org/officeDocument/2006/relationships/image"/>
<Relationship Id="rId11" Target="charts/chart1.xml" Type="http://schemas.openxmlformats.org/officeDocument/2006/relationships/chart"/>
<Relationship Id="rId12" Target="charts/chart2.xml" Type="http://schemas.openxmlformats.org/officeDocument/2006/relationships/chart"/>
<Relationship Id="rId13" Target="charts/chart3.xml" Type="http://schemas.openxmlformats.org/officeDocument/2006/relationships/chart"/>
<Relationship Id="rId14" Target="charts/chart4.xml" Type="http://schemas.openxmlformats.org/officeDocument/2006/relationships/chart"/>
<Relationship Id="rId15" Target="charts/chart5.xml" Type="http://schemas.openxmlformats.org/officeDocument/2006/relationships/chart"/>
<Relationship Id="rId16" Target="charts/chart6.xml" Type="http://schemas.openxmlformats.org/officeDocument/2006/relationships/chart"/>
<Relationship Id="rId17" Target="charts/chart7.xml" Type="http://schemas.openxmlformats.org/officeDocument/2006/relationships/chart"/>
<Relationship Id="rId18" Target="charts/chart8.xml" Type="http://schemas.openxmlformats.org/officeDocument/2006/relationships/chart"/>
<Relationship Id="rId19" Target="charts/chart9.xml" Type="http://schemas.openxmlformats.org/officeDocument/2006/relationships/chart"/>
<Relationship Id="rId2" Target="../customXml/item2.xml" Type="http://schemas.openxmlformats.org/officeDocument/2006/relationships/customXml"/>
<Relationship Id="rId20" Target="charts/chart10.xml" Type="http://schemas.openxmlformats.org/officeDocument/2006/relationships/chart"/>
<Relationship Id="rId21" Target="charts/chart11.xml" Type="http://schemas.openxmlformats.org/officeDocument/2006/relationships/chart"/>
<Relationship Id="rId22" Target="charts/chart12.xml" Type="http://schemas.openxmlformats.org/officeDocument/2006/relationships/chart"/>
<Relationship Id="rId23" Target="charts/chart13.xml" Type="http://schemas.openxmlformats.org/officeDocument/2006/relationships/chart"/>
<Relationship Id="rId24" Target="header1.xml" Type="http://schemas.openxmlformats.org/officeDocument/2006/relationships/header"/>
<Relationship Id="rId25" Target="footer1.xml" Type="http://schemas.openxmlformats.org/officeDocument/2006/relationships/footer"/>
<Relationship Id="rId26" Target="fontTable.xml" Type="http://schemas.openxmlformats.org/officeDocument/2006/relationships/fontTable"/>
<Relationship Id="rId27"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header1.xml.rels><?xml version="1.0" encoding="UTF-8" standalone="yes"?>
<Relationships xmlns="http://schemas.openxmlformats.org/package/2006/relationships">
<Relationship Id="rId1" Target="media/image2.jpeg" Type="http://schemas.openxmlformats.org/officeDocument/2006/relationships/image"/>
<Relationship Id="rId2" Target="media/image3.png" Type="http://schemas.openxmlformats.org/officeDocument/2006/relationships/image"/>
</Relationships>

</file>

<file path=word/charts/_rels/chart1.xml.rels><?xml version="1.0" encoding="UTF-8" standalone="yes"?>
<Relationships xmlns="http://schemas.openxmlformats.org/package/2006/relationships">
<Relationship Id="rId1" Target="style1.xml" Type="http://schemas.microsoft.com/office/2011/relationships/chartStyle"/>
<Relationship Id="rId2" Target="colors1.xml" Type="http://schemas.microsoft.com/office/2011/relationships/chartColorStyle"/>
<Relationship Id="rId3" Target="../embeddings/Microsoft_Excel_Worksheet.xlsx" Type="http://schemas.openxmlformats.org/officeDocument/2006/relationships/package"/>
</Relationships>

</file>

<file path=word/charts/_rels/chart10.xml.rels><?xml version="1.0" encoding="UTF-8" standalone="yes"?>
<Relationships xmlns="http://schemas.openxmlformats.org/package/2006/relationships">
<Relationship Id="rId1" Target="style10.xml" Type="http://schemas.microsoft.com/office/2011/relationships/chartStyle"/>
<Relationship Id="rId2" Target="colors10.xml" Type="http://schemas.microsoft.com/office/2011/relationships/chartColorStyle"/>
<Relationship Id="rId3" Target="../embeddings/Microsoft_Excel_Worksheet8.xlsx" Type="http://schemas.openxmlformats.org/officeDocument/2006/relationships/package"/>
</Relationships>

</file>

<file path=word/charts/_rels/chart11.xml.rels><?xml version="1.0" encoding="UTF-8" standalone="yes"?>
<Relationships xmlns="http://schemas.openxmlformats.org/package/2006/relationships">
<Relationship Id="rId1" Target="style11.xml" Type="http://schemas.microsoft.com/office/2011/relationships/chartStyle"/>
<Relationship Id="rId2" Target="colors11.xml" Type="http://schemas.microsoft.com/office/2011/relationships/chartColorStyle"/>
<Relationship Id="rId3" Target="../embeddings/Microsoft_Excel_Worksheet9.xlsx" Type="http://schemas.openxmlformats.org/officeDocument/2006/relationships/package"/>
</Relationships>

</file>

<file path=word/charts/_rels/chart12.xml.rels><?xml version="1.0" encoding="UTF-8" standalone="yes"?>
<Relationships xmlns="http://schemas.openxmlformats.org/package/2006/relationships">
<Relationship Id="rId1" Target="style12.xml" Type="http://schemas.microsoft.com/office/2011/relationships/chartStyle"/>
<Relationship Id="rId2" Target="colors12.xml" Type="http://schemas.microsoft.com/office/2011/relationships/chartColorStyle"/>
<Relationship Id="rId3" Target="../embeddings/Microsoft_Excel_Worksheet10.xlsx" Type="http://schemas.openxmlformats.org/officeDocument/2006/relationships/package"/>
</Relationships>

</file>

<file path=word/charts/_rels/chart13.xml.rels><?xml version="1.0" encoding="UTF-8" standalone="yes"?>
<Relationships xmlns="http://schemas.openxmlformats.org/package/2006/relationships">
<Relationship Id="rId1" Target="style13.xml" Type="http://schemas.microsoft.com/office/2011/relationships/chartStyle"/>
<Relationship Id="rId2" Target="colors13.xml" Type="http://schemas.microsoft.com/office/2011/relationships/chartColorStyle"/>
<Relationship Id="rId3" Target="../embeddings/Microsoft_Excel_Worksheet11.xlsx" Type="http://schemas.openxmlformats.org/officeDocument/2006/relationships/package"/>
</Relationships>

</file>

<file path=word/charts/_rels/chart2.xml.rels><?xml version="1.0" encoding="UTF-8" standalone="yes"?>
<Relationships xmlns="http://schemas.openxmlformats.org/package/2006/relationships">
<Relationship Id="rId1" Target="style2.xml" Type="http://schemas.microsoft.com/office/2011/relationships/chartStyle"/>
<Relationship Id="rId2" Target="colors2.xml" Type="http://schemas.microsoft.com/office/2011/relationships/chartColorStyle"/>
<Relationship Id="rId3" Target="../embeddings/Microsoft_Excel_Worksheet1.xlsx" Type="http://schemas.openxmlformats.org/officeDocument/2006/relationships/package"/>
</Relationships>

</file>

<file path=word/charts/_rels/chart3.xml.rels><?xml version="1.0" encoding="UTF-8" standalone="yes"?>
<Relationships xmlns="http://schemas.openxmlformats.org/package/2006/relationships">
<Relationship Id="rId1" Target="style3.xml" Type="http://schemas.microsoft.com/office/2011/relationships/chartStyle"/>
<Relationship Id="rId2" Target="colors3.xml" Type="http://schemas.microsoft.com/office/2011/relationships/chartColorStyle"/>
<Relationship Id="rId3" Target="../theme/themeOverride1.xml" Type="http://schemas.openxmlformats.org/officeDocument/2006/relationships/themeOverride"/>
<Relationship Id="rId4" Target="../embeddings/Microsoft_Excel_Worksheet2.xlsx" Type="http://schemas.openxmlformats.org/officeDocument/2006/relationships/package"/>
</Relationships>

</file>

<file path=word/charts/_rels/chart4.xml.rels><?xml version="1.0" encoding="UTF-8" standalone="yes"?>
<Relationships xmlns="http://schemas.openxmlformats.org/package/2006/relationships">
<Relationship Id="rId1" Target="style4.xml" Type="http://schemas.microsoft.com/office/2011/relationships/chartStyle"/>
<Relationship Id="rId2" Target="colors4.xml" Type="http://schemas.microsoft.com/office/2011/relationships/chartColorStyle"/>
<Relationship Id="rId3" Target="../theme/themeOverride2.xml" Type="http://schemas.openxmlformats.org/officeDocument/2006/relationships/themeOverride"/>
<Relationship Id="rId4" Target="../embeddings/Microsoft_Excel_Worksheet3.xlsx" Type="http://schemas.openxmlformats.org/officeDocument/2006/relationships/package"/>
</Relationships>

</file>

<file path=word/charts/_rels/chart5.xml.rels><?xml version="1.0" encoding="UTF-8" standalone="yes"?>
<Relationships xmlns="http://schemas.openxmlformats.org/package/2006/relationships">
<Relationship Id="rId1" Target="style5.xml" Type="http://schemas.microsoft.com/office/2011/relationships/chartStyle"/>
<Relationship Id="rId2" Target="colors5.xml" Type="http://schemas.microsoft.com/office/2011/relationships/chartColorStyle"/>
<Relationship Id="rId3" Target="../theme/themeOverride3.xml" Type="http://schemas.openxmlformats.org/officeDocument/2006/relationships/themeOverride"/>
<Relationship Id="rId4" Target="../embeddings/Microsoft_Excel_Worksheet4.xlsx" Type="http://schemas.openxmlformats.org/officeDocument/2006/relationships/package"/>
</Relationships>

</file>

<file path=word/charts/_rels/chart6.xml.rels><?xml version="1.0" encoding="UTF-8" standalone="yes"?>
<Relationships xmlns="http://schemas.openxmlformats.org/package/2006/relationships">
<Relationship Id="rId1" Target="style6.xml" Type="http://schemas.microsoft.com/office/2011/relationships/chartStyle"/>
<Relationship Id="rId2" Target="colors6.xml" Type="http://schemas.microsoft.com/office/2011/relationships/chartColorStyle"/>
<Relationship Id="rId3" Target="../embeddings/Microsoft_Excel_Worksheet5.xlsx" Type="http://schemas.openxmlformats.org/officeDocument/2006/relationships/package"/>
</Relationships>

</file>

<file path=word/charts/_rels/chart7.xml.rels><?xml version="1.0" encoding="UTF-8" standalone="yes"?>
<Relationships xmlns="http://schemas.openxmlformats.org/package/2006/relationships">
<Relationship Id="rId1" Target="style7.xml" Type="http://schemas.microsoft.com/office/2011/relationships/chartStyle"/>
<Relationship Id="rId2" Target="colors7.xml" Type="http://schemas.microsoft.com/office/2011/relationships/chartColorStyle"/>
<Relationship Id="rId3" Target="../embeddings/Microsoft_Excel_Worksheet6.xlsx" Type="http://schemas.openxmlformats.org/officeDocument/2006/relationships/package"/>
</Relationships>

</file>

<file path=word/charts/_rels/chart8.xml.rels><?xml version="1.0" encoding="UTF-8" standalone="yes"?>
<Relationships xmlns="http://schemas.openxmlformats.org/package/2006/relationships">
<Relationship Id="rId1" Target="style8.xml" Type="http://schemas.microsoft.com/office/2011/relationships/chartStyle"/>
<Relationship Id="rId2" Target="colors8.xml" Type="http://schemas.microsoft.com/office/2011/relationships/chartColorStyle"/>
<Relationship Id="rId3" Target="../theme/themeOverride4.xml" Type="http://schemas.openxmlformats.org/officeDocument/2006/relationships/themeOverride"/>
<Relationship Id="rId4" Target="file:///C:/Users/Jbourke/AppData/Roaming/OpenText/OTEdit/EC_idocs/c147080457/Book1" TargetMode="External" Type="http://schemas.openxmlformats.org/officeDocument/2006/relationships/oleObject"/>
</Relationships>

</file>

<file path=word/charts/_rels/chart9.xml.rels><?xml version="1.0" encoding="UTF-8" standalone="yes"?>
<Relationships xmlns="http://schemas.openxmlformats.org/package/2006/relationships">
<Relationship Id="rId1" Target="style9.xml" Type="http://schemas.microsoft.com/office/2011/relationships/chartStyle"/>
<Relationship Id="rId2" Target="colors9.xml" Type="http://schemas.microsoft.com/office/2011/relationships/chartColorStyle"/>
<Relationship Id="rId3" Target="../embeddings/Microsoft_Excel_Worksheet7.xlsx" Type="http://schemas.openxmlformats.org/officeDocument/2006/relationships/package"/>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389767298274964E-2"/>
          <c:y val="0.23280327034272633"/>
          <c:w val="0.96522046540345008"/>
          <c:h val="0.67935794924627391"/>
        </c:manualLayout>
      </c:layout>
      <c:lineChart>
        <c:grouping val="standard"/>
        <c:varyColors val="0"/>
        <c:ser>
          <c:idx val="0"/>
          <c:order val="0"/>
          <c:tx>
            <c:strRef>
              <c:f>Sheet1!$B$1</c:f>
              <c:strCache>
                <c:ptCount val="1"/>
                <c:pt idx="0">
                  <c:v>Overall</c:v>
                </c:pt>
              </c:strCache>
            </c:strRef>
          </c:tx>
          <c:spPr>
            <a:ln w="38100" cap="rnd">
              <a:solidFill>
                <a:schemeClr val="tx1">
                  <a:lumMod val="85000"/>
                  <a:lumOff val="15000"/>
                </a:schemeClr>
              </a:solidFill>
              <a:round/>
            </a:ln>
            <a:effectLst/>
          </c:spPr>
          <c:marker>
            <c:symbol val="circle"/>
            <c:size val="6"/>
            <c:spPr>
              <a:solidFill>
                <a:schemeClr val="tx1">
                  <a:lumMod val="85000"/>
                  <a:lumOff val="15000"/>
                </a:schemeClr>
              </a:solidFill>
              <a:ln w="9525">
                <a:noFill/>
              </a:ln>
              <a:effectLst/>
            </c:spPr>
          </c:marker>
          <c:dLbls>
            <c:dLbl>
              <c:idx val="0"/>
              <c:layout>
                <c:manualLayout>
                  <c:x val="-7.8506536671836921E-2"/>
                  <c:y val="-3.4312674244048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63-4DE5-B721-968F4F37180F}"/>
                </c:ext>
              </c:extLst>
            </c:dLbl>
            <c:dLbl>
              <c:idx val="1"/>
              <c:layout>
                <c:manualLayout>
                  <c:x val="-5.0022655244440127E-2"/>
                  <c:y val="-1.569251800921958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63-4DE5-B721-968F4F37180F}"/>
                </c:ext>
              </c:extLst>
            </c:dLbl>
            <c:dLbl>
              <c:idx val="2"/>
              <c:layout>
                <c:manualLayout>
                  <c:x val="-3.9253355572964277E-2"/>
                  <c:y val="4.54751005148589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63-4DE5-B721-968F4F37180F}"/>
                </c:ext>
              </c:extLst>
            </c:dLbl>
            <c:dLbl>
              <c:idx val="3"/>
              <c:layout>
                <c:manualLayout>
                  <c:x val="-2.3713319043102223E-2"/>
                  <c:y val="-3.0598627205841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63-4DE5-B721-968F4F37180F}"/>
                </c:ext>
              </c:extLst>
            </c:dLbl>
            <c:dLbl>
              <c:idx val="4"/>
              <c:layout>
                <c:manualLayout>
                  <c:x val="-4.7426638086204446E-2"/>
                  <c:y val="-2.75387644852576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63-4DE5-B721-968F4F37180F}"/>
                </c:ext>
              </c:extLst>
            </c:dLbl>
            <c:dLbl>
              <c:idx val="5"/>
              <c:layout>
                <c:manualLayout>
                  <c:x val="-5.9827165964990027E-2"/>
                  <c:y val="-3.860175852455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863-4DE5-B721-968F4F37180F}"/>
                </c:ext>
              </c:extLst>
            </c:dLbl>
            <c:dLbl>
              <c:idx val="6"/>
              <c:layout>
                <c:manualLayout>
                  <c:x val="-3.1021493463328165E-2"/>
                  <c:y val="3.4312674244048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73-4DEF-BC8D-54DA7C896F38}"/>
                </c:ext>
              </c:extLst>
            </c:dLbl>
            <c:dLbl>
              <c:idx val="7"/>
              <c:layout>
                <c:manualLayout>
                  <c:x val="-1.0447683071302489E-2"/>
                  <c:y val="-6.87334199030396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C3-475D-B47D-B2966AC7FBA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Sheet1!$B$2:$B$9</c:f>
              <c:numCache>
                <c:formatCode>0%</c:formatCode>
                <c:ptCount val="8"/>
                <c:pt idx="0">
                  <c:v>0.820754716981132</c:v>
                </c:pt>
                <c:pt idx="1">
                  <c:v>0.85057471264367801</c:v>
                </c:pt>
                <c:pt idx="2">
                  <c:v>0.84523809523809523</c:v>
                </c:pt>
                <c:pt idx="3">
                  <c:v>0.8484848484848484</c:v>
                </c:pt>
                <c:pt idx="4">
                  <c:v>0.82</c:v>
                </c:pt>
                <c:pt idx="5">
                  <c:v>0.78</c:v>
                </c:pt>
                <c:pt idx="6">
                  <c:v>0.7571236394766</c:v>
                </c:pt>
                <c:pt idx="7">
                  <c:v>0.77112619163030005</c:v>
                </c:pt>
              </c:numCache>
            </c:numRef>
          </c:val>
          <c:smooth val="1"/>
          <c:extLst>
            <c:ext xmlns:c16="http://schemas.microsoft.com/office/drawing/2014/chart" uri="{C3380CC4-5D6E-409C-BE32-E72D297353CC}">
              <c16:uniqueId val="{00000006-C863-4DE5-B721-968F4F37180F}"/>
            </c:ext>
          </c:extLst>
        </c:ser>
        <c:ser>
          <c:idx val="1"/>
          <c:order val="1"/>
          <c:tx>
            <c:strRef>
              <c:f>Sheet1!$C$1</c:f>
              <c:strCache>
                <c:ptCount val="1"/>
                <c:pt idx="0">
                  <c:v>QLD Gov Dpt</c:v>
                </c:pt>
              </c:strCache>
            </c:strRef>
          </c:tx>
          <c:spPr>
            <a:ln w="15875" cap="rnd">
              <a:solidFill>
                <a:srgbClr val="1F497D"/>
              </a:solidFill>
              <a:round/>
            </a:ln>
            <a:effectLst/>
          </c:spPr>
          <c:marker>
            <c:symbol val="circle"/>
            <c:size val="4"/>
            <c:spPr>
              <a:solidFill>
                <a:schemeClr val="tx2"/>
              </a:solidFill>
              <a:ln w="9525">
                <a:noFill/>
              </a:ln>
              <a:effectLst/>
            </c:spPr>
          </c:marker>
          <c:dLbls>
            <c:dLbl>
              <c:idx val="0"/>
              <c:layout>
                <c:manualLayout>
                  <c:x val="-6.9920317682425751E-2"/>
                  <c:y val="-2.1445421402530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863-4DE5-B721-968F4F37180F}"/>
                </c:ext>
              </c:extLst>
            </c:dLbl>
            <c:dLbl>
              <c:idx val="1"/>
              <c:layout>
                <c:manualLayout>
                  <c:x val="-3.4960246078258608E-2"/>
                  <c:y val="-9.4327770469823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73-4DEF-BC8D-54DA7C896F38}"/>
                </c:ext>
              </c:extLst>
            </c:dLbl>
            <c:dLbl>
              <c:idx val="5"/>
              <c:tx>
                <c:rich>
                  <a:bodyPr/>
                  <a:lstStyle/>
                  <a:p>
                    <a:fld id="{3328A624-3C06-4014-B3EE-0B3768234B9D}" type="VALUE">
                      <a:rPr lang="en-US" smtClean="0"/>
                      <a:pPr/>
                      <a:t>[VALUE]</a:t>
                    </a:fld>
                    <a:endParaRPr lang="en-AU"/>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8-C863-4DE5-B721-968F4F37180F}"/>
                </c:ext>
              </c:extLst>
            </c:dLbl>
            <c:dLbl>
              <c:idx val="6"/>
              <c:layout>
                <c:manualLayout>
                  <c:x val="-3.1021493463328165E-2"/>
                  <c:y val="2.144542140253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73-4DEF-BC8D-54DA7C896F38}"/>
                </c:ext>
              </c:extLst>
            </c:dLbl>
            <c:dLbl>
              <c:idx val="7"/>
              <c:layout>
                <c:manualLayout>
                  <c:x val="-3.9387526149306084E-3"/>
                  <c:y val="3.2083701310872491E-5"/>
                </c:manualLayout>
              </c:layout>
              <c:tx>
                <c:rich>
                  <a:bodyPr/>
                  <a:lstStyle/>
                  <a:p>
                    <a:fld id="{001F25F7-E9A1-4278-AD8D-2D0FF29FFE8C}" type="VALUE">
                      <a:rPr lang="en-US"/>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0C3-475D-B47D-B2966AC7FB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1F497D"/>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Sheet1!$C$2:$C$9</c:f>
              <c:numCache>
                <c:formatCode>0%</c:formatCode>
                <c:ptCount val="8"/>
                <c:pt idx="0">
                  <c:v>0.86274509803921573</c:v>
                </c:pt>
                <c:pt idx="1">
                  <c:v>0.92500000000000004</c:v>
                </c:pt>
                <c:pt idx="2">
                  <c:v>0.97297297297297303</c:v>
                </c:pt>
                <c:pt idx="3">
                  <c:v>0.91836734693877564</c:v>
                </c:pt>
                <c:pt idx="4">
                  <c:v>0.8867924528301887</c:v>
                </c:pt>
                <c:pt idx="5">
                  <c:v>0.92682926829269996</c:v>
                </c:pt>
                <c:pt idx="6">
                  <c:v>0.84</c:v>
                </c:pt>
                <c:pt idx="7">
                  <c:v>0.86956521739129999</c:v>
                </c:pt>
              </c:numCache>
            </c:numRef>
          </c:val>
          <c:smooth val="1"/>
          <c:extLst>
            <c:ext xmlns:c16="http://schemas.microsoft.com/office/drawing/2014/chart" uri="{C3380CC4-5D6E-409C-BE32-E72D297353CC}">
              <c16:uniqueId val="{00000009-C863-4DE5-B721-968F4F37180F}"/>
            </c:ext>
          </c:extLst>
        </c:ser>
        <c:ser>
          <c:idx val="2"/>
          <c:order val="2"/>
          <c:tx>
            <c:strRef>
              <c:f>Sheet1!$D$1</c:f>
              <c:strCache>
                <c:ptCount val="1"/>
                <c:pt idx="0">
                  <c:v>Other Orgs</c:v>
                </c:pt>
              </c:strCache>
            </c:strRef>
          </c:tx>
          <c:spPr>
            <a:ln w="15875" cap="rnd">
              <a:solidFill>
                <a:srgbClr val="8EB4E3"/>
              </a:solidFill>
              <a:round/>
            </a:ln>
            <a:effectLst/>
          </c:spPr>
          <c:marker>
            <c:symbol val="circle"/>
            <c:size val="4"/>
            <c:spPr>
              <a:solidFill>
                <a:srgbClr val="8EB4E3"/>
              </a:solidFill>
              <a:ln w="9525">
                <a:noFill/>
              </a:ln>
              <a:effectLst/>
            </c:spPr>
          </c:marker>
          <c:dLbls>
            <c:dLbl>
              <c:idx val="0"/>
              <c:layout>
                <c:manualLayout>
                  <c:x val="-6.9920317682425751E-2"/>
                  <c:y val="2.5734505683036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863-4DE5-B721-968F4F37180F}"/>
                </c:ext>
              </c:extLst>
            </c:dLbl>
            <c:dLbl>
              <c:idx val="1"/>
              <c:layout>
                <c:manualLayout>
                  <c:x val="-3.496024607825865E-2"/>
                  <c:y val="-2.99915062622319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C863-4DE5-B721-968F4F37180F}"/>
                </c:ext>
              </c:extLst>
            </c:dLbl>
            <c:dLbl>
              <c:idx val="2"/>
              <c:layout>
                <c:manualLayout>
                  <c:x val="-3.4960246078258692E-2"/>
                  <c:y val="-3.85696748232441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C863-4DE5-B721-968F4F37180F}"/>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863-4DE5-B721-968F4F37180F}"/>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863-4DE5-B721-968F4F37180F}"/>
                </c:ext>
              </c:extLst>
            </c:dLbl>
            <c:dLbl>
              <c:idx val="5"/>
              <c:tx>
                <c:rich>
                  <a:bodyPr/>
                  <a:lstStyle/>
                  <a:p>
                    <a:fld id="{F7CAD6B1-DC8C-48AD-A303-473073FBBC56}" type="VALUE">
                      <a:rPr lang="en-US" smtClean="0"/>
                      <a:pPr/>
                      <a:t>[VALUE]</a:t>
                    </a:fld>
                    <a:endParaRPr lang="en-AU"/>
                  </a:p>
                </c:rich>
              </c:tx>
              <c:dLblPos val="b"/>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863-4DE5-B721-968F4F37180F}"/>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73-4DEF-BC8D-54DA7C896F38}"/>
                </c:ext>
              </c:extLst>
            </c:dLbl>
            <c:dLbl>
              <c:idx val="7"/>
              <c:layout>
                <c:manualLayout>
                  <c:x val="-3.9387526149306084E-3"/>
                  <c:y val="3.2083701310872491E-5"/>
                </c:manualLayout>
              </c:layout>
              <c:tx>
                <c:rich>
                  <a:bodyPr/>
                  <a:lstStyle/>
                  <a:p>
                    <a:fld id="{21642CEA-CFD3-481D-9EA8-A4007440F99D}" type="VALUE">
                      <a:rPr lang="en-US"/>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0C3-475D-B47D-B2966AC7FB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8EB4E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Sheet1!$D$2:$D$9</c:f>
              <c:numCache>
                <c:formatCode>0%</c:formatCode>
                <c:ptCount val="8"/>
                <c:pt idx="0">
                  <c:v>0.78181818181818186</c:v>
                </c:pt>
                <c:pt idx="1">
                  <c:v>0.78723404255319152</c:v>
                </c:pt>
                <c:pt idx="2">
                  <c:v>0.74468085106382975</c:v>
                </c:pt>
                <c:pt idx="3">
                  <c:v>0.78</c:v>
                </c:pt>
                <c:pt idx="4">
                  <c:v>0.77049180327868849</c:v>
                </c:pt>
                <c:pt idx="5">
                  <c:v>0.6885245901639</c:v>
                </c:pt>
                <c:pt idx="6">
                  <c:v>0.70175438596490003</c:v>
                </c:pt>
                <c:pt idx="7">
                  <c:v>0.70512820512819996</c:v>
                </c:pt>
              </c:numCache>
            </c:numRef>
          </c:val>
          <c:smooth val="1"/>
          <c:extLst>
            <c:ext xmlns:c16="http://schemas.microsoft.com/office/drawing/2014/chart" uri="{C3380CC4-5D6E-409C-BE32-E72D297353CC}">
              <c16:uniqueId val="{0000000E-C863-4DE5-B721-968F4F37180F}"/>
            </c:ext>
          </c:extLst>
        </c:ser>
        <c:ser>
          <c:idx val="3"/>
          <c:order val="3"/>
          <c:tx>
            <c:strRef>
              <c:f>Sheet1!$E$1</c:f>
              <c:strCache>
                <c:ptCount val="1"/>
                <c:pt idx="0">
                  <c:v>Very Frequent</c:v>
                </c:pt>
              </c:strCache>
            </c:strRef>
          </c:tx>
          <c:spPr>
            <a:ln w="15875" cap="rnd">
              <a:solidFill>
                <a:srgbClr val="0C5B3B"/>
              </a:solidFill>
              <a:round/>
            </a:ln>
            <a:effectLst/>
          </c:spPr>
          <c:marker>
            <c:symbol val="circle"/>
            <c:size val="4"/>
            <c:spPr>
              <a:solidFill>
                <a:srgbClr val="0C5B3B"/>
              </a:solidFill>
              <a:ln w="9525">
                <a:noFill/>
              </a:ln>
              <a:effectLst/>
            </c:spPr>
          </c:marker>
          <c:dLbls>
            <c:dLbl>
              <c:idx val="0"/>
              <c:layout>
                <c:manualLayout>
                  <c:x val="-6.9920317682425751E-2"/>
                  <c:y val="1.7156337122024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863-4DE5-B721-968F4F37180F}"/>
                </c:ext>
              </c:extLst>
            </c:dLbl>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863-4DE5-B721-968F4F37180F}"/>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C863-4DE5-B721-968F4F37180F}"/>
                </c:ext>
              </c:extLst>
            </c:dLbl>
            <c:dLbl>
              <c:idx val="3"/>
              <c:layout>
                <c:manualLayout>
                  <c:x val="-7.9044396810340756E-3"/>
                  <c:y val="1.83591763235050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863-4DE5-B721-968F4F37180F}"/>
                </c:ext>
              </c:extLst>
            </c:dLbl>
            <c:dLbl>
              <c:idx val="4"/>
              <c:delete val="1"/>
              <c:extLst>
                <c:ext xmlns:c15="http://schemas.microsoft.com/office/drawing/2012/chart" uri="{CE6537A1-D6FC-4f65-9D91-7224C49458BB}"/>
                <c:ext xmlns:c16="http://schemas.microsoft.com/office/drawing/2014/chart" uri="{C3380CC4-5D6E-409C-BE32-E72D297353CC}">
                  <c16:uniqueId val="{00000013-C863-4DE5-B721-968F4F37180F}"/>
                </c:ext>
              </c:extLst>
            </c:dLbl>
            <c:dLbl>
              <c:idx val="5"/>
              <c:delete val="1"/>
              <c:extLst>
                <c:ext xmlns:c15="http://schemas.microsoft.com/office/drawing/2012/chart" uri="{CE6537A1-D6FC-4f65-9D91-7224C49458BB}"/>
                <c:ext xmlns:c16="http://schemas.microsoft.com/office/drawing/2014/chart" uri="{C3380CC4-5D6E-409C-BE32-E72D297353CC}">
                  <c16:uniqueId val="{00000014-C863-4DE5-B721-968F4F37180F}"/>
                </c:ext>
              </c:extLst>
            </c:dLbl>
            <c:dLbl>
              <c:idx val="7"/>
              <c:layout>
                <c:manualLayout>
                  <c:x val="-6.1545735765967434E-3"/>
                  <c:y val="-4.257000579195239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C3-475D-B47D-B2966AC7FB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C5B3B"/>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Sheet1!$E$2:$E$9</c:f>
              <c:numCache>
                <c:formatCode>0%</c:formatCode>
                <c:ptCount val="8"/>
                <c:pt idx="0">
                  <c:v>0.8125</c:v>
                </c:pt>
                <c:pt idx="1">
                  <c:v>0.75</c:v>
                </c:pt>
                <c:pt idx="2">
                  <c:v>0.7142857142857143</c:v>
                </c:pt>
                <c:pt idx="3">
                  <c:v>0.80769230769230771</c:v>
                </c:pt>
                <c:pt idx="4">
                  <c:v>0.82</c:v>
                </c:pt>
                <c:pt idx="5">
                  <c:v>0.78</c:v>
                </c:pt>
                <c:pt idx="6">
                  <c:v>0.87040205303679996</c:v>
                </c:pt>
                <c:pt idx="7">
                  <c:v>0.80369318181820004</c:v>
                </c:pt>
              </c:numCache>
            </c:numRef>
          </c:val>
          <c:smooth val="1"/>
          <c:extLst>
            <c:ext xmlns:c16="http://schemas.microsoft.com/office/drawing/2014/chart" uri="{C3380CC4-5D6E-409C-BE32-E72D297353CC}">
              <c16:uniqueId val="{00000015-C863-4DE5-B721-968F4F37180F}"/>
            </c:ext>
          </c:extLst>
        </c:ser>
        <c:ser>
          <c:idx val="4"/>
          <c:order val="4"/>
          <c:tx>
            <c:strRef>
              <c:f>Sheet1!$F$1</c:f>
              <c:strCache>
                <c:ptCount val="1"/>
                <c:pt idx="0">
                  <c:v>Frequent</c:v>
                </c:pt>
              </c:strCache>
            </c:strRef>
          </c:tx>
          <c:spPr>
            <a:ln w="15875" cap="rnd">
              <a:solidFill>
                <a:srgbClr val="51A96C"/>
              </a:solidFill>
              <a:round/>
            </a:ln>
            <a:effectLst/>
          </c:spPr>
          <c:marker>
            <c:symbol val="circle"/>
            <c:size val="4"/>
            <c:spPr>
              <a:solidFill>
                <a:srgbClr val="51A96C"/>
              </a:solidFill>
              <a:ln w="9525">
                <a:noFill/>
              </a:ln>
              <a:effectLst/>
            </c:spPr>
          </c:marker>
          <c:dLbls>
            <c:dLbl>
              <c:idx val="1"/>
              <c:layout>
                <c:manualLayout>
                  <c:x val="-4.1769050944424945E-3"/>
                  <c:y val="-2.62565133514820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C863-4DE5-B721-968F4F37180F}"/>
                </c:ext>
              </c:extLst>
            </c:dLbl>
            <c:dLbl>
              <c:idx val="2"/>
              <c:layout>
                <c:manualLayout>
                  <c:x val="-4.2332195591936725E-2"/>
                  <c:y val="-2.44560130277871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C863-4DE5-B721-968F4F37180F}"/>
                </c:ext>
              </c:extLst>
            </c:dLbl>
            <c:dLbl>
              <c:idx val="3"/>
              <c:layout>
                <c:manualLayout>
                  <c:x val="-6.1356431376722795E-2"/>
                  <c:y val="-2.4478850930680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C863-4DE5-B721-968F4F37180F}"/>
                </c:ext>
              </c:extLst>
            </c:dLbl>
            <c:dLbl>
              <c:idx val="4"/>
              <c:layout>
                <c:manualLayout>
                  <c:x val="-2.4942428293661761E-2"/>
                  <c:y val="-3.66954639101238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C863-4DE5-B721-968F4F37180F}"/>
                </c:ext>
              </c:extLst>
            </c:dLbl>
            <c:dLbl>
              <c:idx val="5"/>
              <c:layout>
                <c:manualLayout>
                  <c:x val="-3.4960246078258775E-2"/>
                  <c:y val="3.856967482324413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C863-4DE5-B721-968F4F37180F}"/>
                </c:ext>
              </c:extLst>
            </c:dLbl>
            <c:dLbl>
              <c:idx val="6"/>
              <c:layout>
                <c:manualLayout>
                  <c:x val="-3.4960246078258775E-2"/>
                  <c:y val="-4.71478433842563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73-4DEF-BC8D-54DA7C896F38}"/>
                </c:ext>
              </c:extLst>
            </c:dLbl>
            <c:dLbl>
              <c:idx val="7"/>
              <c:layout>
                <c:manualLayout>
                  <c:x val="-1.0586215499929339E-2"/>
                  <c:y val="3.43447579453597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C3-475D-B47D-B2966AC7FB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1A96C"/>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Sheet1!$F$2:$F$9</c:f>
              <c:numCache>
                <c:formatCode>0%</c:formatCode>
                <c:ptCount val="8"/>
                <c:pt idx="0">
                  <c:v>0.89795918367346939</c:v>
                </c:pt>
                <c:pt idx="1">
                  <c:v>0.86842105263157909</c:v>
                </c:pt>
                <c:pt idx="2">
                  <c:v>0.87804878048780499</c:v>
                </c:pt>
                <c:pt idx="3">
                  <c:v>0.89473684210526316</c:v>
                </c:pt>
                <c:pt idx="4">
                  <c:v>0.84210526315789469</c:v>
                </c:pt>
                <c:pt idx="5">
                  <c:v>0.76190476190480005</c:v>
                </c:pt>
                <c:pt idx="6">
                  <c:v>0.76951423785590001</c:v>
                </c:pt>
                <c:pt idx="7">
                  <c:v>0.75536480686700003</c:v>
                </c:pt>
              </c:numCache>
            </c:numRef>
          </c:val>
          <c:smooth val="1"/>
          <c:extLst>
            <c:ext xmlns:c16="http://schemas.microsoft.com/office/drawing/2014/chart" uri="{C3380CC4-5D6E-409C-BE32-E72D297353CC}">
              <c16:uniqueId val="{0000001C-C863-4DE5-B721-968F4F37180F}"/>
            </c:ext>
          </c:extLst>
        </c:ser>
        <c:ser>
          <c:idx val="5"/>
          <c:order val="5"/>
          <c:tx>
            <c:strRef>
              <c:f>Sheet1!$G$1</c:f>
              <c:strCache>
                <c:ptCount val="1"/>
                <c:pt idx="0">
                  <c:v>Infrequent</c:v>
                </c:pt>
              </c:strCache>
            </c:strRef>
          </c:tx>
          <c:spPr>
            <a:ln w="15875" cap="rnd">
              <a:solidFill>
                <a:srgbClr val="9BBB59"/>
              </a:solidFill>
              <a:round/>
            </a:ln>
            <a:effectLst/>
          </c:spPr>
          <c:marker>
            <c:symbol val="circle"/>
            <c:size val="4"/>
            <c:spPr>
              <a:solidFill>
                <a:srgbClr val="9BBB59"/>
              </a:solidFill>
              <a:ln w="9525">
                <a:no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C863-4DE5-B721-968F4F37180F}"/>
                </c:ext>
              </c:extLst>
            </c:dLbl>
            <c:dLbl>
              <c:idx val="1"/>
              <c:layout>
                <c:manualLayout>
                  <c:x val="-3.4960246078258608E-2"/>
                  <c:y val="-8.574960190881141E-2"/>
                </c:manualLayout>
              </c:layout>
              <c:tx>
                <c:rich>
                  <a:bodyPr/>
                  <a:lstStyle/>
                  <a:p>
                    <a:r>
                      <a:rPr lang="en-US" sz="900" b="0" i="0" u="none" strike="noStrike" kern="1200" baseline="0">
                        <a:solidFill>
                          <a:schemeClr val="bg1">
                            <a:lumMod val="50000"/>
                          </a:schemeClr>
                        </a:solidFill>
                        <a:sym typeface="Wingdings 3" panose="05040102010807070707" pitchFamily="18" charset="2"/>
                      </a:rPr>
                      <a:t></a:t>
                    </a:r>
                    <a:fld id="{360F7B62-9174-41CD-A0C6-B64F91195D9D}"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E-C863-4DE5-B721-968F4F37180F}"/>
                </c:ext>
              </c:extLst>
            </c:dLbl>
            <c:dLbl>
              <c:idx val="2"/>
              <c:tx>
                <c:rich>
                  <a:bodyPr/>
                  <a:lstStyle/>
                  <a:p>
                    <a:r>
                      <a:rPr lang="en-US" sz="900" b="0" i="0" u="none" strike="noStrike" kern="1200" baseline="0">
                        <a:solidFill>
                          <a:schemeClr val="bg1">
                            <a:lumMod val="50000"/>
                          </a:schemeClr>
                        </a:solidFill>
                        <a:sym typeface="Wingdings 3" panose="05040102010807070707" pitchFamily="18" charset="2"/>
                      </a:rPr>
                      <a:t></a:t>
                    </a:r>
                    <a:fld id="{55546C70-4843-4A34-97FB-FE248F1A73D7}"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773-4DEF-BC8D-54DA7C896F38}"/>
                </c:ext>
              </c:extLst>
            </c:dLbl>
            <c:dLbl>
              <c:idx val="3"/>
              <c:layout>
                <c:manualLayout>
                  <c:x val="-7.0813973978933992E-2"/>
                  <c:y val="1.1033078296051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C863-4DE5-B721-968F4F37180F}"/>
                </c:ext>
              </c:extLst>
            </c:dLbl>
            <c:dLbl>
              <c:idx val="4"/>
              <c:layout>
                <c:manualLayout>
                  <c:x val="-2.4942428293661761E-2"/>
                  <c:y val="3.06215159427280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C863-4DE5-B721-968F4F37180F}"/>
                </c:ext>
              </c:extLst>
            </c:dLbl>
            <c:dLbl>
              <c:idx val="6"/>
              <c:layout>
                <c:manualLayout>
                  <c:x val="-3.4960246078258775E-2"/>
                  <c:y val="5.150109506738406E-2"/>
                </c:manualLayout>
              </c:layout>
              <c:tx>
                <c:rich>
                  <a:bodyPr/>
                  <a:lstStyle/>
                  <a:p>
                    <a:r>
                      <a:rPr lang="en-US" sz="900" b="0" i="0" u="none" strike="noStrike" kern="1200" baseline="0">
                        <a:solidFill>
                          <a:schemeClr val="bg1">
                            <a:lumMod val="50000"/>
                          </a:schemeClr>
                        </a:solidFill>
                        <a:effectLst/>
                        <a:sym typeface="Wingdings 3" pitchFamily="2" charset="2"/>
                      </a:rPr>
                      <a:t></a:t>
                    </a:r>
                    <a:fld id="{40CC5C69-FB6B-4626-B4B0-61273B63C82A}"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773-4DEF-BC8D-54DA7C896F38}"/>
                </c:ext>
              </c:extLst>
            </c:dLbl>
            <c:dLbl>
              <c:idx val="7"/>
              <c:layout>
                <c:manualLayout>
                  <c:x val="-1.0586215499929339E-2"/>
                  <c:y val="1.2899336542829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C3-475D-B47D-B2966AC7FB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9BBB59"/>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Sheet1!$G$2:$G$9</c:f>
              <c:numCache>
                <c:formatCode>0%</c:formatCode>
                <c:ptCount val="8"/>
                <c:pt idx="0">
                  <c:v>0.73170731707317072</c:v>
                </c:pt>
                <c:pt idx="1">
                  <c:v>0.89655172413793105</c:v>
                </c:pt>
                <c:pt idx="2">
                  <c:v>0.90909090909090906</c:v>
                </c:pt>
                <c:pt idx="3">
                  <c:v>0.82857142857142863</c:v>
                </c:pt>
                <c:pt idx="4">
                  <c:v>0.81395348837209303</c:v>
                </c:pt>
                <c:pt idx="5">
                  <c:v>0.81818181818180002</c:v>
                </c:pt>
                <c:pt idx="6">
                  <c:v>0.65136650315349998</c:v>
                </c:pt>
                <c:pt idx="7">
                  <c:v>0.76131491186279998</c:v>
                </c:pt>
              </c:numCache>
            </c:numRef>
          </c:val>
          <c:smooth val="1"/>
          <c:extLst>
            <c:ext xmlns:c16="http://schemas.microsoft.com/office/drawing/2014/chart" uri="{C3380CC4-5D6E-409C-BE32-E72D297353CC}">
              <c16:uniqueId val="{00000021-C863-4DE5-B721-968F4F37180F}"/>
            </c:ext>
          </c:extLst>
        </c:ser>
        <c:dLbls>
          <c:dLblPos val="t"/>
          <c:showLegendKey val="0"/>
          <c:showVal val="1"/>
          <c:showCatName val="0"/>
          <c:showSerName val="0"/>
          <c:showPercent val="0"/>
          <c:showBubbleSize val="0"/>
        </c:dLbls>
        <c:marker val="1"/>
        <c:smooth val="0"/>
        <c:axId val="477503144"/>
        <c:axId val="477509376"/>
      </c:lineChart>
      <c:catAx>
        <c:axId val="477503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1">
                    <a:lumMod val="50000"/>
                  </a:schemeClr>
                </a:solidFill>
                <a:latin typeface="+mn-lt"/>
                <a:ea typeface="+mn-ea"/>
                <a:cs typeface="+mn-cs"/>
              </a:defRPr>
            </a:pPr>
            <a:endParaRPr lang="en-US"/>
          </a:p>
        </c:txPr>
        <c:crossAx val="477509376"/>
        <c:crosses val="autoZero"/>
        <c:auto val="1"/>
        <c:lblAlgn val="ctr"/>
        <c:lblOffset val="100"/>
        <c:noMultiLvlLbl val="0"/>
      </c:catAx>
      <c:valAx>
        <c:axId val="477509376"/>
        <c:scaling>
          <c:orientation val="minMax"/>
          <c:max val="1"/>
          <c:min val="0.5"/>
        </c:scaling>
        <c:delete val="1"/>
        <c:axPos val="l"/>
        <c:numFmt formatCode="0%" sourceLinked="1"/>
        <c:majorTickMark val="out"/>
        <c:minorTickMark val="none"/>
        <c:tickLblPos val="nextTo"/>
        <c:crossAx val="477503144"/>
        <c:crosses val="autoZero"/>
        <c:crossBetween val="between"/>
        <c:majorUnit val="5.000000000000001E-2"/>
      </c:valAx>
      <c:spPr>
        <a:noFill/>
        <a:ln>
          <a:noFill/>
        </a:ln>
        <a:effectLst/>
      </c:spPr>
    </c:plotArea>
    <c:legend>
      <c:legendPos val="t"/>
      <c:layout>
        <c:manualLayout>
          <c:xMode val="edge"/>
          <c:yMode val="edge"/>
          <c:x val="4.3192806084260483E-3"/>
          <c:y val="5.1336961605941235E-2"/>
          <c:w val="0.98725379524767465"/>
          <c:h val="5.53312325488439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86086661380147"/>
          <c:y val="1.3902914701675096E-3"/>
          <c:w val="0.61139133386198541"/>
          <c:h val="0.99766284216645396"/>
        </c:manualLayout>
      </c:layout>
      <c:barChart>
        <c:barDir val="bar"/>
        <c:grouping val="clustered"/>
        <c:varyColors val="0"/>
        <c:ser>
          <c:idx val="0"/>
          <c:order val="0"/>
          <c:tx>
            <c:strRef>
              <c:f>Sheet1!$B$1</c:f>
              <c:strCache>
                <c:ptCount val="1"/>
                <c:pt idx="0">
                  <c:v>2024</c:v>
                </c:pt>
              </c:strCache>
            </c:strRef>
          </c:tx>
          <c:spPr>
            <a:solidFill>
              <a:schemeClr val="tx1">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Male</c:v>
                </c:pt>
                <c:pt idx="1">
                  <c:v>Female</c:v>
                </c:pt>
                <c:pt idx="2">
                  <c:v>Preferred 
not to say</c:v>
                </c:pt>
              </c:strCache>
            </c:strRef>
          </c:cat>
          <c:val>
            <c:numRef>
              <c:f>Sheet1!$B$2:$B$5</c:f>
              <c:numCache>
                <c:formatCode>0%</c:formatCode>
                <c:ptCount val="3"/>
                <c:pt idx="0">
                  <c:v>0.32727419615449999</c:v>
                </c:pt>
                <c:pt idx="1">
                  <c:v>0.56002585231860003</c:v>
                </c:pt>
                <c:pt idx="2">
                  <c:v>0.1050250444337</c:v>
                </c:pt>
              </c:numCache>
            </c:numRef>
          </c:val>
          <c:extLst>
            <c:ext xmlns:c16="http://schemas.microsoft.com/office/drawing/2014/chart" uri="{C3380CC4-5D6E-409C-BE32-E72D297353CC}">
              <c16:uniqueId val="{00000000-771A-4A2F-A8D7-3AD9286CBC57}"/>
            </c:ext>
          </c:extLst>
        </c:ser>
        <c:dLbls>
          <c:showLegendKey val="0"/>
          <c:showVal val="0"/>
          <c:showCatName val="0"/>
          <c:showSerName val="0"/>
          <c:showPercent val="0"/>
          <c:showBubbleSize val="0"/>
        </c:dLbls>
        <c:gapWidth val="51"/>
        <c:axId val="342675192"/>
        <c:axId val="342676760"/>
      </c:barChart>
      <c:catAx>
        <c:axId val="34267519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42676760"/>
        <c:crosses val="autoZero"/>
        <c:auto val="0"/>
        <c:lblAlgn val="ctr"/>
        <c:lblOffset val="100"/>
        <c:noMultiLvlLbl val="0"/>
      </c:catAx>
      <c:valAx>
        <c:axId val="342676760"/>
        <c:scaling>
          <c:orientation val="minMax"/>
          <c:max val="0.8"/>
          <c:min val="0"/>
        </c:scaling>
        <c:delete val="1"/>
        <c:axPos val="t"/>
        <c:numFmt formatCode="0%" sourceLinked="1"/>
        <c:majorTickMark val="out"/>
        <c:minorTickMark val="none"/>
        <c:tickLblPos val="nextTo"/>
        <c:crossAx val="342675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86086661380147"/>
          <c:y val="1.3902914701675096E-3"/>
          <c:w val="0.61139133386198541"/>
          <c:h val="0.99766284216645396"/>
        </c:manualLayout>
      </c:layout>
      <c:barChart>
        <c:barDir val="bar"/>
        <c:grouping val="clustered"/>
        <c:varyColors val="0"/>
        <c:ser>
          <c:idx val="0"/>
          <c:order val="0"/>
          <c:tx>
            <c:strRef>
              <c:f>Sheet1!$B$1</c:f>
              <c:strCache>
                <c:ptCount val="1"/>
                <c:pt idx="0">
                  <c:v>2023</c:v>
                </c:pt>
              </c:strCache>
            </c:strRef>
          </c:tx>
          <c:spPr>
            <a:solidFill>
              <a:schemeClr val="tx1">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5"/>
                <c:pt idx="0">
                  <c:v>18 - 24 years</c:v>
                </c:pt>
                <c:pt idx="1">
                  <c:v>25 - 39 years</c:v>
                </c:pt>
                <c:pt idx="2">
                  <c:v>40 - 54 years</c:v>
                </c:pt>
                <c:pt idx="3">
                  <c:v>55+ years</c:v>
                </c:pt>
                <c:pt idx="4">
                  <c:v>Prefer not to say</c:v>
                </c:pt>
              </c:strCache>
            </c:strRef>
          </c:cat>
          <c:val>
            <c:numRef>
              <c:f>Sheet1!$B$2:$B$7</c:f>
              <c:numCache>
                <c:formatCode>0%</c:formatCode>
                <c:ptCount val="5"/>
                <c:pt idx="0">
                  <c:v>7.67490709323E-3</c:v>
                </c:pt>
                <c:pt idx="1">
                  <c:v>0.31192438196799999</c:v>
                </c:pt>
                <c:pt idx="2">
                  <c:v>0.35660042010019999</c:v>
                </c:pt>
                <c:pt idx="3">
                  <c:v>0.2079495879787</c:v>
                </c:pt>
                <c:pt idx="4">
                  <c:v>0.1158507028599</c:v>
                </c:pt>
              </c:numCache>
            </c:numRef>
          </c:val>
          <c:extLst>
            <c:ext xmlns:c16="http://schemas.microsoft.com/office/drawing/2014/chart" uri="{C3380CC4-5D6E-409C-BE32-E72D297353CC}">
              <c16:uniqueId val="{00000000-053E-457D-B45B-7674F777CD3F}"/>
            </c:ext>
          </c:extLst>
        </c:ser>
        <c:dLbls>
          <c:showLegendKey val="0"/>
          <c:showVal val="0"/>
          <c:showCatName val="0"/>
          <c:showSerName val="0"/>
          <c:showPercent val="0"/>
          <c:showBubbleSize val="0"/>
        </c:dLbls>
        <c:gapWidth val="51"/>
        <c:axId val="342675192"/>
        <c:axId val="342676760"/>
      </c:barChart>
      <c:catAx>
        <c:axId val="34267519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42676760"/>
        <c:crosses val="autoZero"/>
        <c:auto val="0"/>
        <c:lblAlgn val="ctr"/>
        <c:lblOffset val="100"/>
        <c:noMultiLvlLbl val="0"/>
      </c:catAx>
      <c:valAx>
        <c:axId val="342676760"/>
        <c:scaling>
          <c:orientation val="minMax"/>
          <c:max val="0.8"/>
          <c:min val="0"/>
        </c:scaling>
        <c:delete val="1"/>
        <c:axPos val="t"/>
        <c:numFmt formatCode="0%" sourceLinked="1"/>
        <c:majorTickMark val="out"/>
        <c:minorTickMark val="none"/>
        <c:tickLblPos val="nextTo"/>
        <c:crossAx val="342675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6472865193194821"/>
          <c:y val="1.3902914701675096E-3"/>
          <c:w val="0.51629933730238575"/>
          <c:h val="0.99766284216645396"/>
        </c:manualLayout>
      </c:layout>
      <c:barChart>
        <c:barDir val="bar"/>
        <c:grouping val="clustered"/>
        <c:varyColors val="0"/>
        <c:ser>
          <c:idx val="0"/>
          <c:order val="0"/>
          <c:tx>
            <c:strRef>
              <c:f>Sheet1!$B$1</c:f>
              <c:strCache>
                <c:ptCount val="1"/>
                <c:pt idx="0">
                  <c:v>2023</c:v>
                </c:pt>
              </c:strCache>
            </c:strRef>
          </c:tx>
          <c:spPr>
            <a:solidFill>
              <a:schemeClr val="tx1">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Queensland Government Department</c:v>
                </c:pt>
                <c:pt idx="1">
                  <c:v>Heritage Consultant</c:v>
                </c:pt>
                <c:pt idx="2">
                  <c:v>Local Government</c:v>
                </c:pt>
                <c:pt idx="3">
                  <c:v>Mining or resources sector</c:v>
                </c:pt>
                <c:pt idx="4">
                  <c:v>Other private sector organisation</c:v>
                </c:pt>
                <c:pt idx="5">
                  <c:v>Government-owned corporation</c:v>
                </c:pt>
                <c:pt idx="6">
                  <c:v>Commonwealth Government Department</c:v>
                </c:pt>
                <c:pt idx="7">
                  <c:v>Legal firm</c:v>
                </c:pt>
                <c:pt idx="8">
                  <c:v>Other (specify)</c:v>
                </c:pt>
              </c:strCache>
            </c:strRef>
          </c:cat>
          <c:val>
            <c:numRef>
              <c:f>Sheet1!$B$2:$B$10</c:f>
              <c:numCache>
                <c:formatCode>0%</c:formatCode>
                <c:ptCount val="9"/>
                <c:pt idx="0">
                  <c:v>0.40135724672810003</c:v>
                </c:pt>
                <c:pt idx="1">
                  <c:v>0.1841977702375</c:v>
                </c:pt>
                <c:pt idx="2">
                  <c:v>0.1458232347714</c:v>
                </c:pt>
                <c:pt idx="3">
                  <c:v>7.6749070932300004E-2</c:v>
                </c:pt>
                <c:pt idx="4">
                  <c:v>4.6049442559379997E-2</c:v>
                </c:pt>
                <c:pt idx="5">
                  <c:v>3.8374535466150002E-2</c:v>
                </c:pt>
                <c:pt idx="6">
                  <c:v>2.3024721279689998E-2</c:v>
                </c:pt>
                <c:pt idx="7">
                  <c:v>2.3024721279689998E-2</c:v>
                </c:pt>
                <c:pt idx="8">
                  <c:v>6.139925674584E-2</c:v>
                </c:pt>
              </c:numCache>
            </c:numRef>
          </c:val>
          <c:extLst>
            <c:ext xmlns:c16="http://schemas.microsoft.com/office/drawing/2014/chart" uri="{C3380CC4-5D6E-409C-BE32-E72D297353CC}">
              <c16:uniqueId val="{00000000-7F92-40BE-82F5-4EF4AFEF8900}"/>
            </c:ext>
          </c:extLst>
        </c:ser>
        <c:dLbls>
          <c:showLegendKey val="0"/>
          <c:showVal val="0"/>
          <c:showCatName val="0"/>
          <c:showSerName val="0"/>
          <c:showPercent val="0"/>
          <c:showBubbleSize val="0"/>
        </c:dLbls>
        <c:gapWidth val="51"/>
        <c:axId val="342675192"/>
        <c:axId val="342676760"/>
      </c:barChart>
      <c:catAx>
        <c:axId val="34267519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en-US"/>
          </a:p>
        </c:txPr>
        <c:crossAx val="342676760"/>
        <c:crosses val="autoZero"/>
        <c:auto val="0"/>
        <c:lblAlgn val="ctr"/>
        <c:lblOffset val="100"/>
        <c:noMultiLvlLbl val="0"/>
      </c:catAx>
      <c:valAx>
        <c:axId val="342676760"/>
        <c:scaling>
          <c:orientation val="minMax"/>
          <c:max val="0.8"/>
          <c:min val="0"/>
        </c:scaling>
        <c:delete val="1"/>
        <c:axPos val="t"/>
        <c:numFmt formatCode="0%" sourceLinked="1"/>
        <c:majorTickMark val="out"/>
        <c:minorTickMark val="none"/>
        <c:tickLblPos val="nextTo"/>
        <c:crossAx val="342675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6472865193194821"/>
          <c:y val="1.3902914701675096E-3"/>
          <c:w val="0.51629933730238575"/>
          <c:h val="0.99766284216645396"/>
        </c:manualLayout>
      </c:layout>
      <c:barChart>
        <c:barDir val="bar"/>
        <c:grouping val="clustered"/>
        <c:varyColors val="0"/>
        <c:ser>
          <c:idx val="0"/>
          <c:order val="0"/>
          <c:tx>
            <c:strRef>
              <c:f>Sheet1!$B$1</c:f>
              <c:strCache>
                <c:ptCount val="1"/>
                <c:pt idx="0">
                  <c:v>2022</c:v>
                </c:pt>
              </c:strCache>
            </c:strRef>
          </c:tx>
          <c:spPr>
            <a:solidFill>
              <a:schemeClr val="tx1">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Employee</c:v>
                </c:pt>
                <c:pt idx="1">
                  <c:v>Supervisor/Team Leader</c:v>
                </c:pt>
                <c:pt idx="2">
                  <c:v>Manager</c:v>
                </c:pt>
                <c:pt idx="3">
                  <c:v>Senior Manager</c:v>
                </c:pt>
                <c:pt idx="4">
                  <c:v>Other</c:v>
                </c:pt>
              </c:strCache>
            </c:strRef>
          </c:cat>
          <c:val>
            <c:numRef>
              <c:f>Sheet1!$B$2:$B$6</c:f>
              <c:numCache>
                <c:formatCode>0%</c:formatCode>
                <c:ptCount val="5"/>
                <c:pt idx="0">
                  <c:v>0.68912586847629997</c:v>
                </c:pt>
                <c:pt idx="1">
                  <c:v>0.1444498303442</c:v>
                </c:pt>
                <c:pt idx="2">
                  <c:v>7.3275165616420002E-2</c:v>
                </c:pt>
                <c:pt idx="3">
                  <c:v>3.8374535466150002E-2</c:v>
                </c:pt>
                <c:pt idx="4">
                  <c:v>5.4774600096950003E-2</c:v>
                </c:pt>
              </c:numCache>
            </c:numRef>
          </c:val>
          <c:extLst>
            <c:ext xmlns:c16="http://schemas.microsoft.com/office/drawing/2014/chart" uri="{C3380CC4-5D6E-409C-BE32-E72D297353CC}">
              <c16:uniqueId val="{00000000-4796-4D25-8D27-375EA5270BDE}"/>
            </c:ext>
          </c:extLst>
        </c:ser>
        <c:dLbls>
          <c:showLegendKey val="0"/>
          <c:showVal val="0"/>
          <c:showCatName val="0"/>
          <c:showSerName val="0"/>
          <c:showPercent val="0"/>
          <c:showBubbleSize val="0"/>
        </c:dLbls>
        <c:gapWidth val="51"/>
        <c:axId val="342675192"/>
        <c:axId val="342676760"/>
      </c:barChart>
      <c:catAx>
        <c:axId val="34267519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42676760"/>
        <c:crosses val="autoZero"/>
        <c:auto val="0"/>
        <c:lblAlgn val="ctr"/>
        <c:lblOffset val="100"/>
        <c:noMultiLvlLbl val="0"/>
      </c:catAx>
      <c:valAx>
        <c:axId val="342676760"/>
        <c:scaling>
          <c:orientation val="minMax"/>
          <c:max val="0.8"/>
          <c:min val="0"/>
        </c:scaling>
        <c:delete val="1"/>
        <c:axPos val="t"/>
        <c:numFmt formatCode="0%" sourceLinked="1"/>
        <c:majorTickMark val="out"/>
        <c:minorTickMark val="none"/>
        <c:tickLblPos val="nextTo"/>
        <c:crossAx val="3426751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1218654951561238"/>
          <c:y val="2.0818899990558991E-2"/>
          <c:w val="0.31132063583628883"/>
          <c:h val="0.95644936121433044"/>
        </c:manualLayout>
      </c:layout>
      <c:barChart>
        <c:barDir val="bar"/>
        <c:grouping val="clustered"/>
        <c:varyColors val="0"/>
        <c:ser>
          <c:idx val="0"/>
          <c:order val="0"/>
          <c:tx>
            <c:strRef>
              <c:f>Sheet1!$B$1</c:f>
              <c:strCache>
                <c:ptCount val="1"/>
                <c:pt idx="0">
                  <c:v>Overall</c:v>
                </c:pt>
              </c:strCache>
            </c:strRef>
          </c:tx>
          <c:spPr>
            <a:solidFill>
              <a:schemeClr val="tx1">
                <a:lumMod val="75000"/>
                <a:lumOff val="2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Easy to use/navigate</c:v>
                </c:pt>
                <c:pt idx="1">
                  <c:v>Produces the results/data required</c:v>
                </c:pt>
                <c:pt idx="2">
                  <c:v>Search function/parameters</c:v>
                </c:pt>
                <c:pt idx="3">
                  <c:v>Instant/Timely results/information/reports</c:v>
                </c:pt>
                <c:pt idx="4">
                  <c:v>Easy to access/DIY access</c:v>
                </c:pt>
                <c:pt idx="5">
                  <c:v>All aspects work well</c:v>
                </c:pt>
                <c:pt idx="6">
                  <c:v>Downloadable information/data</c:v>
                </c:pt>
                <c:pt idx="7">
                  <c:v>Produces clear/easy to understand information/results</c:v>
                </c:pt>
                <c:pt idx="8">
                  <c:v>Mapping of search/ Location of sites on map</c:v>
                </c:pt>
                <c:pt idx="9">
                  <c:v>Detailed results/information provided</c:v>
                </c:pt>
                <c:pt idx="10">
                  <c:v>Other</c:v>
                </c:pt>
                <c:pt idx="11">
                  <c:v>Unsure</c:v>
                </c:pt>
              </c:strCache>
            </c:strRef>
          </c:cat>
          <c:val>
            <c:numRef>
              <c:f>Sheet1!$B$2:$B$13</c:f>
              <c:numCache>
                <c:formatCode>0%\ \ \ \ \ \ \ \ </c:formatCode>
                <c:ptCount val="12"/>
                <c:pt idx="0">
                  <c:v>0.28245030134030003</c:v>
                </c:pt>
                <c:pt idx="1">
                  <c:v>0.28128092111179998</c:v>
                </c:pt>
                <c:pt idx="2">
                  <c:v>0.21795448412339999</c:v>
                </c:pt>
                <c:pt idx="3">
                  <c:v>0.19114869119370001</c:v>
                </c:pt>
                <c:pt idx="4">
                  <c:v>0.15228928667809999</c:v>
                </c:pt>
                <c:pt idx="5">
                  <c:v>7.3041288117299999E-2</c:v>
                </c:pt>
                <c:pt idx="6">
                  <c:v>6.0987676531440001E-2</c:v>
                </c:pt>
                <c:pt idx="7">
                  <c:v>5.1272825402540002E-2</c:v>
                </c:pt>
                <c:pt idx="8">
                  <c:v>2.6805792929750001E-2</c:v>
                </c:pt>
                <c:pt idx="9">
                  <c:v>2.5636412701270001E-2</c:v>
                </c:pt>
                <c:pt idx="10">
                  <c:v>6.8363767203379999E-2</c:v>
                </c:pt>
                <c:pt idx="11">
                  <c:v>3.6520644058649999E-2</c:v>
                </c:pt>
              </c:numCache>
            </c:numRef>
          </c:val>
          <c:extLst>
            <c:ext xmlns:c16="http://schemas.microsoft.com/office/drawing/2014/chart" uri="{C3380CC4-5D6E-409C-BE32-E72D297353CC}">
              <c16:uniqueId val="{00000000-5359-4BAC-AC13-B5009F35BA03}"/>
            </c:ext>
          </c:extLst>
        </c:ser>
        <c:dLbls>
          <c:showLegendKey val="0"/>
          <c:showVal val="0"/>
          <c:showCatName val="0"/>
          <c:showSerName val="0"/>
          <c:showPercent val="0"/>
          <c:showBubbleSize val="0"/>
        </c:dLbls>
        <c:gapWidth val="65"/>
        <c:axId val="421024096"/>
        <c:axId val="421024424"/>
      </c:barChart>
      <c:catAx>
        <c:axId val="421024096"/>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lgn="r">
              <a:defRPr sz="1000" b="0" i="0" u="none" strike="noStrike" kern="1200" baseline="0">
                <a:solidFill>
                  <a:schemeClr val="tx1">
                    <a:lumMod val="75000"/>
                    <a:lumOff val="25000"/>
                  </a:schemeClr>
                </a:solidFill>
                <a:latin typeface="+mn-lt"/>
                <a:ea typeface="+mn-ea"/>
                <a:cs typeface="+mn-cs"/>
              </a:defRPr>
            </a:pPr>
            <a:endParaRPr lang="en-US"/>
          </a:p>
        </c:txPr>
        <c:crossAx val="421024424"/>
        <c:crosses val="autoZero"/>
        <c:auto val="1"/>
        <c:lblAlgn val="ctr"/>
        <c:lblOffset val="100"/>
        <c:noMultiLvlLbl val="0"/>
      </c:catAx>
      <c:valAx>
        <c:axId val="421024424"/>
        <c:scaling>
          <c:orientation val="minMax"/>
        </c:scaling>
        <c:delete val="1"/>
        <c:axPos val="t"/>
        <c:numFmt formatCode="0%\ \ \ \ \ \ \ \ " sourceLinked="1"/>
        <c:majorTickMark val="none"/>
        <c:minorTickMark val="none"/>
        <c:tickLblPos val="nextTo"/>
        <c:crossAx val="4210240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049032451485605E-3"/>
          <c:y val="0.28869876528875493"/>
          <c:w val="0.96522046540345008"/>
          <c:h val="0.59684549541968723"/>
        </c:manualLayout>
      </c:layout>
      <c:lineChart>
        <c:grouping val="standard"/>
        <c:varyColors val="0"/>
        <c:ser>
          <c:idx val="0"/>
          <c:order val="0"/>
          <c:tx>
            <c:strRef>
              <c:f>Sheet1!$B$1</c:f>
              <c:strCache>
                <c:ptCount val="1"/>
                <c:pt idx="0">
                  <c:v>Overall</c:v>
                </c:pt>
              </c:strCache>
            </c:strRef>
          </c:tx>
          <c:spPr>
            <a:ln w="38100" cap="rnd">
              <a:solidFill>
                <a:schemeClr val="tx1">
                  <a:lumMod val="85000"/>
                  <a:lumOff val="15000"/>
                </a:schemeClr>
              </a:solidFill>
              <a:round/>
            </a:ln>
            <a:effectLst/>
          </c:spPr>
          <c:marker>
            <c:symbol val="circle"/>
            <c:size val="6"/>
            <c:spPr>
              <a:solidFill>
                <a:schemeClr val="tx1">
                  <a:lumMod val="85000"/>
                  <a:lumOff val="15000"/>
                </a:schemeClr>
              </a:solidFill>
              <a:ln w="9525">
                <a:no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4D3-4821-9274-CD604C329CD5}"/>
                </c:ext>
              </c:extLst>
            </c:dLbl>
            <c:dLbl>
              <c:idx val="1"/>
              <c:layout>
                <c:manualLayout>
                  <c:x val="-2.8532163816601615E-2"/>
                  <c:y val="-6.0638441137266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4D3-4821-9274-CD604C329CD5}"/>
                </c:ext>
              </c:extLst>
            </c:dLbl>
            <c:dLbl>
              <c:idx val="2"/>
              <c:layout>
                <c:manualLayout>
                  <c:x val="-2.8532110720026194E-2"/>
                  <c:y val="-2.2897267656718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4D3-4821-9274-CD604C329CD5}"/>
                </c:ext>
              </c:extLst>
            </c:dLbl>
            <c:dLbl>
              <c:idx val="3"/>
              <c:layout>
                <c:manualLayout>
                  <c:x val="-3.0155788335240286E-2"/>
                  <c:y val="2.26352899851804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4D3-4821-9274-CD604C329CD5}"/>
                </c:ext>
              </c:extLst>
            </c:dLbl>
            <c:dLbl>
              <c:idx val="4"/>
              <c:layout>
                <c:manualLayout>
                  <c:x val="-2.8991072626568352E-2"/>
                  <c:y val="-4.79104765709177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D3-4821-9274-CD604C329CD5}"/>
                </c:ext>
              </c:extLst>
            </c:dLbl>
            <c:dLbl>
              <c:idx val="5"/>
              <c:layout>
                <c:manualLayout>
                  <c:x val="-3.6383092562867841E-2"/>
                  <c:y val="-4.53752181500871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4D3-4821-9274-CD604C329CD5}"/>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A66-E947-83AB-5147AD97A013}"/>
                </c:ext>
              </c:extLst>
            </c:dLbl>
            <c:dLbl>
              <c:idx val="7"/>
              <c:layout>
                <c:manualLayout>
                  <c:x val="-5.8106781596120706E-3"/>
                  <c:y val="-9.083838342196753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09-42B4-BEDF-45F71C05F0A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Sheet1!$B$2:$B$9</c:f>
              <c:numCache>
                <c:formatCode>0%</c:formatCode>
                <c:ptCount val="8"/>
                <c:pt idx="0">
                  <c:v>0.83018867924528306</c:v>
                </c:pt>
                <c:pt idx="1">
                  <c:v>0.90804597701149414</c:v>
                </c:pt>
                <c:pt idx="2">
                  <c:v>0.86904761904761907</c:v>
                </c:pt>
                <c:pt idx="3">
                  <c:v>0.8484848484848484</c:v>
                </c:pt>
                <c:pt idx="4">
                  <c:v>0.85964912280701755</c:v>
                </c:pt>
                <c:pt idx="5">
                  <c:v>0.79</c:v>
                </c:pt>
                <c:pt idx="6">
                  <c:v>0.78867555338140005</c:v>
                </c:pt>
                <c:pt idx="7">
                  <c:v>0.85449991921150004</c:v>
                </c:pt>
              </c:numCache>
            </c:numRef>
          </c:val>
          <c:smooth val="1"/>
          <c:extLst>
            <c:ext xmlns:c16="http://schemas.microsoft.com/office/drawing/2014/chart" uri="{C3380CC4-5D6E-409C-BE32-E72D297353CC}">
              <c16:uniqueId val="{00000006-64D3-4821-9274-CD604C329CD5}"/>
            </c:ext>
          </c:extLst>
        </c:ser>
        <c:ser>
          <c:idx val="1"/>
          <c:order val="1"/>
          <c:tx>
            <c:strRef>
              <c:f>Sheet1!$C$1</c:f>
              <c:strCache>
                <c:ptCount val="1"/>
                <c:pt idx="0">
                  <c:v>QLD Gov Dpt</c:v>
                </c:pt>
              </c:strCache>
            </c:strRef>
          </c:tx>
          <c:spPr>
            <a:ln w="15875" cap="rnd">
              <a:solidFill>
                <a:schemeClr val="tx2"/>
              </a:solidFill>
              <a:round/>
            </a:ln>
            <a:effectLst/>
          </c:spPr>
          <c:marker>
            <c:symbol val="circle"/>
            <c:size val="4"/>
            <c:spPr>
              <a:solidFill>
                <a:schemeClr val="tx2"/>
              </a:solidFill>
              <a:ln w="9525">
                <a:noFill/>
              </a:ln>
              <a:effectLst/>
            </c:spPr>
          </c:marker>
          <c:dLbls>
            <c:dLbl>
              <c:idx val="0"/>
              <c:layout>
                <c:manualLayout>
                  <c:x val="-6.2963309361610695E-2"/>
                  <c:y val="3.44464140935262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4D3-4821-9274-CD604C329CD5}"/>
                </c:ext>
              </c:extLst>
            </c:dLbl>
            <c:dLbl>
              <c:idx val="1"/>
              <c:layout>
                <c:manualLayout>
                  <c:x val="-2.5411542658291309E-2"/>
                  <c:y val="-0.1215401739704003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4D3-4821-9274-CD604C329CD5}"/>
                </c:ext>
              </c:extLst>
            </c:dLbl>
            <c:dLbl>
              <c:idx val="2"/>
              <c:layout>
                <c:manualLayout>
                  <c:x val="-2.7551724573754204E-2"/>
                  <c:y val="-6.88329142103310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4D3-4821-9274-CD604C329CD5}"/>
                </c:ext>
              </c:extLst>
            </c:dLbl>
            <c:dLbl>
              <c:idx val="3"/>
              <c:layout>
                <c:manualLayout>
                  <c:x val="-3.376667804164929E-2"/>
                  <c:y val="-0.1011955311868739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683-4076-9D44-3F136E437A68}"/>
                </c:ext>
              </c:extLst>
            </c:dLbl>
            <c:dLbl>
              <c:idx val="4"/>
              <c:layout>
                <c:manualLayout>
                  <c:x val="-2.541157557982791E-2"/>
                  <c:y val="-6.65224182676821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4D3-4821-9274-CD604C329CD5}"/>
                </c:ext>
              </c:extLst>
            </c:dLbl>
            <c:dLbl>
              <c:idx val="5"/>
              <c:tx>
                <c:rich>
                  <a:bodyPr/>
                  <a:lstStyle/>
                  <a:p>
                    <a:fld id="{B470DC0B-20D6-41F2-8A65-F368D0D84E48}" type="VALUE">
                      <a:rPr lang="en-US" smtClean="0"/>
                      <a:pPr/>
                      <a:t>[VALUE]</a:t>
                    </a:fld>
                    <a:endParaRPr lang="en-AU"/>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4D3-4821-9274-CD604C329CD5}"/>
                </c:ext>
              </c:extLst>
            </c:dLbl>
            <c:dLbl>
              <c:idx val="6"/>
              <c:layout>
                <c:manualLayout>
                  <c:x val="-3.376667804164929E-2"/>
                  <c:y val="-2.78971018675022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66-E947-83AB-5147AD97A013}"/>
                </c:ext>
              </c:extLst>
            </c:dLbl>
            <c:dLbl>
              <c:idx val="7"/>
              <c:layout>
                <c:manualLayout>
                  <c:x val="-3.8041312251698876E-3"/>
                  <c:y val="1.04973134902639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09-42B4-BEDF-45F71C05F0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Sheet1!$C$2:$C$9</c:f>
              <c:numCache>
                <c:formatCode>0%</c:formatCode>
                <c:ptCount val="8"/>
                <c:pt idx="0">
                  <c:v>0.82352941176470584</c:v>
                </c:pt>
                <c:pt idx="1">
                  <c:v>0.92500000000000004</c:v>
                </c:pt>
                <c:pt idx="2">
                  <c:v>0.91891891891891897</c:v>
                </c:pt>
                <c:pt idx="3">
                  <c:v>0.89795918367346939</c:v>
                </c:pt>
                <c:pt idx="4">
                  <c:v>0.86792452830188682</c:v>
                </c:pt>
                <c:pt idx="5">
                  <c:v>0.92682926829269996</c:v>
                </c:pt>
                <c:pt idx="6">
                  <c:v>0.84</c:v>
                </c:pt>
                <c:pt idx="7">
                  <c:v>0.84782608695649997</c:v>
                </c:pt>
              </c:numCache>
            </c:numRef>
          </c:val>
          <c:smooth val="1"/>
          <c:extLst>
            <c:ext xmlns:c16="http://schemas.microsoft.com/office/drawing/2014/chart" uri="{C3380CC4-5D6E-409C-BE32-E72D297353CC}">
              <c16:uniqueId val="{0000000C-64D3-4821-9274-CD604C329CD5}"/>
            </c:ext>
          </c:extLst>
        </c:ser>
        <c:ser>
          <c:idx val="2"/>
          <c:order val="2"/>
          <c:tx>
            <c:strRef>
              <c:f>Sheet1!$D$1</c:f>
              <c:strCache>
                <c:ptCount val="1"/>
                <c:pt idx="0">
                  <c:v>Other Orgs</c:v>
                </c:pt>
              </c:strCache>
            </c:strRef>
          </c:tx>
          <c:spPr>
            <a:ln w="15875" cap="rnd">
              <a:solidFill>
                <a:schemeClr val="tx2">
                  <a:lumMod val="40000"/>
                  <a:lumOff val="60000"/>
                </a:schemeClr>
              </a:solidFill>
              <a:round/>
            </a:ln>
            <a:effectLst/>
          </c:spPr>
          <c:marker>
            <c:symbol val="circle"/>
            <c:size val="4"/>
            <c:spPr>
              <a:solidFill>
                <a:schemeClr val="tx2">
                  <a:lumMod val="40000"/>
                  <a:lumOff val="60000"/>
                </a:schemeClr>
              </a:solidFill>
              <a:ln w="9525">
                <a:noFill/>
              </a:ln>
              <a:effectLst/>
            </c:spPr>
          </c:marker>
          <c:dLbls>
            <c:dLbl>
              <c:idx val="0"/>
              <c:layout>
                <c:manualLayout>
                  <c:x val="-6.7243673192536324E-2"/>
                  <c:y val="-2.99119154608291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4D3-4821-9274-CD604C329CD5}"/>
                </c:ext>
              </c:extLst>
            </c:dLbl>
            <c:dLbl>
              <c:idx val="1"/>
              <c:layout>
                <c:manualLayout>
                  <c:x val="-2.380096043390733E-2"/>
                  <c:y val="5.85771594452696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4D3-4821-9274-CD604C329CD5}"/>
                </c:ext>
              </c:extLst>
            </c:dLbl>
            <c:dLbl>
              <c:idx val="2"/>
              <c:layout>
                <c:manualLayout>
                  <c:x val="-7.6948808365247265E-3"/>
                  <c:y val="-8.140605460966657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4D3-4821-9274-CD604C329CD5}"/>
                </c:ext>
              </c:extLst>
            </c:dLbl>
            <c:dLbl>
              <c:idx val="3"/>
              <c:layout>
                <c:manualLayout>
                  <c:x val="-3.3766678041649366E-2"/>
                  <c:y val="7.6762721413749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4D3-4821-9274-CD604C329CD5}"/>
                </c:ext>
              </c:extLst>
            </c:dLbl>
            <c:dLbl>
              <c:idx val="4"/>
              <c:layout>
                <c:manualLayout>
                  <c:x val="-2.5411542658291309E-2"/>
                  <c:y val="5.20341894435970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4D3-4821-9274-CD604C329CD5}"/>
                </c:ext>
              </c:extLst>
            </c:dLbl>
            <c:dLbl>
              <c:idx val="5"/>
              <c:tx>
                <c:rich>
                  <a:bodyPr/>
                  <a:lstStyle/>
                  <a:p>
                    <a:fld id="{FBC2C6B5-A447-4DF5-A637-0749AA789998}" type="VALUE">
                      <a:rPr lang="en-US" smtClean="0"/>
                      <a:pPr/>
                      <a:t>[VALUE]</a:t>
                    </a:fld>
                    <a:endParaRPr lang="en-AU"/>
                  </a:p>
                </c:rich>
              </c:tx>
              <c:dLblPos val="b"/>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2-64D3-4821-9274-CD604C329CD5}"/>
                </c:ext>
              </c:extLst>
            </c:dLbl>
            <c:dLbl>
              <c:idx val="6"/>
              <c:layout>
                <c:manualLayout>
                  <c:x val="-3.376667804164929E-2"/>
                  <c:y val="3.49301232633878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66-E947-83AB-5147AD97A013}"/>
                </c:ext>
              </c:extLst>
            </c:dLbl>
            <c:dLbl>
              <c:idx val="7"/>
              <c:layout>
                <c:manualLayout>
                  <c:x val="-3.1626496126186628E-2"/>
                  <c:y val="-2.4406700471341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09-42B4-BEDF-45F71C05F0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40000"/>
                        <a:lumOff val="6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Sheet1!$D$2:$D$9</c:f>
              <c:numCache>
                <c:formatCode>0%</c:formatCode>
                <c:ptCount val="8"/>
                <c:pt idx="0">
                  <c:v>0.83636363636363631</c:v>
                </c:pt>
                <c:pt idx="1">
                  <c:v>0.8936170212765957</c:v>
                </c:pt>
                <c:pt idx="2">
                  <c:v>0.82978723404255317</c:v>
                </c:pt>
                <c:pt idx="3">
                  <c:v>0.8</c:v>
                </c:pt>
                <c:pt idx="4">
                  <c:v>0.85245901639344257</c:v>
                </c:pt>
                <c:pt idx="5">
                  <c:v>0.70491803278690002</c:v>
                </c:pt>
                <c:pt idx="6">
                  <c:v>0.75438596491230003</c:v>
                </c:pt>
                <c:pt idx="7">
                  <c:v>0.8589743589744</c:v>
                </c:pt>
              </c:numCache>
            </c:numRef>
          </c:val>
          <c:smooth val="1"/>
          <c:extLst>
            <c:ext xmlns:c16="http://schemas.microsoft.com/office/drawing/2014/chart" uri="{C3380CC4-5D6E-409C-BE32-E72D297353CC}">
              <c16:uniqueId val="{00000013-64D3-4821-9274-CD604C329CD5}"/>
            </c:ext>
          </c:extLst>
        </c:ser>
        <c:ser>
          <c:idx val="3"/>
          <c:order val="3"/>
          <c:tx>
            <c:strRef>
              <c:f>Sheet1!$E$1</c:f>
              <c:strCache>
                <c:ptCount val="1"/>
                <c:pt idx="0">
                  <c:v>Very Frequent</c:v>
                </c:pt>
              </c:strCache>
            </c:strRef>
          </c:tx>
          <c:spPr>
            <a:ln w="15875" cap="rnd">
              <a:solidFill>
                <a:srgbClr val="0C5B3B"/>
              </a:solidFill>
              <a:round/>
            </a:ln>
            <a:effectLst/>
          </c:spPr>
          <c:marker>
            <c:symbol val="circle"/>
            <c:size val="4"/>
            <c:spPr>
              <a:solidFill>
                <a:srgbClr val="0C5B3B"/>
              </a:solidFill>
              <a:ln w="9525">
                <a:noFill/>
              </a:ln>
              <a:effectLst/>
            </c:spPr>
          </c:marker>
          <c:dLbls>
            <c:dLbl>
              <c:idx val="0"/>
              <c:layout>
                <c:manualLayout>
                  <c:x val="-3.3766678041649296E-2"/>
                  <c:y val="-9.770512979071333E-2"/>
                </c:manualLayout>
              </c:layout>
              <c:tx>
                <c:rich>
                  <a:bodyPr/>
                  <a:lstStyle/>
                  <a:p>
                    <a:r>
                      <a:rPr lang="en-US" sz="900" b="0" i="0" u="none" strike="noStrike" kern="1200" baseline="0">
                        <a:solidFill>
                          <a:schemeClr val="bg1">
                            <a:lumMod val="50000"/>
                          </a:schemeClr>
                        </a:solidFill>
                        <a:effectLst/>
                        <a:sym typeface="Wingdings 3" pitchFamily="2" charset="2"/>
                      </a:rPr>
                      <a:t></a:t>
                    </a:r>
                    <a:fld id="{E4E27AE6-B508-448F-A43B-C39A6AF74DAF}"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4-64D3-4821-9274-CD604C329CD5}"/>
                </c:ext>
              </c:extLst>
            </c:dLbl>
            <c:dLbl>
              <c:idx val="1"/>
              <c:delete val="1"/>
              <c:extLst>
                <c:ext xmlns:c15="http://schemas.microsoft.com/office/drawing/2012/chart" uri="{CE6537A1-D6FC-4f65-9D91-7224C49458BB}"/>
                <c:ext xmlns:c16="http://schemas.microsoft.com/office/drawing/2014/chart" uri="{C3380CC4-5D6E-409C-BE32-E72D297353CC}">
                  <c16:uniqueId val="{00000015-64D3-4821-9274-CD604C329CD5}"/>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4D3-4821-9274-CD604C329CD5}"/>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64D3-4821-9274-CD604C329CD5}"/>
                </c:ext>
              </c:extLst>
            </c:dLbl>
            <c:dLbl>
              <c:idx val="4"/>
              <c:layout>
                <c:manualLayout>
                  <c:x val="-2.7022190725748258E-2"/>
                  <c:y val="-8.7815963410312156E-2"/>
                </c:manualLayout>
              </c:layout>
              <c:tx>
                <c:rich>
                  <a:bodyPr/>
                  <a:lstStyle/>
                  <a:p>
                    <a:r>
                      <a:rPr lang="en-US" sz="900" b="0" i="0" u="none" strike="noStrike" kern="1200" baseline="0">
                        <a:solidFill>
                          <a:schemeClr val="bg1">
                            <a:lumMod val="50000"/>
                          </a:schemeClr>
                        </a:solidFill>
                        <a:effectLst/>
                        <a:sym typeface="Wingdings 3" pitchFamily="2" charset="2"/>
                      </a:rPr>
                      <a:t></a:t>
                    </a:r>
                    <a:fld id="{B1336E37-A3D4-4D58-A2D2-05052E7C65F1}"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8-64D3-4821-9274-CD604C329CD5}"/>
                </c:ext>
              </c:extLst>
            </c:dLbl>
            <c:dLbl>
              <c:idx val="5"/>
              <c:layout>
                <c:manualLayout>
                  <c:x val="-3.3766678041649442E-2"/>
                  <c:y val="4.5349108848304891E-2"/>
                </c:manualLayout>
              </c:layout>
              <c:tx>
                <c:rich>
                  <a:bodyPr/>
                  <a:lstStyle/>
                  <a:p>
                    <a:r>
                      <a:rPr lang="en-US" sz="900" b="0" i="0" u="none" strike="noStrike" kern="1200" baseline="0">
                        <a:solidFill>
                          <a:schemeClr val="bg1">
                            <a:lumMod val="50000"/>
                          </a:schemeClr>
                        </a:solidFill>
                        <a:effectLst/>
                        <a:sym typeface="Wingdings 3" pitchFamily="2" charset="2"/>
                      </a:rPr>
                      <a:t></a:t>
                    </a:r>
                    <a:fld id="{311A11EC-69AA-4437-B962-0E3EC38F252E}"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9-64D3-4821-9274-CD604C329CD5}"/>
                </c:ext>
              </c:extLst>
            </c:dLbl>
            <c:dLbl>
              <c:idx val="6"/>
              <c:tx>
                <c:rich>
                  <a:bodyPr/>
                  <a:lstStyle/>
                  <a:p>
                    <a:r>
                      <a:rPr lang="en-US" sz="900" b="0" i="0" u="none" strike="noStrike" baseline="0">
                        <a:effectLst/>
                      </a:rPr>
                      <a:t> </a:t>
                    </a:r>
                    <a:fld id="{538EDC22-1D4B-094C-9A4F-E4B79FFA21C0}" type="VALUE">
                      <a:rPr lang="en-US"/>
                      <a:pPr/>
                      <a:t>[VALUE]</a:t>
                    </a:fld>
                    <a:endParaRPr lang="en-US" sz="900" b="0" i="0" u="none" strike="noStrike" baseline="0">
                      <a:effectLst/>
                    </a:endParaRP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A66-E947-83AB-5147AD97A013}"/>
                </c:ext>
              </c:extLst>
            </c:dLbl>
            <c:dLbl>
              <c:idx val="7"/>
              <c:tx>
                <c:rich>
                  <a:bodyPr/>
                  <a:lstStyle/>
                  <a:p>
                    <a:fld id="{3B199F26-CD66-4B08-B0F5-330A007E2FE1}" type="VALUE">
                      <a:rPr lang="en-US"/>
                      <a:pPr/>
                      <a:t>[VALUE]</a:t>
                    </a:fld>
                    <a:r>
                      <a:rPr lang="en-US" sz="900" b="0" i="0" u="none" strike="noStrike" baseline="0">
                        <a:effectLst/>
                        <a:sym typeface="Wingdings 3" panose="05040102010807070707" pitchFamily="18" charset="2"/>
                      </a:rPr>
                      <a:t></a:t>
                    </a: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209-42B4-BEDF-45F71C05F0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C5B3B"/>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Sheet1!$E$2:$E$9</c:f>
              <c:numCache>
                <c:formatCode>0%</c:formatCode>
                <c:ptCount val="8"/>
                <c:pt idx="0">
                  <c:v>0.875</c:v>
                </c:pt>
                <c:pt idx="1">
                  <c:v>0.9</c:v>
                </c:pt>
                <c:pt idx="2">
                  <c:v>0.80952380952380953</c:v>
                </c:pt>
                <c:pt idx="3">
                  <c:v>0.80769230769230771</c:v>
                </c:pt>
                <c:pt idx="4">
                  <c:v>0.87878787878787878</c:v>
                </c:pt>
                <c:pt idx="5">
                  <c:v>0.77777777777779999</c:v>
                </c:pt>
                <c:pt idx="6">
                  <c:v>0.91304347826090004</c:v>
                </c:pt>
                <c:pt idx="7">
                  <c:v>1</c:v>
                </c:pt>
              </c:numCache>
            </c:numRef>
          </c:val>
          <c:smooth val="1"/>
          <c:extLst>
            <c:ext xmlns:c16="http://schemas.microsoft.com/office/drawing/2014/chart" uri="{C3380CC4-5D6E-409C-BE32-E72D297353CC}">
              <c16:uniqueId val="{0000001A-64D3-4821-9274-CD604C329CD5}"/>
            </c:ext>
          </c:extLst>
        </c:ser>
        <c:ser>
          <c:idx val="4"/>
          <c:order val="4"/>
          <c:tx>
            <c:strRef>
              <c:f>Sheet1!$F$1</c:f>
              <c:strCache>
                <c:ptCount val="1"/>
                <c:pt idx="0">
                  <c:v>Frequent</c:v>
                </c:pt>
              </c:strCache>
            </c:strRef>
          </c:tx>
          <c:spPr>
            <a:ln w="15875" cap="rnd">
              <a:solidFill>
                <a:srgbClr val="51A96C"/>
              </a:solidFill>
              <a:round/>
            </a:ln>
            <a:effectLst/>
          </c:spPr>
          <c:marker>
            <c:symbol val="circle"/>
            <c:size val="4"/>
            <c:spPr>
              <a:solidFill>
                <a:srgbClr val="51A96C"/>
              </a:solidFill>
              <a:ln w="9525">
                <a:noFill/>
              </a:ln>
              <a:effectLst/>
            </c:spPr>
          </c:marker>
          <c:dLbls>
            <c:dLbl>
              <c:idx val="0"/>
              <c:layout>
                <c:manualLayout>
                  <c:x val="-3.3766678041649296E-2"/>
                  <c:y val="-6.28011158291077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64D3-4821-9274-CD604C329CD5}"/>
                </c:ext>
              </c:extLst>
            </c:dLbl>
            <c:dLbl>
              <c:idx val="1"/>
              <c:layout>
                <c:manualLayout>
                  <c:x val="-2.5411542658291309E-2"/>
                  <c:y val="-8.628492119113380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64D3-4821-9274-CD604C329CD5}"/>
                </c:ext>
              </c:extLst>
            </c:dLbl>
            <c:dLbl>
              <c:idx val="2"/>
              <c:layout>
                <c:manualLayout>
                  <c:x val="-2.5411575579827792E-2"/>
                  <c:y val="-3.9905486839394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64D3-4821-9274-CD604C329CD5}"/>
                </c:ext>
              </c:extLst>
            </c:dLbl>
            <c:dLbl>
              <c:idx val="3"/>
              <c:layout>
                <c:manualLayout>
                  <c:x val="-3.376667804164929E-2"/>
                  <c:y val="-9.7705129790713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64D3-4821-9274-CD604C329CD5}"/>
                </c:ext>
              </c:extLst>
            </c:dLbl>
            <c:dLbl>
              <c:idx val="4"/>
              <c:delete val="1"/>
              <c:extLst>
                <c:ext xmlns:c15="http://schemas.microsoft.com/office/drawing/2012/chart" uri="{CE6537A1-D6FC-4f65-9D91-7224C49458BB}"/>
                <c:ext xmlns:c16="http://schemas.microsoft.com/office/drawing/2014/chart" uri="{C3380CC4-5D6E-409C-BE32-E72D297353CC}">
                  <c16:uniqueId val="{0000001F-64D3-4821-9274-CD604C329CD5}"/>
                </c:ext>
              </c:extLst>
            </c:dLbl>
            <c:dLbl>
              <c:idx val="5"/>
              <c:layout>
                <c:manualLayout>
                  <c:x val="-3.3766678041649442E-2"/>
                  <c:y val="-5.93107144329472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683-4076-9D44-3F136E437A68}"/>
                </c:ext>
              </c:extLst>
            </c:dLbl>
            <c:dLbl>
              <c:idx val="6"/>
              <c:layout>
                <c:manualLayout>
                  <c:x val="-3.1626496126186475E-2"/>
                  <c:y val="2.79493204710667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A66-E947-83AB-5147AD97A013}"/>
                </c:ext>
              </c:extLst>
            </c:dLbl>
            <c:dLbl>
              <c:idx val="7"/>
              <c:layout>
                <c:manualLayout>
                  <c:x val="-3.8041312251698876E-3"/>
                  <c:y val="1.7478116282585096E-2"/>
                </c:manualLayout>
              </c:layout>
              <c:tx>
                <c:rich>
                  <a:bodyPr/>
                  <a:lstStyle/>
                  <a:p>
                    <a:fld id="{CBEE4A49-598F-4E48-A80A-EBDA381D256E}" type="VALUE">
                      <a:rPr lang="en-US"/>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209-42B4-BEDF-45F71C05F0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1A96C"/>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Sheet1!$F$2:$F$9</c:f>
              <c:numCache>
                <c:formatCode>0%</c:formatCode>
                <c:ptCount val="8"/>
                <c:pt idx="0">
                  <c:v>0.8571428571428571</c:v>
                </c:pt>
                <c:pt idx="1">
                  <c:v>0.92105263157894735</c:v>
                </c:pt>
                <c:pt idx="2">
                  <c:v>0.90243902439024393</c:v>
                </c:pt>
                <c:pt idx="3">
                  <c:v>0.86842105263157909</c:v>
                </c:pt>
                <c:pt idx="4">
                  <c:v>0.86842105263157909</c:v>
                </c:pt>
                <c:pt idx="5">
                  <c:v>0.80952380952379999</c:v>
                </c:pt>
                <c:pt idx="6">
                  <c:v>0.83333333333329995</c:v>
                </c:pt>
                <c:pt idx="7">
                  <c:v>0.83412017167380004</c:v>
                </c:pt>
              </c:numCache>
            </c:numRef>
          </c:val>
          <c:smooth val="1"/>
          <c:extLst>
            <c:ext xmlns:c16="http://schemas.microsoft.com/office/drawing/2014/chart" uri="{C3380CC4-5D6E-409C-BE32-E72D297353CC}">
              <c16:uniqueId val="{00000021-64D3-4821-9274-CD604C329CD5}"/>
            </c:ext>
          </c:extLst>
        </c:ser>
        <c:ser>
          <c:idx val="5"/>
          <c:order val="5"/>
          <c:tx>
            <c:strRef>
              <c:f>Sheet1!$G$1</c:f>
              <c:strCache>
                <c:ptCount val="1"/>
                <c:pt idx="0">
                  <c:v>Infrequent</c:v>
                </c:pt>
              </c:strCache>
            </c:strRef>
          </c:tx>
          <c:spPr>
            <a:ln w="15875" cap="rnd">
              <a:solidFill>
                <a:srgbClr val="9BBB59"/>
              </a:solidFill>
              <a:round/>
            </a:ln>
            <a:effectLst/>
          </c:spPr>
          <c:marker>
            <c:symbol val="circle"/>
            <c:size val="4"/>
            <c:spPr>
              <a:solidFill>
                <a:schemeClr val="accent3"/>
              </a:solidFill>
              <a:ln w="9525">
                <a:noFill/>
              </a:ln>
              <a:effectLst/>
            </c:spPr>
          </c:marker>
          <c:dLbls>
            <c:dLbl>
              <c:idx val="0"/>
              <c:layout>
                <c:manualLayout>
                  <c:x val="-3.1153355164989134E-2"/>
                  <c:y val="2.181268009655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64D3-4821-9274-CD604C329CD5}"/>
                </c:ext>
              </c:extLst>
            </c:dLbl>
            <c:dLbl>
              <c:idx val="1"/>
              <c:layout>
                <c:manualLayout>
                  <c:x val="-2.5411575579827823E-2"/>
                  <c:y val="3.4621921159810783E-2"/>
                </c:manualLayout>
              </c:layout>
              <c:tx>
                <c:rich>
                  <a:bodyPr/>
                  <a:lstStyle/>
                  <a:p>
                    <a:r>
                      <a:rPr lang="en-US" sz="900" b="0" i="0" u="none" strike="noStrike" kern="1200" baseline="0">
                        <a:solidFill>
                          <a:schemeClr val="bg1">
                            <a:lumMod val="50000"/>
                          </a:schemeClr>
                        </a:solidFill>
                        <a:sym typeface="Wingdings 3" panose="05040102010807070707" pitchFamily="18" charset="2"/>
                      </a:rPr>
                      <a:t></a:t>
                    </a:r>
                    <a:fld id="{4E9ED302-BDA9-4A96-B63C-74906F08EB7D}"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3-64D3-4821-9274-CD604C329CD5}"/>
                </c:ext>
              </c:extLst>
            </c:dLbl>
            <c:dLbl>
              <c:idx val="2"/>
              <c:layout>
                <c:manualLayout>
                  <c:x val="-4.7916313831557575E-2"/>
                  <c:y val="1.332838630773247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64D3-4821-9274-CD604C329CD5}"/>
                </c:ext>
              </c:extLst>
            </c:dLbl>
            <c:dLbl>
              <c:idx val="3"/>
              <c:layout>
                <c:manualLayout>
                  <c:x val="-4.4467587618963363E-2"/>
                  <c:y val="-8.0253122809910538E-2"/>
                </c:manualLayout>
              </c:layout>
              <c:tx>
                <c:rich>
                  <a:bodyPr/>
                  <a:lstStyle/>
                  <a:p>
                    <a:r>
                      <a:rPr lang="en-US" sz="900" b="0" i="0" u="none" strike="noStrike" kern="1200" baseline="0">
                        <a:solidFill>
                          <a:schemeClr val="bg1">
                            <a:lumMod val="50000"/>
                          </a:schemeClr>
                        </a:solidFill>
                        <a:sym typeface="Wingdings 3" panose="05040102010807070707" pitchFamily="18" charset="2"/>
                      </a:rPr>
                      <a:t></a:t>
                    </a:r>
                    <a:fld id="{35CECBF2-72CE-4D33-80C5-661B32CE6F14}"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5-64D3-4821-9274-CD604C329CD5}"/>
                </c:ext>
              </c:extLst>
            </c:dLbl>
            <c:dLbl>
              <c:idx val="4"/>
              <c:layout>
                <c:manualLayout>
                  <c:x val="-2.7551724573754124E-2"/>
                  <c:y val="8.1001497849418042E-2"/>
                </c:manualLayout>
              </c:layout>
              <c:tx>
                <c:rich>
                  <a:bodyPr/>
                  <a:lstStyle/>
                  <a:p>
                    <a:r>
                      <a:rPr lang="en-US" sz="900" b="0" i="0" u="none" strike="noStrike" kern="1200" baseline="0">
                        <a:solidFill>
                          <a:schemeClr val="bg1">
                            <a:lumMod val="50000"/>
                          </a:schemeClr>
                        </a:solidFill>
                        <a:sym typeface="Wingdings 3" panose="05040102010807070707" pitchFamily="18" charset="2"/>
                      </a:rPr>
                      <a:t></a:t>
                    </a:r>
                    <a:fld id="{6F2427A9-3399-45AE-BEDF-A1E3BAA3DC9B}"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6-64D3-4821-9274-CD604C329CD5}"/>
                </c:ext>
              </c:extLst>
            </c:dLbl>
            <c:dLbl>
              <c:idx val="5"/>
              <c:delete val="1"/>
              <c:extLst>
                <c:ext xmlns:c15="http://schemas.microsoft.com/office/drawing/2012/chart" uri="{CE6537A1-D6FC-4f65-9D91-7224C49458BB}"/>
                <c:ext xmlns:c16="http://schemas.microsoft.com/office/drawing/2014/chart" uri="{C3380CC4-5D6E-409C-BE32-E72D297353CC}">
                  <c16:uniqueId val="{00000027-64D3-4821-9274-CD604C329CD5}"/>
                </c:ext>
              </c:extLst>
            </c:dLbl>
            <c:dLbl>
              <c:idx val="6"/>
              <c:layout>
                <c:manualLayout>
                  <c:x val="-4.4526569010334381E-2"/>
                  <c:y val="2.7958115183245945E-2"/>
                </c:manualLayout>
              </c:layout>
              <c:tx>
                <c:rich>
                  <a:bodyPr/>
                  <a:lstStyle/>
                  <a:p>
                    <a:r>
                      <a:rPr lang="en-US" sz="900" b="0" i="0" u="none" strike="noStrike" baseline="0">
                        <a:solidFill>
                          <a:schemeClr val="bg1">
                            <a:lumMod val="50000"/>
                          </a:schemeClr>
                        </a:solidFill>
                        <a:effectLst/>
                        <a:sym typeface="Wingdings 3" pitchFamily="2" charset="2"/>
                      </a:rPr>
                      <a:t></a:t>
                    </a:r>
                    <a:r>
                      <a:rPr lang="en-US" sz="900" b="0" i="0" u="none" strike="noStrike" baseline="0">
                        <a:effectLst/>
                      </a:rPr>
                      <a:t> </a:t>
                    </a:r>
                    <a:fld id="{867A7AB4-6FF8-2345-83C9-91475ABE6A85}" type="VALUE">
                      <a:rPr lang="en-US"/>
                      <a:pPr/>
                      <a:t>[VALUE]</a:t>
                    </a:fld>
                    <a:endParaRPr lang="en-US" sz="900" b="0" i="0" u="none" strike="noStrike" baseline="0">
                      <a:effectLst/>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A66-E947-83AB-5147AD97A013}"/>
                </c:ext>
              </c:extLst>
            </c:dLbl>
            <c:dLbl>
              <c:idx val="7"/>
              <c:layout>
                <c:manualLayout>
                  <c:x val="-3.376667804164929E-2"/>
                  <c:y val="-2.7897101867502102E-2"/>
                </c:manualLayout>
              </c:layout>
              <c:tx>
                <c:rich>
                  <a:bodyPr/>
                  <a:lstStyle/>
                  <a:p>
                    <a:fld id="{B2A46246-4A3E-46D9-B10C-95F2D26C504A}" type="VALUE">
                      <a:rPr lang="en-US"/>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209-42B4-BEDF-45F71C05F0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Sheet1!$G$2:$G$9</c:f>
              <c:numCache>
                <c:formatCode>0%</c:formatCode>
                <c:ptCount val="8"/>
                <c:pt idx="0">
                  <c:v>0.78048780487804881</c:v>
                </c:pt>
                <c:pt idx="1">
                  <c:v>0.9</c:v>
                </c:pt>
                <c:pt idx="2">
                  <c:v>0.86363636363636365</c:v>
                </c:pt>
                <c:pt idx="3">
                  <c:v>0.8571428571428571</c:v>
                </c:pt>
                <c:pt idx="4">
                  <c:v>0.83720930232558144</c:v>
                </c:pt>
                <c:pt idx="5">
                  <c:v>0.79</c:v>
                </c:pt>
                <c:pt idx="6">
                  <c:v>0.62068965517240005</c:v>
                </c:pt>
                <c:pt idx="7">
                  <c:v>0.75512148642209997</c:v>
                </c:pt>
              </c:numCache>
            </c:numRef>
          </c:val>
          <c:smooth val="1"/>
          <c:extLst>
            <c:ext xmlns:c16="http://schemas.microsoft.com/office/drawing/2014/chart" uri="{C3380CC4-5D6E-409C-BE32-E72D297353CC}">
              <c16:uniqueId val="{00000028-64D3-4821-9274-CD604C329CD5}"/>
            </c:ext>
          </c:extLst>
        </c:ser>
        <c:dLbls>
          <c:dLblPos val="t"/>
          <c:showLegendKey val="0"/>
          <c:showVal val="1"/>
          <c:showCatName val="0"/>
          <c:showSerName val="0"/>
          <c:showPercent val="0"/>
          <c:showBubbleSize val="0"/>
        </c:dLbls>
        <c:marker val="1"/>
        <c:smooth val="0"/>
        <c:axId val="477503144"/>
        <c:axId val="477509376"/>
      </c:lineChart>
      <c:catAx>
        <c:axId val="477503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77509376"/>
        <c:crosses val="autoZero"/>
        <c:auto val="1"/>
        <c:lblAlgn val="ctr"/>
        <c:lblOffset val="100"/>
        <c:noMultiLvlLbl val="0"/>
      </c:catAx>
      <c:valAx>
        <c:axId val="477509376"/>
        <c:scaling>
          <c:orientation val="minMax"/>
          <c:max val="1"/>
          <c:min val="0.5"/>
        </c:scaling>
        <c:delete val="1"/>
        <c:axPos val="l"/>
        <c:numFmt formatCode="0%" sourceLinked="1"/>
        <c:majorTickMark val="out"/>
        <c:minorTickMark val="none"/>
        <c:tickLblPos val="nextTo"/>
        <c:crossAx val="477503144"/>
        <c:crosses val="autoZero"/>
        <c:crossBetween val="between"/>
        <c:majorUnit val="5.000000000000001E-2"/>
      </c:valAx>
      <c:spPr>
        <a:noFill/>
        <a:ln>
          <a:noFill/>
        </a:ln>
        <a:effectLst/>
      </c:spPr>
    </c:plotArea>
    <c:legend>
      <c:legendPos val="t"/>
      <c:layout>
        <c:manualLayout>
          <c:xMode val="edge"/>
          <c:yMode val="edge"/>
          <c:x val="0"/>
          <c:y val="7.3420181116103947E-2"/>
          <c:w val="1"/>
          <c:h val="5.53312325488439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7389767298274964E-2"/>
          <c:y val="0.2611093862520586"/>
          <c:w val="0.96522046540345008"/>
          <c:h val="0.63406831645410766"/>
        </c:manualLayout>
      </c:layout>
      <c:lineChart>
        <c:grouping val="standard"/>
        <c:varyColors val="0"/>
        <c:ser>
          <c:idx val="0"/>
          <c:order val="0"/>
          <c:tx>
            <c:strRef>
              <c:f>Sheet1!$B$1</c:f>
              <c:strCache>
                <c:ptCount val="1"/>
                <c:pt idx="0">
                  <c:v>Overall</c:v>
                </c:pt>
              </c:strCache>
            </c:strRef>
          </c:tx>
          <c:spPr>
            <a:ln w="38100" cap="rnd">
              <a:solidFill>
                <a:schemeClr val="tx1">
                  <a:lumMod val="85000"/>
                  <a:lumOff val="15000"/>
                </a:schemeClr>
              </a:solidFill>
              <a:round/>
            </a:ln>
            <a:effectLst/>
          </c:spPr>
          <c:marker>
            <c:symbol val="circle"/>
            <c:size val="6"/>
            <c:spPr>
              <a:solidFill>
                <a:schemeClr val="tx1">
                  <a:lumMod val="85000"/>
                  <a:lumOff val="15000"/>
                </a:schemeClr>
              </a:solidFill>
              <a:ln w="9525">
                <a:no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45-430E-89A8-8B96BE3BA559}"/>
                </c:ext>
              </c:extLst>
            </c:dLbl>
            <c:dLbl>
              <c:idx val="1"/>
              <c:layout>
                <c:manualLayout>
                  <c:x val="-1.0180388763170614E-2"/>
                  <c:y val="5.54520352889475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45-430E-89A8-8B96BE3BA559}"/>
                </c:ext>
              </c:extLst>
            </c:dLbl>
            <c:dLbl>
              <c:idx val="2"/>
              <c:layout>
                <c:manualLayout>
                  <c:x val="-2.7773124529282996E-2"/>
                  <c:y val="3.28421088292699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45-430E-89A8-8B96BE3BA559}"/>
                </c:ext>
              </c:extLst>
            </c:dLbl>
            <c:dLbl>
              <c:idx val="4"/>
              <c:layout>
                <c:manualLayout>
                  <c:x val="-4.1514888746595577E-2"/>
                  <c:y val="-3.46472444095118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45-430E-89A8-8B96BE3BA559}"/>
                </c:ext>
              </c:extLst>
            </c:dLbl>
            <c:dLbl>
              <c:idx val="5"/>
              <c:layout>
                <c:manualLayout>
                  <c:x val="-1.6903398929776086E-2"/>
                  <c:y val="-2.8050649499978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45-430E-89A8-8B96BE3BA559}"/>
                </c:ext>
              </c:extLst>
            </c:dLbl>
            <c:dLbl>
              <c:idx val="6"/>
              <c:layout>
                <c:manualLayout>
                  <c:x val="-3.9253355572964194E-2"/>
                  <c:y val="4.15982409080240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D0-E94E-B2F5-94079B558295}"/>
                </c:ext>
              </c:extLst>
            </c:dLbl>
            <c:dLbl>
              <c:idx val="7"/>
              <c:layout>
                <c:manualLayout>
                  <c:x val="-8.2318621096360289E-3"/>
                  <c:y val="-2.41056085232794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99A-418F-B68F-1F3F77C9B94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Sheet1!$B$2:$B$9</c:f>
              <c:numCache>
                <c:formatCode>0%</c:formatCode>
                <c:ptCount val="8"/>
                <c:pt idx="0">
                  <c:v>0.78301886792452835</c:v>
                </c:pt>
                <c:pt idx="1">
                  <c:v>0.83908045977011492</c:v>
                </c:pt>
                <c:pt idx="2">
                  <c:v>0.80952380952380953</c:v>
                </c:pt>
                <c:pt idx="3">
                  <c:v>0.84</c:v>
                </c:pt>
                <c:pt idx="4">
                  <c:v>0.85087719298245612</c:v>
                </c:pt>
                <c:pt idx="5">
                  <c:v>0.81</c:v>
                </c:pt>
                <c:pt idx="6">
                  <c:v>0.75</c:v>
                </c:pt>
                <c:pt idx="7">
                  <c:v>0.80077556955889995</c:v>
                </c:pt>
              </c:numCache>
            </c:numRef>
          </c:val>
          <c:smooth val="1"/>
          <c:extLst>
            <c:ext xmlns:c16="http://schemas.microsoft.com/office/drawing/2014/chart" uri="{C3380CC4-5D6E-409C-BE32-E72D297353CC}">
              <c16:uniqueId val="{00000006-E245-430E-89A8-8B96BE3BA559}"/>
            </c:ext>
          </c:extLst>
        </c:ser>
        <c:ser>
          <c:idx val="1"/>
          <c:order val="1"/>
          <c:tx>
            <c:strRef>
              <c:f>Sheet1!$C$1</c:f>
              <c:strCache>
                <c:ptCount val="1"/>
                <c:pt idx="0">
                  <c:v>QLD Gov Dpt</c:v>
                </c:pt>
              </c:strCache>
            </c:strRef>
          </c:tx>
          <c:spPr>
            <a:ln w="15875" cap="rnd">
              <a:solidFill>
                <a:schemeClr val="tx2"/>
              </a:solidFill>
              <a:round/>
            </a:ln>
            <a:effectLst/>
          </c:spPr>
          <c:marker>
            <c:symbol val="circle"/>
            <c:size val="4"/>
            <c:spPr>
              <a:solidFill>
                <a:schemeClr val="tx2"/>
              </a:solidFill>
              <a:ln w="9525">
                <a:noFill/>
              </a:ln>
              <a:effectLst/>
            </c:spPr>
          </c:marker>
          <c:dLbls>
            <c:dLbl>
              <c:idx val="0"/>
              <c:tx>
                <c:rich>
                  <a:bodyPr/>
                  <a:lstStyle/>
                  <a:p>
                    <a:r>
                      <a:rPr lang="en-US" sz="900" b="0" i="0" u="none" strike="noStrike" kern="1200" baseline="0">
                        <a:solidFill>
                          <a:schemeClr val="bg1">
                            <a:lumMod val="50000"/>
                          </a:schemeClr>
                        </a:solidFill>
                        <a:sym typeface="Wingdings 3" panose="05040102010807070707" pitchFamily="18" charset="2"/>
                      </a:rPr>
                      <a:t></a:t>
                    </a:r>
                    <a:fld id="{447D7F14-F2DD-45E7-82D7-2DC328AF9F33}"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l"/>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245-430E-89A8-8B96BE3BA559}"/>
                </c:ext>
              </c:extLst>
            </c:dLbl>
            <c:dLbl>
              <c:idx val="2"/>
              <c:layout>
                <c:manualLayout>
                  <c:x val="-2.3167704707991489E-2"/>
                  <c:y val="-7.07438619968132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245-430E-89A8-8B96BE3BA559}"/>
                </c:ext>
              </c:extLst>
            </c:dLbl>
            <c:dLbl>
              <c:idx val="4"/>
              <c:layout>
                <c:manualLayout>
                  <c:x val="-3.4960246078258608E-2"/>
                  <c:y val="-9.19884764354445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245-430E-89A8-8B96BE3BA559}"/>
                </c:ext>
              </c:extLst>
            </c:dLbl>
            <c:dLbl>
              <c:idx val="5"/>
              <c:tx>
                <c:rich>
                  <a:bodyPr/>
                  <a:lstStyle/>
                  <a:p>
                    <a:r>
                      <a:rPr lang="en-US" sz="900" b="0" i="0" u="none" strike="noStrike" kern="1200" baseline="0">
                        <a:solidFill>
                          <a:schemeClr val="bg1">
                            <a:lumMod val="50000"/>
                          </a:schemeClr>
                        </a:solidFill>
                        <a:sym typeface="Wingdings 3" panose="05040102010807070707" pitchFamily="18" charset="2"/>
                      </a:rPr>
                      <a:t></a:t>
                    </a:r>
                    <a:fld id="{CC217A10-D2D7-41D0-B670-4C68BA19921B}" type="VALUE">
                      <a:rPr lang="en-US" smtClean="0"/>
                      <a:pPr/>
                      <a:t>[VALUE]</a:t>
                    </a:fld>
                    <a:endParaRPr lang="en-US" sz="900" b="0" i="0" u="none" strike="noStrike" kern="1200" baseline="0">
                      <a:solidFill>
                        <a:schemeClr val="bg1">
                          <a:lumMod val="50000"/>
                        </a:schemeClr>
                      </a:solidFill>
                      <a:sym typeface="Wingdings 3" panose="05040102010807070707" pitchFamily="18" charset="2"/>
                    </a:endParaRP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E245-430E-89A8-8B96BE3BA559}"/>
                </c:ext>
              </c:extLst>
            </c:dLbl>
            <c:dLbl>
              <c:idx val="6"/>
              <c:tx>
                <c:rich>
                  <a:bodyPr/>
                  <a:lstStyle/>
                  <a:p>
                    <a:r>
                      <a:rPr lang="en-US" sz="900" b="0" i="0" u="none" strike="noStrike" kern="1200" baseline="0">
                        <a:solidFill>
                          <a:schemeClr val="bg1">
                            <a:lumMod val="50000"/>
                          </a:schemeClr>
                        </a:solidFill>
                        <a:sym typeface="Wingdings 3" panose="05040102010807070707" pitchFamily="18" charset="2"/>
                      </a:rPr>
                      <a:t></a:t>
                    </a:r>
                    <a:fld id="{BCCA6CDD-5162-436E-8202-C8675B873050}"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501-43E2-A4BB-B90122758E54}"/>
                </c:ext>
              </c:extLst>
            </c:dLbl>
            <c:dLbl>
              <c:idx val="7"/>
              <c:layout>
                <c:manualLayout>
                  <c:x val="-8.3703945382632029E-3"/>
                  <c:y val="1.2032327725387598E-2"/>
                </c:manualLayout>
              </c:layout>
              <c:tx>
                <c:rich>
                  <a:bodyPr/>
                  <a:lstStyle/>
                  <a:p>
                    <a:r>
                      <a:rPr lang="en-US" sz="900" b="0" i="0" u="none" strike="noStrike" kern="1200" baseline="0">
                        <a:solidFill>
                          <a:schemeClr val="bg1">
                            <a:lumMod val="50000"/>
                          </a:schemeClr>
                        </a:solidFill>
                        <a:sym typeface="Wingdings 3" panose="05040102010807070707" pitchFamily="18" charset="2"/>
                      </a:rPr>
                      <a:t></a:t>
                    </a:r>
                    <a:fld id="{CEDE82BC-5C3E-4336-86D2-84798CD1EF1E}"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99A-418F-B68F-1F3F77C9B9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Sheet1!$C$2:$C$9</c:f>
              <c:numCache>
                <c:formatCode>0%</c:formatCode>
                <c:ptCount val="8"/>
                <c:pt idx="0">
                  <c:v>0.84313725490196079</c:v>
                </c:pt>
                <c:pt idx="1">
                  <c:v>0.92500000000000004</c:v>
                </c:pt>
                <c:pt idx="2">
                  <c:v>0.8648648648648648</c:v>
                </c:pt>
                <c:pt idx="3">
                  <c:v>0.93877551020408168</c:v>
                </c:pt>
                <c:pt idx="4">
                  <c:v>0.9056603773584907</c:v>
                </c:pt>
                <c:pt idx="5">
                  <c:v>0.97560975609760003</c:v>
                </c:pt>
                <c:pt idx="6">
                  <c:v>0.84</c:v>
                </c:pt>
                <c:pt idx="7">
                  <c:v>0.84782608695649997</c:v>
                </c:pt>
              </c:numCache>
            </c:numRef>
          </c:val>
          <c:smooth val="1"/>
          <c:extLst>
            <c:ext xmlns:c16="http://schemas.microsoft.com/office/drawing/2014/chart" uri="{C3380CC4-5D6E-409C-BE32-E72D297353CC}">
              <c16:uniqueId val="{0000000B-E245-430E-89A8-8B96BE3BA559}"/>
            </c:ext>
          </c:extLst>
        </c:ser>
        <c:ser>
          <c:idx val="2"/>
          <c:order val="2"/>
          <c:tx>
            <c:strRef>
              <c:f>Sheet1!$D$1</c:f>
              <c:strCache>
                <c:ptCount val="1"/>
                <c:pt idx="0">
                  <c:v>Other Orgs</c:v>
                </c:pt>
              </c:strCache>
            </c:strRef>
          </c:tx>
          <c:spPr>
            <a:ln w="15875" cap="rnd">
              <a:solidFill>
                <a:schemeClr val="tx2">
                  <a:lumMod val="40000"/>
                  <a:lumOff val="60000"/>
                </a:schemeClr>
              </a:solidFill>
              <a:round/>
            </a:ln>
            <a:effectLst/>
          </c:spPr>
          <c:marker>
            <c:symbol val="circle"/>
            <c:size val="4"/>
            <c:spPr>
              <a:solidFill>
                <a:schemeClr val="tx2">
                  <a:lumMod val="40000"/>
                  <a:lumOff val="60000"/>
                </a:schemeClr>
              </a:solidFill>
              <a:ln w="9525">
                <a:noFill/>
              </a:ln>
              <a:effectLst/>
            </c:spPr>
          </c:marker>
          <c:dLbls>
            <c:dLbl>
              <c:idx val="0"/>
              <c:layout>
                <c:manualLayout>
                  <c:x val="-7.4351959605758342E-2"/>
                  <c:y val="1.20024004800960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245-430E-89A8-8B96BE3BA559}"/>
                </c:ext>
              </c:extLst>
            </c:dLbl>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245-430E-89A8-8B96BE3BA559}"/>
                </c:ext>
              </c:extLst>
            </c:dLbl>
            <c:dLbl>
              <c:idx val="2"/>
              <c:layout>
                <c:manualLayout>
                  <c:x val="-3.4960246078258692E-2"/>
                  <c:y val="3.1976474034964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245-430E-89A8-8B96BE3BA559}"/>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245-430E-89A8-8B96BE3BA559}"/>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245-430E-89A8-8B96BE3BA559}"/>
                </c:ext>
              </c:extLst>
            </c:dLbl>
            <c:dLbl>
              <c:idx val="5"/>
              <c:tx>
                <c:rich>
                  <a:bodyPr/>
                  <a:lstStyle/>
                  <a:p>
                    <a:fld id="{679102FA-FCB4-48C4-96E9-C46E8D90819A}" type="VALUE">
                      <a:rPr lang="en-US" smtClean="0"/>
                      <a:pPr/>
                      <a:t>[VALUE]</a:t>
                    </a:fld>
                    <a:endParaRPr lang="en-AU"/>
                  </a:p>
                </c:rich>
              </c:tx>
              <c:dLblPos val="b"/>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E245-430E-89A8-8B96BE3BA559}"/>
                </c:ext>
              </c:extLst>
            </c:dLbl>
            <c:dLbl>
              <c:idx val="6"/>
              <c:layout>
                <c:manualLayout>
                  <c:x val="-3.4960246078258775E-2"/>
                  <c:y val="2.80456091218242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D0-E94E-B2F5-94079B558295}"/>
                </c:ext>
              </c:extLst>
            </c:dLbl>
            <c:dLbl>
              <c:idx val="7"/>
              <c:layout>
                <c:manualLayout>
                  <c:x val="-8.3703945382632029E-3"/>
                  <c:y val="5.20403293257076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99A-418F-B68F-1F3F77C9B9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40000"/>
                        <a:lumOff val="6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Sheet1!$D$2:$D$9</c:f>
              <c:numCache>
                <c:formatCode>0%</c:formatCode>
                <c:ptCount val="8"/>
                <c:pt idx="0">
                  <c:v>0.72727272727272729</c:v>
                </c:pt>
                <c:pt idx="1">
                  <c:v>0.76595744680851074</c:v>
                </c:pt>
                <c:pt idx="2">
                  <c:v>0.76595744680851074</c:v>
                </c:pt>
                <c:pt idx="3">
                  <c:v>0.74</c:v>
                </c:pt>
                <c:pt idx="4">
                  <c:v>0.80327868852459017</c:v>
                </c:pt>
                <c:pt idx="5">
                  <c:v>0.70491803278690002</c:v>
                </c:pt>
                <c:pt idx="6">
                  <c:v>0.68421052631580004</c:v>
                </c:pt>
                <c:pt idx="7">
                  <c:v>0.76923076923080003</c:v>
                </c:pt>
              </c:numCache>
            </c:numRef>
          </c:val>
          <c:smooth val="1"/>
          <c:extLst>
            <c:ext xmlns:c16="http://schemas.microsoft.com/office/drawing/2014/chart" uri="{C3380CC4-5D6E-409C-BE32-E72D297353CC}">
              <c16:uniqueId val="{00000012-E245-430E-89A8-8B96BE3BA559}"/>
            </c:ext>
          </c:extLst>
        </c:ser>
        <c:ser>
          <c:idx val="3"/>
          <c:order val="3"/>
          <c:tx>
            <c:strRef>
              <c:f>Sheet1!$E$1</c:f>
              <c:strCache>
                <c:ptCount val="1"/>
                <c:pt idx="0">
                  <c:v>Very Frequent</c:v>
                </c:pt>
              </c:strCache>
            </c:strRef>
          </c:tx>
          <c:spPr>
            <a:ln w="15875" cap="rnd">
              <a:solidFill>
                <a:srgbClr val="0C5B3B"/>
              </a:solidFill>
              <a:round/>
            </a:ln>
            <a:effectLst/>
          </c:spPr>
          <c:marker>
            <c:symbol val="circle"/>
            <c:size val="4"/>
            <c:spPr>
              <a:solidFill>
                <a:srgbClr val="0C5B3B"/>
              </a:solidFill>
              <a:ln w="9525">
                <a:no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E245-430E-89A8-8B96BE3BA559}"/>
                </c:ext>
              </c:extLst>
            </c:dLbl>
            <c:dLbl>
              <c:idx val="1"/>
              <c:layout>
                <c:manualLayout>
                  <c:x val="-5.3708185103053162E-2"/>
                  <c:y val="-4.76511050241543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E245-430E-89A8-8B96BE3BA559}"/>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E245-430E-89A8-8B96BE3BA559}"/>
                </c:ext>
              </c:extLst>
            </c:dLbl>
            <c:dLbl>
              <c:idx val="3"/>
              <c:layout>
                <c:manualLayout>
                  <c:x val="-3.4960246078258692E-2"/>
                  <c:y val="-7.9986075955348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E245-430E-89A8-8B96BE3BA559}"/>
                </c:ext>
              </c:extLst>
            </c:dLbl>
            <c:dLbl>
              <c:idx val="4"/>
              <c:delete val="1"/>
              <c:extLst>
                <c:ext xmlns:c15="http://schemas.microsoft.com/office/drawing/2012/chart" uri="{CE6537A1-D6FC-4f65-9D91-7224C49458BB}"/>
                <c:ext xmlns:c16="http://schemas.microsoft.com/office/drawing/2014/chart" uri="{C3380CC4-5D6E-409C-BE32-E72D297353CC}">
                  <c16:uniqueId val="{00000017-E245-430E-89A8-8B96BE3BA559}"/>
                </c:ext>
              </c:extLst>
            </c:dLbl>
            <c:dLbl>
              <c:idx val="6"/>
              <c:layout>
                <c:manualLayout>
                  <c:x val="-3.4960246078258775E-2"/>
                  <c:y val="2.004400880176035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D0-E94E-B2F5-94079B558295}"/>
                </c:ext>
              </c:extLst>
            </c:dLbl>
            <c:dLbl>
              <c:idx val="7"/>
              <c:layout>
                <c:manualLayout>
                  <c:x val="-8.3703945382632029E-3"/>
                  <c:y val="-3.970872914740428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99A-418F-B68F-1F3F77C9B9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C5B3B"/>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Sheet1!$E$2:$E$9</c:f>
              <c:numCache>
                <c:formatCode>0%</c:formatCode>
                <c:ptCount val="8"/>
                <c:pt idx="0">
                  <c:v>0.75</c:v>
                </c:pt>
                <c:pt idx="1">
                  <c:v>0.85</c:v>
                </c:pt>
                <c:pt idx="2">
                  <c:v>0.7142857142857143</c:v>
                </c:pt>
                <c:pt idx="3">
                  <c:v>0.84615384615384615</c:v>
                </c:pt>
                <c:pt idx="4">
                  <c:v>0.8484848484848484</c:v>
                </c:pt>
                <c:pt idx="5">
                  <c:v>0.85185185185190004</c:v>
                </c:pt>
                <c:pt idx="6">
                  <c:v>0.82608695652170006</c:v>
                </c:pt>
                <c:pt idx="7">
                  <c:v>0.86136363636360003</c:v>
                </c:pt>
              </c:numCache>
            </c:numRef>
          </c:val>
          <c:smooth val="1"/>
          <c:extLst>
            <c:ext xmlns:c16="http://schemas.microsoft.com/office/drawing/2014/chart" uri="{C3380CC4-5D6E-409C-BE32-E72D297353CC}">
              <c16:uniqueId val="{00000018-E245-430E-89A8-8B96BE3BA559}"/>
            </c:ext>
          </c:extLst>
        </c:ser>
        <c:ser>
          <c:idx val="4"/>
          <c:order val="4"/>
          <c:tx>
            <c:strRef>
              <c:f>Sheet1!$F$1</c:f>
              <c:strCache>
                <c:ptCount val="1"/>
                <c:pt idx="0">
                  <c:v>Frequent</c:v>
                </c:pt>
              </c:strCache>
            </c:strRef>
          </c:tx>
          <c:spPr>
            <a:ln w="15875" cap="rnd">
              <a:solidFill>
                <a:srgbClr val="51A96C"/>
              </a:solidFill>
              <a:round/>
            </a:ln>
            <a:effectLst/>
          </c:spPr>
          <c:marker>
            <c:symbol val="circle"/>
            <c:size val="4"/>
            <c:spPr>
              <a:solidFill>
                <a:srgbClr val="51A96C"/>
              </a:solidFill>
              <a:ln w="9525">
                <a:noFill/>
              </a:ln>
              <a:effectLst/>
            </c:spPr>
          </c:marker>
          <c:dLbls>
            <c:dLbl>
              <c:idx val="1"/>
              <c:layout>
                <c:manualLayout>
                  <c:x val="-4.6039350886590093E-2"/>
                  <c:y val="3.1976474034964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E245-430E-89A8-8B96BE3BA559}"/>
                </c:ext>
              </c:extLst>
            </c:dLbl>
            <c:dLbl>
              <c:idx val="2"/>
              <c:layout>
                <c:manualLayout>
                  <c:x val="-2.3278683141511821E-2"/>
                  <c:y val="-4.62859054547918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E245-430E-89A8-8B96BE3BA559}"/>
                </c:ext>
              </c:extLst>
            </c:dLbl>
            <c:dLbl>
              <c:idx val="3"/>
              <c:delete val="1"/>
              <c:extLst>
                <c:ext xmlns:c15="http://schemas.microsoft.com/office/drawing/2012/chart" uri="{CE6537A1-D6FC-4f65-9D91-7224C49458BB}"/>
                <c:ext xmlns:c16="http://schemas.microsoft.com/office/drawing/2014/chart" uri="{C3380CC4-5D6E-409C-BE32-E72D297353CC}">
                  <c16:uniqueId val="{0000001B-E245-430E-89A8-8B96BE3BA559}"/>
                </c:ext>
              </c:extLst>
            </c:dLbl>
            <c:dLbl>
              <c:idx val="5"/>
              <c:delete val="1"/>
              <c:extLst>
                <c:ext xmlns:c15="http://schemas.microsoft.com/office/drawing/2012/chart" uri="{CE6537A1-D6FC-4f65-9D91-7224C49458BB}"/>
                <c:ext xmlns:c16="http://schemas.microsoft.com/office/drawing/2014/chart" uri="{C3380CC4-5D6E-409C-BE32-E72D297353CC}">
                  <c16:uniqueId val="{0000001D-E245-430E-89A8-8B96BE3BA559}"/>
                </c:ext>
              </c:extLst>
            </c:dLbl>
            <c:dLbl>
              <c:idx val="6"/>
              <c:layout>
                <c:manualLayout>
                  <c:x val="-3.4960246078258775E-2"/>
                  <c:y val="-1.9963992798559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D0-E94E-B2F5-94079B558295}"/>
                </c:ext>
              </c:extLst>
            </c:dLbl>
            <c:dLbl>
              <c:idx val="7"/>
              <c:layout>
                <c:manualLayout>
                  <c:x val="-8.3703945382632029E-3"/>
                  <c:y val="2.40347282054835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99A-418F-B68F-1F3F77C9B9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1A96C"/>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Sheet1!$F$2:$F$9</c:f>
              <c:numCache>
                <c:formatCode>0%</c:formatCode>
                <c:ptCount val="8"/>
                <c:pt idx="0">
                  <c:v>0.8571428571428571</c:v>
                </c:pt>
                <c:pt idx="1">
                  <c:v>0.81578947368421051</c:v>
                </c:pt>
                <c:pt idx="2">
                  <c:v>0.85365853658536583</c:v>
                </c:pt>
                <c:pt idx="3">
                  <c:v>0.84</c:v>
                </c:pt>
                <c:pt idx="4">
                  <c:v>0.89473684210526316</c:v>
                </c:pt>
                <c:pt idx="5">
                  <c:v>0.81</c:v>
                </c:pt>
                <c:pt idx="6">
                  <c:v>0.76666666666670003</c:v>
                </c:pt>
                <c:pt idx="7">
                  <c:v>0.7729613733906</c:v>
                </c:pt>
              </c:numCache>
            </c:numRef>
          </c:val>
          <c:smooth val="1"/>
          <c:extLst>
            <c:ext xmlns:c16="http://schemas.microsoft.com/office/drawing/2014/chart" uri="{C3380CC4-5D6E-409C-BE32-E72D297353CC}">
              <c16:uniqueId val="{0000001E-E245-430E-89A8-8B96BE3BA559}"/>
            </c:ext>
          </c:extLst>
        </c:ser>
        <c:ser>
          <c:idx val="5"/>
          <c:order val="5"/>
          <c:tx>
            <c:strRef>
              <c:f>Sheet1!$G$1</c:f>
              <c:strCache>
                <c:ptCount val="1"/>
                <c:pt idx="0">
                  <c:v>Infrequent</c:v>
                </c:pt>
              </c:strCache>
            </c:strRef>
          </c:tx>
          <c:spPr>
            <a:ln w="15875" cap="rnd">
              <a:solidFill>
                <a:schemeClr val="accent3"/>
              </a:solidFill>
              <a:round/>
            </a:ln>
            <a:effectLst/>
          </c:spPr>
          <c:marker>
            <c:symbol val="circle"/>
            <c:size val="4"/>
            <c:spPr>
              <a:solidFill>
                <a:schemeClr val="accent3"/>
              </a:solidFill>
              <a:ln w="9525">
                <a:no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E245-430E-89A8-8B96BE3BA559}"/>
                </c:ext>
              </c:extLst>
            </c:dLbl>
            <c:dLbl>
              <c:idx val="1"/>
              <c:layout>
                <c:manualLayout>
                  <c:x val="-1.0657924351523461E-2"/>
                  <c:y val="-5.1738221660080047E-2"/>
                </c:manualLayout>
              </c:layout>
              <c:tx>
                <c:rich>
                  <a:bodyPr/>
                  <a:lstStyle/>
                  <a:p>
                    <a:r>
                      <a:rPr lang="en-US" sz="900" b="0" i="0" u="none" strike="noStrike" kern="1200" baseline="0">
                        <a:solidFill>
                          <a:schemeClr val="bg1">
                            <a:lumMod val="50000"/>
                          </a:schemeClr>
                        </a:solidFill>
                        <a:sym typeface="Wingdings 3" panose="05040102010807070707" pitchFamily="18" charset="2"/>
                      </a:rPr>
                      <a:t></a:t>
                    </a:r>
                    <a:fld id="{00F3BC97-6005-4450-92E5-E0FA0142173B}"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0-E245-430E-89A8-8B96BE3BA559}"/>
                </c:ext>
              </c:extLst>
            </c:dLbl>
            <c:dLbl>
              <c:idx val="2"/>
              <c:layout>
                <c:manualLayout>
                  <c:x val="-2.4735475682082217E-2"/>
                  <c:y val="-2.26236376616200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E245-430E-89A8-8B96BE3BA559}"/>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E245-430E-89A8-8B96BE3BA559}"/>
                </c:ext>
              </c:extLst>
            </c:dLbl>
            <c:dLbl>
              <c:idx val="4"/>
              <c:layout>
                <c:manualLayout>
                  <c:x val="-3.6058732404085553E-2"/>
                  <c:y val="-2.54754128833375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E245-430E-89A8-8B96BE3BA559}"/>
                </c:ext>
              </c:extLst>
            </c:dLbl>
            <c:dLbl>
              <c:idx val="5"/>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E245-430E-89A8-8B96BE3BA559}"/>
                </c:ext>
              </c:extLst>
            </c:dLbl>
            <c:dLbl>
              <c:idx val="6"/>
              <c:tx>
                <c:rich>
                  <a:bodyPr/>
                  <a:lstStyle/>
                  <a:p>
                    <a:r>
                      <a:rPr lang="en-US" sz="900" b="0" i="0" u="none" strike="noStrike" kern="1200" baseline="0">
                        <a:solidFill>
                          <a:schemeClr val="bg1">
                            <a:lumMod val="50000"/>
                          </a:schemeClr>
                        </a:solidFill>
                        <a:sym typeface="Wingdings 3" panose="05040102010807070707" pitchFamily="18" charset="2"/>
                      </a:rPr>
                      <a:t></a:t>
                    </a:r>
                    <a:fld id="{295847C0-3313-4009-948D-96FE424C0BB6}"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b"/>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5AD0-E94E-B2F5-94079B558295}"/>
                </c:ext>
              </c:extLst>
            </c:dLbl>
            <c:dLbl>
              <c:idx val="7"/>
              <c:layout>
                <c:manualLayout>
                  <c:x val="-6.1545735765967434E-3"/>
                  <c:y val="4.0307274053235113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99A-418F-B68F-1F3F77C9B94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Sheet1!$G$2:$G$9</c:f>
              <c:numCache>
                <c:formatCode>0%</c:formatCode>
                <c:ptCount val="8"/>
                <c:pt idx="0">
                  <c:v>0.70731707317073178</c:v>
                </c:pt>
                <c:pt idx="1">
                  <c:v>0.86206896551724133</c:v>
                </c:pt>
                <c:pt idx="2">
                  <c:v>0.81818181818181823</c:v>
                </c:pt>
                <c:pt idx="3">
                  <c:v>0.82857142857142863</c:v>
                </c:pt>
                <c:pt idx="4">
                  <c:v>0.81395348837209303</c:v>
                </c:pt>
                <c:pt idx="5">
                  <c:v>0.78787878787879995</c:v>
                </c:pt>
                <c:pt idx="6">
                  <c:v>0.62068965517240005</c:v>
                </c:pt>
                <c:pt idx="7">
                  <c:v>0.78084802286800004</c:v>
                </c:pt>
              </c:numCache>
            </c:numRef>
          </c:val>
          <c:smooth val="1"/>
          <c:extLst>
            <c:ext xmlns:c16="http://schemas.microsoft.com/office/drawing/2014/chart" uri="{C3380CC4-5D6E-409C-BE32-E72D297353CC}">
              <c16:uniqueId val="{00000025-E245-430E-89A8-8B96BE3BA559}"/>
            </c:ext>
          </c:extLst>
        </c:ser>
        <c:dLbls>
          <c:dLblPos val="t"/>
          <c:showLegendKey val="0"/>
          <c:showVal val="1"/>
          <c:showCatName val="0"/>
          <c:showSerName val="0"/>
          <c:showPercent val="0"/>
          <c:showBubbleSize val="0"/>
        </c:dLbls>
        <c:marker val="1"/>
        <c:smooth val="0"/>
        <c:axId val="477503144"/>
        <c:axId val="477509376"/>
      </c:lineChart>
      <c:catAx>
        <c:axId val="477503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1">
                    <a:lumMod val="50000"/>
                  </a:schemeClr>
                </a:solidFill>
                <a:latin typeface="+mn-lt"/>
                <a:ea typeface="+mn-ea"/>
                <a:cs typeface="+mn-cs"/>
              </a:defRPr>
            </a:pPr>
            <a:endParaRPr lang="en-US"/>
          </a:p>
        </c:txPr>
        <c:crossAx val="477509376"/>
        <c:crosses val="autoZero"/>
        <c:auto val="1"/>
        <c:lblAlgn val="ctr"/>
        <c:lblOffset val="100"/>
        <c:noMultiLvlLbl val="0"/>
      </c:catAx>
      <c:valAx>
        <c:axId val="477509376"/>
        <c:scaling>
          <c:orientation val="minMax"/>
          <c:max val="1"/>
          <c:min val="0.5"/>
        </c:scaling>
        <c:delete val="1"/>
        <c:axPos val="l"/>
        <c:numFmt formatCode="0%" sourceLinked="1"/>
        <c:majorTickMark val="out"/>
        <c:minorTickMark val="none"/>
        <c:tickLblPos val="nextTo"/>
        <c:crossAx val="477503144"/>
        <c:crosses val="autoZero"/>
        <c:crossBetween val="between"/>
        <c:majorUnit val="5.000000000000001E-2"/>
      </c:valAx>
      <c:spPr>
        <a:noFill/>
        <a:ln>
          <a:noFill/>
        </a:ln>
        <a:effectLst/>
      </c:spPr>
    </c:plotArea>
    <c:legend>
      <c:legendPos val="t"/>
      <c:layout>
        <c:manualLayout>
          <c:xMode val="edge"/>
          <c:yMode val="edge"/>
          <c:x val="8.7509225317586418E-3"/>
          <c:y val="8.6711515531452746E-2"/>
          <c:w val="0.98503797428600837"/>
          <c:h val="5.53312325488439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7389767298274964E-2"/>
          <c:y val="0.23850600648133305"/>
          <c:w val="0.96522046540345008"/>
          <c:h val="0.63943891610773362"/>
        </c:manualLayout>
      </c:layout>
      <c:lineChart>
        <c:grouping val="standard"/>
        <c:varyColors val="0"/>
        <c:ser>
          <c:idx val="0"/>
          <c:order val="0"/>
          <c:tx>
            <c:strRef>
              <c:f>Sheet1!$B$1</c:f>
              <c:strCache>
                <c:ptCount val="1"/>
                <c:pt idx="0">
                  <c:v>Overall</c:v>
                </c:pt>
              </c:strCache>
            </c:strRef>
          </c:tx>
          <c:spPr>
            <a:ln w="38100" cap="rnd">
              <a:solidFill>
                <a:schemeClr val="tx1">
                  <a:lumMod val="85000"/>
                  <a:lumOff val="15000"/>
                </a:schemeClr>
              </a:solidFill>
              <a:round/>
            </a:ln>
            <a:effectLst/>
          </c:spPr>
          <c:marker>
            <c:symbol val="circle"/>
            <c:size val="6"/>
            <c:spPr>
              <a:solidFill>
                <a:schemeClr val="tx1">
                  <a:lumMod val="85000"/>
                  <a:lumOff val="15000"/>
                </a:schemeClr>
              </a:solidFill>
              <a:ln w="9525">
                <a:no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6B-4B4C-AB22-812E5B5B5F1A}"/>
                </c:ext>
              </c:extLst>
            </c:dLbl>
            <c:dLbl>
              <c:idx val="1"/>
              <c:layout>
                <c:manualLayout>
                  <c:x val="-2.9742423898763193E-2"/>
                  <c:y val="-2.98092083884919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A6B-4B4C-AB22-812E5B5B5F1A}"/>
                </c:ext>
              </c:extLst>
            </c:dLbl>
            <c:dLbl>
              <c:idx val="2"/>
              <c:layout>
                <c:manualLayout>
                  <c:x val="-3.9253355572964194E-2"/>
                  <c:y val="-9.18988399473038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A6B-4B4C-AB22-812E5B5B5F1A}"/>
                </c:ext>
              </c:extLst>
            </c:dLbl>
            <c:dLbl>
              <c:idx val="3"/>
              <c:layout>
                <c:manualLayout>
                  <c:x val="-3.9253355572964194E-2"/>
                  <c:y val="-9.596470699345138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A6B-4B4C-AB22-812E5B5B5F1A}"/>
                </c:ext>
              </c:extLst>
            </c:dLbl>
            <c:dLbl>
              <c:idx val="4"/>
              <c:layout>
                <c:manualLayout>
                  <c:x val="-6.492076259135908E-2"/>
                  <c:y val="-5.41234134714660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A6B-4B4C-AB22-812E5B5B5F1A}"/>
                </c:ext>
              </c:extLst>
            </c:dLbl>
            <c:dLbl>
              <c:idx val="5"/>
              <c:layout>
                <c:manualLayout>
                  <c:x val="-5.0332460381295845E-2"/>
                  <c:y val="8.7832972901156214E-2"/>
                </c:manualLayout>
              </c:layout>
              <c:tx>
                <c:rich>
                  <a:bodyPr/>
                  <a:lstStyle/>
                  <a:p>
                    <a:r>
                      <a:rPr lang="en-US" sz="1000" b="0" i="0" u="none" strike="noStrike" kern="1200" baseline="0">
                        <a:solidFill>
                          <a:schemeClr val="bg1">
                            <a:lumMod val="50000"/>
                          </a:schemeClr>
                        </a:solidFill>
                        <a:effectLst/>
                        <a:sym typeface="Wingdings 3" pitchFamily="2" charset="2"/>
                      </a:rPr>
                      <a:t></a:t>
                    </a:r>
                    <a:fld id="{6A57C929-FD5C-4E29-9F84-EE3F642FFE63}" type="VALUE">
                      <a:rPr lang="en-US"/>
                      <a:pPr/>
                      <a:t>[VALUE]</a:t>
                    </a:fld>
                    <a:endParaRPr lang="en-US" sz="10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A6B-4B4C-AB22-812E5B5B5F1A}"/>
                </c:ext>
              </c:extLst>
            </c:dLbl>
            <c:dLbl>
              <c:idx val="6"/>
              <c:layout>
                <c:manualLayout>
                  <c:x val="-3.7668956348327218E-2"/>
                  <c:y val="-5.6922138646066274E-2"/>
                </c:manualLayout>
              </c:layout>
              <c:tx>
                <c:rich>
                  <a:bodyPr/>
                  <a:lstStyle/>
                  <a:p>
                    <a:r>
                      <a:rPr lang="en-US" sz="1000" b="0" i="0" u="none" strike="noStrike" kern="1200" baseline="0">
                        <a:solidFill>
                          <a:schemeClr val="bg1">
                            <a:lumMod val="50000"/>
                          </a:schemeClr>
                        </a:solidFill>
                        <a:sym typeface="Wingdings 3" panose="05040102010807070707" pitchFamily="18" charset="2"/>
                      </a:rPr>
                      <a:t></a:t>
                    </a:r>
                    <a:fld id="{3570A58E-2B6E-493F-A2A6-3EDFCAC919E4}" type="VALUE">
                      <a:rPr lang="en-US"/>
                      <a:pPr/>
                      <a:t>[VALUE]</a:t>
                    </a:fld>
                    <a:endParaRPr lang="en-US" sz="1000" b="0" i="0" u="none" strike="noStrike" kern="1200" baseline="0">
                      <a:solidFill>
                        <a:schemeClr val="bg1">
                          <a:lumMod val="50000"/>
                        </a:schemeClr>
                      </a:solidFill>
                      <a:sym typeface="Wingdings 3" panose="05040102010807070707" pitchFamily="18"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2D09-4304-BADB-CF2D6DA99A1F}"/>
                </c:ext>
              </c:extLst>
            </c:dLbl>
            <c:dLbl>
              <c:idx val="7"/>
              <c:layout>
                <c:manualLayout>
                  <c:x val="-1.4879324994635084E-2"/>
                  <c:y val="-1.871323311664724E-2"/>
                </c:manualLayout>
              </c:layout>
              <c:tx>
                <c:rich>
                  <a:bodyPr/>
                  <a:lstStyle/>
                  <a:p>
                    <a:r>
                      <a:rPr lang="en-US" sz="1000" b="0" i="0" u="none" strike="noStrike" kern="1200" baseline="0">
                        <a:solidFill>
                          <a:schemeClr val="bg1">
                            <a:lumMod val="50000"/>
                          </a:schemeClr>
                        </a:solidFill>
                        <a:sym typeface="Wingdings 3" panose="05040102010807070707" pitchFamily="18" charset="2"/>
                      </a:rPr>
                      <a:t></a:t>
                    </a:r>
                    <a:fld id="{5EEFD65F-C53D-4D8D-921B-8FC1C747E170}" type="VALUE">
                      <a:rPr lang="en-US"/>
                      <a:pPr/>
                      <a:t>[VALUE]</a:t>
                    </a:fld>
                    <a:endParaRPr lang="en-US" sz="1000" b="0" i="0" u="none" strike="noStrike" kern="1200" baseline="0">
                      <a:solidFill>
                        <a:schemeClr val="bg1">
                          <a:lumMod val="50000"/>
                        </a:schemeClr>
                      </a:solidFill>
                      <a:sym typeface="Wingdings 3" panose="05040102010807070707" pitchFamily="18"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93D-48BA-8BAD-B64D71CC5AE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85000"/>
                        <a:lumOff val="1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Sheet1!$B$2:$B$9</c:f>
              <c:numCache>
                <c:formatCode>0%</c:formatCode>
                <c:ptCount val="8"/>
                <c:pt idx="0">
                  <c:v>0.86792452830188682</c:v>
                </c:pt>
                <c:pt idx="1">
                  <c:v>0.86206896551724133</c:v>
                </c:pt>
                <c:pt idx="2">
                  <c:v>0.86904761904761907</c:v>
                </c:pt>
                <c:pt idx="3">
                  <c:v>0.89898989898989901</c:v>
                </c:pt>
                <c:pt idx="4">
                  <c:v>0.88596491228070173</c:v>
                </c:pt>
                <c:pt idx="5">
                  <c:v>0.94117647058819998</c:v>
                </c:pt>
                <c:pt idx="6">
                  <c:v>0.831233948881</c:v>
                </c:pt>
                <c:pt idx="7">
                  <c:v>0.85870092098890005</c:v>
                </c:pt>
              </c:numCache>
            </c:numRef>
          </c:val>
          <c:smooth val="1"/>
          <c:extLst>
            <c:ext xmlns:c16="http://schemas.microsoft.com/office/drawing/2014/chart" uri="{C3380CC4-5D6E-409C-BE32-E72D297353CC}">
              <c16:uniqueId val="{00000006-3A6B-4B4C-AB22-812E5B5B5F1A}"/>
            </c:ext>
          </c:extLst>
        </c:ser>
        <c:ser>
          <c:idx val="1"/>
          <c:order val="1"/>
          <c:tx>
            <c:strRef>
              <c:f>Sheet1!$C$1</c:f>
              <c:strCache>
                <c:ptCount val="1"/>
                <c:pt idx="0">
                  <c:v>QLD Gov Dpt</c:v>
                </c:pt>
              </c:strCache>
            </c:strRef>
          </c:tx>
          <c:spPr>
            <a:ln w="15875" cap="rnd">
              <a:solidFill>
                <a:schemeClr val="tx2"/>
              </a:solidFill>
              <a:round/>
            </a:ln>
            <a:effectLst/>
          </c:spPr>
          <c:marker>
            <c:symbol val="circle"/>
            <c:size val="4"/>
            <c:spPr>
              <a:solidFill>
                <a:schemeClr val="tx2"/>
              </a:solidFill>
              <a:ln w="9525">
                <a:noFill/>
              </a:ln>
              <a:effectLst/>
            </c:spPr>
          </c:marker>
          <c:dLbls>
            <c:dLbl>
              <c:idx val="0"/>
              <c:layout>
                <c:manualLayout>
                  <c:x val="-6.3765918579920478E-2"/>
                  <c:y val="-4.0628256495382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3A6B-4B4C-AB22-812E5B5B5F1A}"/>
                </c:ext>
              </c:extLst>
            </c:dLbl>
            <c:dLbl>
              <c:idx val="1"/>
              <c:layout>
                <c:manualLayout>
                  <c:x val="-3.496024607825865E-2"/>
                  <c:y val="-6.50234587722682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A6B-4B4C-AB22-812E5B5B5F1A}"/>
                </c:ext>
              </c:extLst>
            </c:dLbl>
            <c:dLbl>
              <c:idx val="2"/>
              <c:layout>
                <c:manualLayout>
                  <c:x val="-3.4960246078258608E-2"/>
                  <c:y val="-0.1016162621875965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09-4304-BADB-CF2D6DA99A1F}"/>
                </c:ext>
              </c:extLst>
            </c:dLbl>
            <c:dLbl>
              <c:idx val="3"/>
              <c:delete val="1"/>
              <c:extLst>
                <c:ext xmlns:c15="http://schemas.microsoft.com/office/drawing/2012/chart" uri="{CE6537A1-D6FC-4f65-9D91-7224C49458BB}"/>
                <c:ext xmlns:c16="http://schemas.microsoft.com/office/drawing/2014/chart" uri="{C3380CC4-5D6E-409C-BE32-E72D297353CC}">
                  <c16:uniqueId val="{00000008-3A6B-4B4C-AB22-812E5B5B5F1A}"/>
                </c:ext>
              </c:extLst>
            </c:dLbl>
            <c:dLbl>
              <c:idx val="4"/>
              <c:layout>
                <c:manualLayout>
                  <c:x val="-3.3379161861359398E-2"/>
                  <c:y val="-8.66288999908758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A6B-4B4C-AB22-812E5B5B5F1A}"/>
                </c:ext>
              </c:extLst>
            </c:dLbl>
            <c:dLbl>
              <c:idx val="5"/>
              <c:layout>
                <c:manualLayout>
                  <c:x val="-3.5999239292961192E-2"/>
                  <c:y val="-0.1192083404699438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A6B-4B4C-AB22-812E5B5B5F1A}"/>
                </c:ext>
              </c:extLst>
            </c:dLbl>
            <c:dLbl>
              <c:idx val="6"/>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02-1449-9378-A8F0096FA7FB}"/>
                </c:ext>
              </c:extLst>
            </c:dLbl>
            <c:dLbl>
              <c:idx val="7"/>
              <c:layout>
                <c:manualLayout>
                  <c:x val="-1.0586215499929339E-2"/>
                  <c:y val="1.22280151045359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3D-48BA-8BAD-B64D71CC5A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Sheet1!$C$2:$C$9</c:f>
              <c:numCache>
                <c:formatCode>0%</c:formatCode>
                <c:ptCount val="8"/>
                <c:pt idx="0">
                  <c:v>0.88235294117647056</c:v>
                </c:pt>
                <c:pt idx="1">
                  <c:v>0.9</c:v>
                </c:pt>
                <c:pt idx="2">
                  <c:v>0.89189189189189189</c:v>
                </c:pt>
                <c:pt idx="3">
                  <c:v>0.88</c:v>
                </c:pt>
                <c:pt idx="4">
                  <c:v>0.9056603773584907</c:v>
                </c:pt>
                <c:pt idx="5">
                  <c:v>0.97560975609760003</c:v>
                </c:pt>
                <c:pt idx="6">
                  <c:v>0.92</c:v>
                </c:pt>
                <c:pt idx="7">
                  <c:v>0.93478260869569996</c:v>
                </c:pt>
              </c:numCache>
            </c:numRef>
          </c:val>
          <c:smooth val="1"/>
          <c:extLst>
            <c:ext xmlns:c16="http://schemas.microsoft.com/office/drawing/2014/chart" uri="{C3380CC4-5D6E-409C-BE32-E72D297353CC}">
              <c16:uniqueId val="{0000000B-3A6B-4B4C-AB22-812E5B5B5F1A}"/>
            </c:ext>
          </c:extLst>
        </c:ser>
        <c:ser>
          <c:idx val="2"/>
          <c:order val="2"/>
          <c:tx>
            <c:strRef>
              <c:f>Sheet1!$D$1</c:f>
              <c:strCache>
                <c:ptCount val="1"/>
                <c:pt idx="0">
                  <c:v>Other Orgs</c:v>
                </c:pt>
              </c:strCache>
            </c:strRef>
          </c:tx>
          <c:spPr>
            <a:ln w="15875" cap="rnd">
              <a:solidFill>
                <a:schemeClr val="tx2">
                  <a:lumMod val="40000"/>
                  <a:lumOff val="60000"/>
                </a:schemeClr>
              </a:solidFill>
              <a:round/>
            </a:ln>
            <a:effectLst/>
          </c:spPr>
          <c:marker>
            <c:symbol val="circle"/>
            <c:size val="4"/>
            <c:spPr>
              <a:solidFill>
                <a:schemeClr val="tx2">
                  <a:lumMod val="40000"/>
                  <a:lumOff val="60000"/>
                </a:schemeClr>
              </a:solidFill>
              <a:ln w="9525">
                <a:no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A6B-4B4C-AB22-812E5B5B5F1A}"/>
                </c:ext>
              </c:extLst>
            </c:dLbl>
            <c:dLbl>
              <c:idx val="1"/>
              <c:delete val="1"/>
              <c:extLst>
                <c:ext xmlns:c15="http://schemas.microsoft.com/office/drawing/2012/chart" uri="{CE6537A1-D6FC-4f65-9D91-7224C49458BB}"/>
                <c:ext xmlns:c16="http://schemas.microsoft.com/office/drawing/2014/chart" uri="{C3380CC4-5D6E-409C-BE32-E72D297353CC}">
                  <c16:uniqueId val="{0000000D-3A6B-4B4C-AB22-812E5B5B5F1A}"/>
                </c:ext>
              </c:extLst>
            </c:dLbl>
            <c:dLbl>
              <c:idx val="2"/>
              <c:layout>
                <c:manualLayout>
                  <c:x val="-3.5453135386660714E-2"/>
                  <c:y val="8.13173409229517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3A6B-4B4C-AB22-812E5B5B5F1A}"/>
                </c:ext>
              </c:extLst>
            </c:dLbl>
            <c:dLbl>
              <c:idx val="3"/>
              <c:layout>
                <c:manualLayout>
                  <c:x val="-4.6039350886590176E-2"/>
                  <c:y val="-0.11787973037218691"/>
                </c:manualLayout>
              </c:layout>
              <c:tx>
                <c:rich>
                  <a:bodyPr/>
                  <a:lstStyle/>
                  <a:p>
                    <a:r>
                      <a:rPr lang="en-US" sz="900" b="0" i="0" u="none" strike="noStrike" kern="1200" baseline="0">
                        <a:solidFill>
                          <a:schemeClr val="bg1">
                            <a:lumMod val="50000"/>
                          </a:schemeClr>
                        </a:solidFill>
                        <a:effectLst/>
                        <a:sym typeface="Wingdings 3" pitchFamily="2" charset="2"/>
                      </a:rPr>
                      <a:t></a:t>
                    </a:r>
                    <a:fld id="{1AF39C89-562D-4C04-93A2-C33D99906F47}"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3A6B-4B4C-AB22-812E5B5B5F1A}"/>
                </c:ext>
              </c:extLst>
            </c:dLbl>
            <c:dLbl>
              <c:idx val="4"/>
              <c:layout>
                <c:manualLayout>
                  <c:x val="-3.1163340899693099E-2"/>
                  <c:y val="6.59297949618464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3A6B-4B4C-AB22-812E5B5B5F1A}"/>
                </c:ext>
              </c:extLst>
            </c:dLbl>
            <c:dLbl>
              <c:idx val="5"/>
              <c:layout>
                <c:manualLayout>
                  <c:x val="-4.3823529924923797E-2"/>
                  <c:y val="0.10568212923374413"/>
                </c:manualLayout>
              </c:layout>
              <c:tx>
                <c:rich>
                  <a:bodyPr/>
                  <a:lstStyle/>
                  <a:p>
                    <a:r>
                      <a:rPr lang="en-US" sz="900" b="0" i="0" u="none" strike="noStrike" kern="1200" baseline="0">
                        <a:solidFill>
                          <a:schemeClr val="bg1">
                            <a:lumMod val="50000"/>
                          </a:schemeClr>
                        </a:solidFill>
                        <a:effectLst/>
                        <a:sym typeface="Wingdings 3" pitchFamily="2" charset="2"/>
                      </a:rPr>
                      <a:t></a:t>
                    </a:r>
                    <a:fld id="{1BE3F4D0-443A-4440-97D5-FE0E225E379A}"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3A6B-4B4C-AB22-812E5B5B5F1A}"/>
                </c:ext>
              </c:extLst>
            </c:dLbl>
            <c:dLbl>
              <c:idx val="6"/>
              <c:layout>
                <c:manualLayout>
                  <c:x val="-6.2042986926656329E-2"/>
                  <c:y val="2.0329335230737954E-2"/>
                </c:manualLayout>
              </c:layout>
              <c:tx>
                <c:rich>
                  <a:bodyPr/>
                  <a:lstStyle/>
                  <a:p>
                    <a:r>
                      <a:rPr lang="en-US" sz="900" b="0" i="0" u="none" strike="noStrike" kern="1200" baseline="0">
                        <a:solidFill>
                          <a:schemeClr val="bg1">
                            <a:lumMod val="50000"/>
                          </a:schemeClr>
                        </a:solidFill>
                        <a:sym typeface="Wingdings 3" panose="05040102010807070707" pitchFamily="18" charset="2"/>
                      </a:rPr>
                      <a:t></a:t>
                    </a:r>
                    <a:fld id="{C70090E4-7962-45BD-A522-223B27F0D662}"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102-1449-9378-A8F0096FA7FB}"/>
                </c:ext>
              </c:extLst>
            </c:dLbl>
            <c:dLbl>
              <c:idx val="7"/>
              <c:layout>
                <c:manualLayout>
                  <c:x val="-8.3703945382632029E-3"/>
                  <c:y val="-1.2167187172349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3D-48BA-8BAD-B64D71CC5A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40000"/>
                        <a:lumOff val="6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Sheet1!$D$2:$D$9</c:f>
              <c:numCache>
                <c:formatCode>0%</c:formatCode>
                <c:ptCount val="8"/>
                <c:pt idx="0">
                  <c:v>0.8545454545454545</c:v>
                </c:pt>
                <c:pt idx="1">
                  <c:v>0.83</c:v>
                </c:pt>
                <c:pt idx="2">
                  <c:v>0.85106382978723405</c:v>
                </c:pt>
                <c:pt idx="3">
                  <c:v>0.92</c:v>
                </c:pt>
                <c:pt idx="4">
                  <c:v>0.86885245901639341</c:v>
                </c:pt>
                <c:pt idx="5">
                  <c:v>0.91803278688519996</c:v>
                </c:pt>
                <c:pt idx="6">
                  <c:v>0.77192982456140002</c:v>
                </c:pt>
                <c:pt idx="7">
                  <c:v>0.80769230769230005</c:v>
                </c:pt>
              </c:numCache>
            </c:numRef>
          </c:val>
          <c:smooth val="1"/>
          <c:extLst>
            <c:ext xmlns:c16="http://schemas.microsoft.com/office/drawing/2014/chart" uri="{C3380CC4-5D6E-409C-BE32-E72D297353CC}">
              <c16:uniqueId val="{00000012-3A6B-4B4C-AB22-812E5B5B5F1A}"/>
            </c:ext>
          </c:extLst>
        </c:ser>
        <c:ser>
          <c:idx val="3"/>
          <c:order val="3"/>
          <c:tx>
            <c:strRef>
              <c:f>Sheet1!$E$1</c:f>
              <c:strCache>
                <c:ptCount val="1"/>
                <c:pt idx="0">
                  <c:v>Very Frequent</c:v>
                </c:pt>
              </c:strCache>
            </c:strRef>
          </c:tx>
          <c:spPr>
            <a:ln w="15875" cap="rnd">
              <a:solidFill>
                <a:srgbClr val="0C5B3B"/>
              </a:solidFill>
              <a:round/>
            </a:ln>
            <a:effectLst/>
          </c:spPr>
          <c:marker>
            <c:symbol val="circle"/>
            <c:size val="4"/>
            <c:spPr>
              <a:solidFill>
                <a:srgbClr val="0C5B3B"/>
              </a:solidFill>
              <a:ln w="9525">
                <a:noFill/>
              </a:ln>
              <a:effectLst/>
            </c:spPr>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3A6B-4B4C-AB22-812E5B5B5F1A}"/>
                </c:ext>
              </c:extLst>
            </c:dLbl>
            <c:dLbl>
              <c:idx val="2"/>
              <c:layout>
                <c:manualLayout>
                  <c:x val="-2.2787712138686005E-2"/>
                  <c:y val="2.4373752427114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3A6B-4B4C-AB22-812E5B5B5F1A}"/>
                </c:ext>
              </c:extLst>
            </c:dLbl>
            <c:dLbl>
              <c:idx val="3"/>
              <c:layout>
                <c:manualLayout>
                  <c:x val="-3.4960246078258692E-2"/>
                  <c:y val="6.09575917261206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3A6B-4B4C-AB22-812E5B5B5F1A}"/>
                </c:ext>
              </c:extLst>
            </c:dLbl>
            <c:dLbl>
              <c:idx val="4"/>
              <c:layout>
                <c:manualLayout>
                  <c:x val="-3.1163340899693099E-2"/>
                  <c:y val="0.1318807196264524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3A6B-4B4C-AB22-812E5B5B5F1A}"/>
                </c:ext>
              </c:extLst>
            </c:dLbl>
            <c:dLbl>
              <c:idx val="5"/>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3A6B-4B4C-AB22-812E5B5B5F1A}"/>
                </c:ext>
              </c:extLst>
            </c:dLbl>
            <c:dLbl>
              <c:idx val="6"/>
              <c:layout>
                <c:manualLayout>
                  <c:x val="-3.323731442499446E-2"/>
                  <c:y val="-3.2526936369180762E-2"/>
                </c:manualLayout>
              </c:layout>
              <c:tx>
                <c:rich>
                  <a:bodyPr/>
                  <a:lstStyle/>
                  <a:p>
                    <a:fld id="{34ECBF13-3A04-9845-9336-558C44198DF4}" type="VALUE">
                      <a:rPr lang="en-US"/>
                      <a:pPr/>
                      <a:t>[VALUE]</a:t>
                    </a:fld>
                    <a:r>
                      <a:rPr lang="en-US"/>
                      <a:t> </a:t>
                    </a:r>
                    <a:r>
                      <a:rPr lang="en-US" sz="900" b="0" i="0" u="none" strike="noStrike" baseline="0">
                        <a:effectLst/>
                      </a:rPr>
                      <a:t> </a:t>
                    </a: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3102-1449-9378-A8F0096FA7FB}"/>
                </c:ext>
              </c:extLst>
            </c:dLbl>
            <c:dLbl>
              <c:idx val="7"/>
              <c:layout>
                <c:manualLayout>
                  <c:x val="-1.0586215499929339E-2"/>
                  <c:y val="-4.096281012240857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3D-48BA-8BAD-B64D71CC5A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C5B3B"/>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Sheet1!$E$2:$E$9</c:f>
              <c:numCache>
                <c:formatCode>0%</c:formatCode>
                <c:ptCount val="8"/>
                <c:pt idx="0">
                  <c:v>0.94</c:v>
                </c:pt>
                <c:pt idx="1">
                  <c:v>0.8</c:v>
                </c:pt>
                <c:pt idx="2">
                  <c:v>0.8571428571428571</c:v>
                </c:pt>
                <c:pt idx="3">
                  <c:v>0.88</c:v>
                </c:pt>
                <c:pt idx="4">
                  <c:v>0.8484848484848484</c:v>
                </c:pt>
                <c:pt idx="5">
                  <c:v>0.96296296296299999</c:v>
                </c:pt>
                <c:pt idx="6">
                  <c:v>0.96</c:v>
                </c:pt>
                <c:pt idx="7">
                  <c:v>0.94602272727269998</c:v>
                </c:pt>
              </c:numCache>
            </c:numRef>
          </c:val>
          <c:smooth val="1"/>
          <c:extLst>
            <c:ext xmlns:c16="http://schemas.microsoft.com/office/drawing/2014/chart" uri="{C3380CC4-5D6E-409C-BE32-E72D297353CC}">
              <c16:uniqueId val="{00000018-3A6B-4B4C-AB22-812E5B5B5F1A}"/>
            </c:ext>
          </c:extLst>
        </c:ser>
        <c:ser>
          <c:idx val="4"/>
          <c:order val="4"/>
          <c:tx>
            <c:strRef>
              <c:f>Sheet1!$F$1</c:f>
              <c:strCache>
                <c:ptCount val="1"/>
                <c:pt idx="0">
                  <c:v>Frequent</c:v>
                </c:pt>
              </c:strCache>
            </c:strRef>
          </c:tx>
          <c:spPr>
            <a:ln w="15875" cap="rnd">
              <a:solidFill>
                <a:srgbClr val="51A96C"/>
              </a:solidFill>
              <a:round/>
            </a:ln>
            <a:effectLst/>
          </c:spPr>
          <c:marker>
            <c:symbol val="circle"/>
            <c:size val="4"/>
            <c:spPr>
              <a:solidFill>
                <a:srgbClr val="51A96C"/>
              </a:solidFill>
              <a:ln w="9525">
                <a:no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19-3A6B-4B4C-AB22-812E5B5B5F1A}"/>
                </c:ext>
              </c:extLst>
            </c:dLbl>
            <c:dLbl>
              <c:idx val="1"/>
              <c:layout>
                <c:manualLayout>
                  <c:x val="-3.496024607825865E-2"/>
                  <c:y val="-9.34845280953014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3A6B-4B4C-AB22-812E5B5B5F1A}"/>
                </c:ext>
              </c:extLst>
            </c:dLbl>
            <c:dLbl>
              <c:idx val="2"/>
              <c:layout>
                <c:manualLayout>
                  <c:x val="-3.4960246078258608E-2"/>
                  <c:y val="-0.1382090656029248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3A6B-4B4C-AB22-812E5B5B5F1A}"/>
                </c:ext>
              </c:extLst>
            </c:dLbl>
            <c:dLbl>
              <c:idx val="3"/>
              <c:layout>
                <c:manualLayout>
                  <c:x val="-4.3823529924923797E-2"/>
                  <c:y val="-0.13007733151062967"/>
                </c:manualLayout>
              </c:layout>
              <c:tx>
                <c:rich>
                  <a:bodyPr/>
                  <a:lstStyle/>
                  <a:p>
                    <a:r>
                      <a:rPr lang="en-US" sz="900" b="0" i="0" u="none" strike="noStrike" kern="1200" baseline="0">
                        <a:solidFill>
                          <a:schemeClr val="bg1">
                            <a:lumMod val="50000"/>
                          </a:schemeClr>
                        </a:solidFill>
                        <a:effectLst/>
                        <a:sym typeface="Wingdings 3" pitchFamily="2" charset="2"/>
                      </a:rPr>
                      <a:t></a:t>
                    </a:r>
                    <a:fld id="{0759A158-903E-4A31-9FD4-EC158E9A9F4E}"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6-3A6B-4B4C-AB22-812E5B5B5F1A}"/>
                </c:ext>
              </c:extLst>
            </c:dLbl>
            <c:dLbl>
              <c:idx val="4"/>
              <c:layout>
                <c:manualLayout>
                  <c:x val="-4.6039350886590176E-2"/>
                  <c:y val="-7.7221059910711001E-2"/>
                </c:manualLayout>
              </c:layout>
              <c:tx>
                <c:rich>
                  <a:bodyPr/>
                  <a:lstStyle/>
                  <a:p>
                    <a:r>
                      <a:rPr lang="en-US" sz="900" b="0" i="0" u="none" strike="noStrike" kern="1200" baseline="0">
                        <a:solidFill>
                          <a:schemeClr val="bg1">
                            <a:lumMod val="50000"/>
                          </a:schemeClr>
                        </a:solidFill>
                        <a:effectLst/>
                        <a:sym typeface="Wingdings 3" pitchFamily="2" charset="2"/>
                      </a:rPr>
                      <a:t></a:t>
                    </a:r>
                    <a:fld id="{188A3740-1905-4543-905C-CD359041AD7D}"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D09-4304-BADB-CF2D6DA99A1F}"/>
                </c:ext>
              </c:extLst>
            </c:dLbl>
            <c:dLbl>
              <c:idx val="5"/>
              <c:layout>
                <c:manualLayout>
                  <c:x val="-3.2744425116592313E-2"/>
                  <c:y val="0.13820906560292487"/>
                </c:manualLayout>
              </c:layout>
              <c:tx>
                <c:rich>
                  <a:bodyPr/>
                  <a:lstStyle/>
                  <a:p>
                    <a:fld id="{B5569760-B39B-47ED-89C5-3F0D76692BF1}" type="VALUE">
                      <a:rPr lang="en-US"/>
                      <a:pPr/>
                      <a:t>[VALUE]</a:t>
                    </a:fld>
                    <a:endParaRPr lang="en-AU"/>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B-3A6B-4B4C-AB22-812E5B5B5F1A}"/>
                </c:ext>
              </c:extLst>
            </c:dLbl>
            <c:dLbl>
              <c:idx val="6"/>
              <c:layout>
                <c:manualLayout>
                  <c:x val="-1.05862154999295E-2"/>
                  <c:y val="-1.6222809514128963E-2"/>
                </c:manualLayout>
              </c:layout>
              <c:tx>
                <c:rich>
                  <a:bodyPr/>
                  <a:lstStyle/>
                  <a:p>
                    <a:r>
                      <a:rPr lang="en-US" sz="900" b="0" i="0" u="none" strike="noStrike" kern="1200" baseline="0">
                        <a:solidFill>
                          <a:schemeClr val="bg1">
                            <a:lumMod val="50000"/>
                          </a:schemeClr>
                        </a:solidFill>
                        <a:sym typeface="Wingdings 3" panose="05040102010807070707" pitchFamily="18" charset="2"/>
                      </a:rPr>
                      <a:t></a:t>
                    </a:r>
                    <a:fld id="{9FA71E83-61D3-44E1-B28E-9BA4216040C9}" type="VALUE">
                      <a:rPr lang="en-US"/>
                      <a:pPr/>
                      <a:t>[VALUE]</a:t>
                    </a:fld>
                    <a:endParaRPr lang="en-US" sz="900" b="0" i="0" u="none" strike="noStrike" kern="1200" baseline="0">
                      <a:solidFill>
                        <a:schemeClr val="bg1">
                          <a:lumMod val="50000"/>
                        </a:schemeClr>
                      </a:solidFill>
                      <a:sym typeface="Wingdings 3" panose="05040102010807070707" pitchFamily="18"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102-1449-9378-A8F0096FA7FB}"/>
                </c:ext>
              </c:extLst>
            </c:dLbl>
            <c:dLbl>
              <c:idx val="7"/>
              <c:layout>
                <c:manualLayout>
                  <c:x val="-1.0586215499929339E-2"/>
                  <c:y val="1.2228015104536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3D-48BA-8BAD-B64D71CC5A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1A96C"/>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Sheet1!$F$2:$F$9</c:f>
              <c:numCache>
                <c:formatCode>0%</c:formatCode>
                <c:ptCount val="8"/>
                <c:pt idx="0">
                  <c:v>0.94</c:v>
                </c:pt>
                <c:pt idx="1">
                  <c:v>0.92105263157894735</c:v>
                </c:pt>
                <c:pt idx="2">
                  <c:v>0.90243902439024393</c:v>
                </c:pt>
                <c:pt idx="3">
                  <c:v>0.94736842105263153</c:v>
                </c:pt>
                <c:pt idx="4">
                  <c:v>0.94736842105263153</c:v>
                </c:pt>
                <c:pt idx="5">
                  <c:v>0.90476190476189999</c:v>
                </c:pt>
                <c:pt idx="6">
                  <c:v>0.78324958123949995</c:v>
                </c:pt>
                <c:pt idx="7">
                  <c:v>0.85729613733910004</c:v>
                </c:pt>
              </c:numCache>
            </c:numRef>
          </c:val>
          <c:smooth val="1"/>
          <c:extLst>
            <c:ext xmlns:c16="http://schemas.microsoft.com/office/drawing/2014/chart" uri="{C3380CC4-5D6E-409C-BE32-E72D297353CC}">
              <c16:uniqueId val="{0000001C-3A6B-4B4C-AB22-812E5B5B5F1A}"/>
            </c:ext>
          </c:extLst>
        </c:ser>
        <c:ser>
          <c:idx val="5"/>
          <c:order val="5"/>
          <c:tx>
            <c:strRef>
              <c:f>Sheet1!$G$1</c:f>
              <c:strCache>
                <c:ptCount val="1"/>
                <c:pt idx="0">
                  <c:v>Infrequent</c:v>
                </c:pt>
              </c:strCache>
            </c:strRef>
          </c:tx>
          <c:spPr>
            <a:ln w="15875" cap="rnd">
              <a:solidFill>
                <a:srgbClr val="9BBB59"/>
              </a:solidFill>
              <a:round/>
            </a:ln>
            <a:effectLst/>
          </c:spPr>
          <c:marker>
            <c:symbol val="circle"/>
            <c:size val="4"/>
            <c:spPr>
              <a:solidFill>
                <a:srgbClr val="9BBB59"/>
              </a:solidFill>
              <a:ln w="9525">
                <a:noFill/>
              </a:ln>
              <a:effectLst/>
            </c:spPr>
          </c:marker>
          <c:dLbls>
            <c:dLbl>
              <c:idx val="0"/>
              <c:tx>
                <c:rich>
                  <a:bodyPr/>
                  <a:lstStyle/>
                  <a:p>
                    <a:r>
                      <a:rPr lang="en-US" sz="900" b="0" i="0" u="none" strike="noStrike" kern="1200" baseline="0">
                        <a:solidFill>
                          <a:schemeClr val="bg1">
                            <a:lumMod val="50000"/>
                          </a:schemeClr>
                        </a:solidFill>
                        <a:effectLst/>
                        <a:sym typeface="Wingdings 3" pitchFamily="2" charset="2"/>
                      </a:rPr>
                      <a:t></a:t>
                    </a:r>
                    <a:fld id="{DC4300F0-699B-4B30-80F2-D2FB8F7EA4AE}"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b"/>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3-3A6B-4B4C-AB22-812E5B5B5F1A}"/>
                </c:ext>
              </c:extLst>
            </c:dLbl>
            <c:dLbl>
              <c:idx val="1"/>
              <c:layout>
                <c:manualLayout>
                  <c:x val="-1.7868415129695316E-2"/>
                  <c:y val="-2.19710491057493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accent3"/>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5.1219835610511015E-2"/>
                      <c:h val="5.20738323037939E-2"/>
                    </c:manualLayout>
                  </c15:layout>
                </c:ext>
                <c:ext xmlns:c16="http://schemas.microsoft.com/office/drawing/2014/chart" uri="{C3380CC4-5D6E-409C-BE32-E72D297353CC}">
                  <c16:uniqueId val="{0000001D-3A6B-4B4C-AB22-812E5B5B5F1A}"/>
                </c:ext>
              </c:extLst>
            </c:dLbl>
            <c:dLbl>
              <c:idx val="2"/>
              <c:layout>
                <c:manualLayout>
                  <c:x val="-3.7176067039924904E-2"/>
                  <c:y val="8.53527940030061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3A6B-4B4C-AB22-812E5B5B5F1A}"/>
                </c:ext>
              </c:extLst>
            </c:dLbl>
            <c:dLbl>
              <c:idx val="3"/>
              <c:layout>
                <c:manualLayout>
                  <c:x val="-3.7176067039924904E-2"/>
                  <c:y val="7.72210599107110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3A6B-4B4C-AB22-812E5B5B5F1A}"/>
                </c:ext>
              </c:extLst>
            </c:dLbl>
            <c:dLbl>
              <c:idx val="4"/>
              <c:layout>
                <c:manualLayout>
                  <c:x val="-3.1163340899693099E-2"/>
                  <c:y val="9.68723237710756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3A6B-4B4C-AB22-812E5B5B5F1A}"/>
                </c:ext>
              </c:extLst>
            </c:dLbl>
            <c:dLbl>
              <c:idx val="5"/>
              <c:layout>
                <c:manualLayout>
                  <c:x val="-4.6039350886590093E-2"/>
                  <c:y val="-8.1286926956858588E-2"/>
                </c:manualLayout>
              </c:layout>
              <c:tx>
                <c:rich>
                  <a:bodyPr/>
                  <a:lstStyle/>
                  <a:p>
                    <a:r>
                      <a:rPr lang="en-US" sz="900" b="0" i="0" u="none" strike="noStrike" kern="1200" baseline="0">
                        <a:solidFill>
                          <a:schemeClr val="bg1">
                            <a:lumMod val="50000"/>
                          </a:schemeClr>
                        </a:solidFill>
                        <a:effectLst/>
                        <a:sym typeface="Wingdings 3" pitchFamily="2" charset="2"/>
                      </a:rPr>
                      <a:t></a:t>
                    </a:r>
                    <a:fld id="{2C037BA3-6B75-4176-B8EC-39295638D590}"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1-3A6B-4B4C-AB22-812E5B5B5F1A}"/>
                </c:ext>
              </c:extLst>
            </c:dLbl>
            <c:dLbl>
              <c:idx val="6"/>
              <c:layout>
                <c:manualLayout>
                  <c:x val="-3.5453135386660922E-2"/>
                  <c:y val="6.0988005692213867E-2"/>
                </c:manualLayout>
              </c:layout>
              <c:tx>
                <c:rich>
                  <a:bodyPr/>
                  <a:lstStyle/>
                  <a:p>
                    <a:r>
                      <a:rPr lang="en-US" sz="900" b="0" i="0" u="none" strike="noStrike" baseline="0">
                        <a:solidFill>
                          <a:schemeClr val="bg1">
                            <a:lumMod val="50000"/>
                          </a:schemeClr>
                        </a:solidFill>
                        <a:effectLst/>
                        <a:sym typeface="Wingdings 3" pitchFamily="2" charset="2"/>
                      </a:rPr>
                      <a:t></a:t>
                    </a:r>
                    <a:r>
                      <a:rPr lang="en-US" sz="900" b="0" i="0" u="none" strike="noStrike" baseline="0">
                        <a:effectLst/>
                      </a:rPr>
                      <a:t> </a:t>
                    </a:r>
                    <a:fld id="{675B386B-4140-DE45-9781-1E22123FC7A9}" type="VALUE">
                      <a:rPr lang="en-US"/>
                      <a:pPr/>
                      <a:t>[VALUE]</a:t>
                    </a:fld>
                    <a:endParaRPr lang="en-US" sz="900" b="0" i="0" u="none" strike="noStrike" baseline="0">
                      <a:effectLst/>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102-1449-9378-A8F0096FA7FB}"/>
                </c:ext>
              </c:extLst>
            </c:dLbl>
            <c:dLbl>
              <c:idx val="7"/>
              <c:layout>
                <c:manualLayout>
                  <c:x val="-6.1545735765967434E-3"/>
                  <c:y val="3.041396609323001E-5"/>
                </c:manualLayout>
              </c:layout>
              <c:tx>
                <c:rich>
                  <a:bodyPr/>
                  <a:lstStyle/>
                  <a:p>
                    <a:r>
                      <a:rPr lang="en-US" sz="900" b="0" i="0" u="none" strike="noStrike" kern="1200" baseline="0">
                        <a:solidFill>
                          <a:schemeClr val="bg1">
                            <a:lumMod val="50000"/>
                          </a:schemeClr>
                        </a:solidFill>
                        <a:effectLst/>
                        <a:sym typeface="Wingdings 3" pitchFamily="2" charset="2"/>
                      </a:rPr>
                      <a:t></a:t>
                    </a:r>
                    <a:fld id="{82CE6D8C-D142-4A78-AA81-F5F7B34B3250}" type="VALUE">
                      <a:rPr lang="en-US"/>
                      <a:pPr/>
                      <a:t>[VALUE]</a:t>
                    </a:fld>
                    <a:endParaRPr lang="en-US" sz="900" b="0" i="0" u="none" strike="noStrike" kern="1200" baseline="0">
                      <a:solidFill>
                        <a:schemeClr val="bg1">
                          <a:lumMod val="50000"/>
                        </a:schemeClr>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93D-48BA-8BAD-B64D71CC5AE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3"/>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2017</c:v>
                </c:pt>
                <c:pt idx="1">
                  <c:v>2018</c:v>
                </c:pt>
                <c:pt idx="2">
                  <c:v>2019</c:v>
                </c:pt>
                <c:pt idx="3">
                  <c:v>2020</c:v>
                </c:pt>
                <c:pt idx="4">
                  <c:v>2021</c:v>
                </c:pt>
                <c:pt idx="5">
                  <c:v>2022</c:v>
                </c:pt>
                <c:pt idx="6">
                  <c:v>2023</c:v>
                </c:pt>
                <c:pt idx="7">
                  <c:v>2024</c:v>
                </c:pt>
              </c:strCache>
            </c:strRef>
          </c:cat>
          <c:val>
            <c:numRef>
              <c:f>Sheet1!$G$2:$G$9</c:f>
              <c:numCache>
                <c:formatCode>0%</c:formatCode>
                <c:ptCount val="8"/>
                <c:pt idx="0">
                  <c:v>0.75609756097560976</c:v>
                </c:pt>
                <c:pt idx="1">
                  <c:v>0.83</c:v>
                </c:pt>
                <c:pt idx="2">
                  <c:v>0.81818181818181823</c:v>
                </c:pt>
                <c:pt idx="3">
                  <c:v>0.8571428571428571</c:v>
                </c:pt>
                <c:pt idx="4">
                  <c:v>0.86046511627906985</c:v>
                </c:pt>
                <c:pt idx="5">
                  <c:v>0.96969696969700003</c:v>
                </c:pt>
                <c:pt idx="6">
                  <c:v>0.77330063069379995</c:v>
                </c:pt>
                <c:pt idx="7">
                  <c:v>0.78704144830870004</c:v>
                </c:pt>
              </c:numCache>
            </c:numRef>
          </c:val>
          <c:smooth val="1"/>
          <c:extLst>
            <c:ext xmlns:c16="http://schemas.microsoft.com/office/drawing/2014/chart" uri="{C3380CC4-5D6E-409C-BE32-E72D297353CC}">
              <c16:uniqueId val="{00000022-3A6B-4B4C-AB22-812E5B5B5F1A}"/>
            </c:ext>
          </c:extLst>
        </c:ser>
        <c:dLbls>
          <c:dLblPos val="t"/>
          <c:showLegendKey val="0"/>
          <c:showVal val="1"/>
          <c:showCatName val="0"/>
          <c:showSerName val="0"/>
          <c:showPercent val="0"/>
          <c:showBubbleSize val="0"/>
        </c:dLbls>
        <c:marker val="1"/>
        <c:smooth val="0"/>
        <c:axId val="477503144"/>
        <c:axId val="477509376"/>
      </c:lineChart>
      <c:catAx>
        <c:axId val="477503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1">
                    <a:lumMod val="50000"/>
                  </a:schemeClr>
                </a:solidFill>
                <a:latin typeface="+mn-lt"/>
                <a:ea typeface="+mn-ea"/>
                <a:cs typeface="+mn-cs"/>
              </a:defRPr>
            </a:pPr>
            <a:endParaRPr lang="en-US"/>
          </a:p>
        </c:txPr>
        <c:crossAx val="477509376"/>
        <c:crosses val="autoZero"/>
        <c:auto val="1"/>
        <c:lblAlgn val="ctr"/>
        <c:lblOffset val="100"/>
        <c:noMultiLvlLbl val="0"/>
      </c:catAx>
      <c:valAx>
        <c:axId val="477509376"/>
        <c:scaling>
          <c:orientation val="minMax"/>
          <c:max val="1"/>
          <c:min val="0.5"/>
        </c:scaling>
        <c:delete val="1"/>
        <c:axPos val="l"/>
        <c:numFmt formatCode="0%" sourceLinked="1"/>
        <c:majorTickMark val="out"/>
        <c:minorTickMark val="none"/>
        <c:tickLblPos val="nextTo"/>
        <c:crossAx val="477503144"/>
        <c:crosses val="autoZero"/>
        <c:crossBetween val="between"/>
        <c:majorUnit val="5.000000000000001E-2"/>
      </c:valAx>
      <c:spPr>
        <a:noFill/>
        <a:ln>
          <a:noFill/>
        </a:ln>
        <a:effectLst/>
      </c:spPr>
    </c:plotArea>
    <c:legend>
      <c:legendPos val="t"/>
      <c:layout>
        <c:manualLayout>
          <c:xMode val="edge"/>
          <c:yMode val="edge"/>
          <c:x val="9.4128772347950185E-3"/>
          <c:y val="4.695180026668247E-2"/>
          <c:w val="0.990587122765205"/>
          <c:h val="5.53312325488439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197276902887137"/>
          <c:y val="3.9185700388995916E-2"/>
          <c:w val="0.38469389763779527"/>
          <c:h val="0.94659074873705307"/>
        </c:manualLayout>
      </c:layout>
      <c:barChart>
        <c:barDir val="bar"/>
        <c:grouping val="clustered"/>
        <c:varyColors val="0"/>
        <c:ser>
          <c:idx val="0"/>
          <c:order val="0"/>
          <c:tx>
            <c:strRef>
              <c:f>Sheet1!$B$1</c:f>
              <c:strCache>
                <c:ptCount val="1"/>
                <c:pt idx="0">
                  <c:v>Sought assistance</c:v>
                </c:pt>
              </c:strCache>
            </c:strRef>
          </c:tx>
          <c:spPr>
            <a:solidFill>
              <a:schemeClr val="tx1">
                <a:lumMod val="75000"/>
                <a:lumOff val="25000"/>
              </a:schemeClr>
            </a:solidFill>
            <a:ln>
              <a:noFill/>
            </a:ln>
            <a:effectLst/>
          </c:spPr>
          <c:invertIfNegative val="0"/>
          <c:dPt>
            <c:idx val="1"/>
            <c:invertIfNegative val="0"/>
            <c:bubble3D val="0"/>
            <c:spPr>
              <a:solidFill>
                <a:srgbClr val="1F497D"/>
              </a:solidFill>
              <a:ln>
                <a:noFill/>
              </a:ln>
              <a:effectLst/>
            </c:spPr>
            <c:extLst>
              <c:ext xmlns:c16="http://schemas.microsoft.com/office/drawing/2014/chart" uri="{C3380CC4-5D6E-409C-BE32-E72D297353CC}">
                <c16:uniqueId val="{00000001-55C4-4DF2-84A1-E8424763E006}"/>
              </c:ext>
            </c:extLst>
          </c:dPt>
          <c:dPt>
            <c:idx val="2"/>
            <c:invertIfNegative val="0"/>
            <c:bubble3D val="0"/>
            <c:spPr>
              <a:solidFill>
                <a:srgbClr val="8EB4E3"/>
              </a:solidFill>
              <a:ln>
                <a:noFill/>
              </a:ln>
              <a:effectLst/>
            </c:spPr>
            <c:extLst>
              <c:ext xmlns:c16="http://schemas.microsoft.com/office/drawing/2014/chart" uri="{C3380CC4-5D6E-409C-BE32-E72D297353CC}">
                <c16:uniqueId val="{00000002-55C4-4DF2-84A1-E8424763E006}"/>
              </c:ext>
            </c:extLst>
          </c:dPt>
          <c:dPt>
            <c:idx val="3"/>
            <c:invertIfNegative val="0"/>
            <c:bubble3D val="0"/>
            <c:spPr>
              <a:solidFill>
                <a:srgbClr val="0C5B3B"/>
              </a:solidFill>
              <a:ln>
                <a:noFill/>
              </a:ln>
              <a:effectLst/>
            </c:spPr>
            <c:extLst>
              <c:ext xmlns:c16="http://schemas.microsoft.com/office/drawing/2014/chart" uri="{C3380CC4-5D6E-409C-BE32-E72D297353CC}">
                <c16:uniqueId val="{00000003-55C4-4DF2-84A1-E8424763E006}"/>
              </c:ext>
            </c:extLst>
          </c:dPt>
          <c:dPt>
            <c:idx val="4"/>
            <c:invertIfNegative val="0"/>
            <c:bubble3D val="0"/>
            <c:spPr>
              <a:solidFill>
                <a:srgbClr val="51A96C"/>
              </a:solidFill>
              <a:ln>
                <a:noFill/>
              </a:ln>
              <a:effectLst/>
            </c:spPr>
            <c:extLst>
              <c:ext xmlns:c16="http://schemas.microsoft.com/office/drawing/2014/chart" uri="{C3380CC4-5D6E-409C-BE32-E72D297353CC}">
                <c16:uniqueId val="{00000004-55C4-4DF2-84A1-E8424763E006}"/>
              </c:ext>
            </c:extLst>
          </c:dPt>
          <c:dPt>
            <c:idx val="5"/>
            <c:invertIfNegative val="0"/>
            <c:bubble3D val="0"/>
            <c:spPr>
              <a:solidFill>
                <a:srgbClr val="9BBB59"/>
              </a:solidFill>
              <a:ln>
                <a:noFill/>
              </a:ln>
              <a:effectLst/>
            </c:spPr>
            <c:extLst>
              <c:ext xmlns:c16="http://schemas.microsoft.com/office/drawing/2014/chart" uri="{C3380CC4-5D6E-409C-BE32-E72D297353CC}">
                <c16:uniqueId val="{00000005-55C4-4DF2-84A1-E8424763E006}"/>
              </c:ext>
            </c:extLst>
          </c:dPt>
          <c:dLbls>
            <c:dLbl>
              <c:idx val="1"/>
              <c:tx>
                <c:rich>
                  <a:bodyPr/>
                  <a:lstStyle/>
                  <a:p>
                    <a:fld id="{89230577-AD21-E847-B0D8-FF4C7B57CD75}" type="VALUE">
                      <a:rPr lang="en-US"/>
                      <a:pPr/>
                      <a:t>[VALUE]</a:t>
                    </a:fld>
                    <a:r>
                      <a:rPr lang="en-US" sz="1000" b="0" i="0" u="none" strike="noStrike" baseline="0">
                        <a:effectLst/>
                        <a:sym typeface="Wingdings 3" pitchFamily="2" charset="2"/>
                      </a:rPr>
                      <a:t></a:t>
                    </a:r>
                    <a:r>
                      <a:rPr lang="en-US" sz="1000" b="0" i="0" u="none" strike="noStrike" baseline="0">
                        <a:effectLst/>
                      </a:rPr>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5C4-4DF2-84A1-E8424763E006}"/>
                </c:ext>
              </c:extLst>
            </c:dLbl>
            <c:dLbl>
              <c:idx val="2"/>
              <c:tx>
                <c:rich>
                  <a:bodyPr/>
                  <a:lstStyle/>
                  <a:p>
                    <a:fld id="{CD822BC9-013D-3545-BC35-BB69983E9434}" type="VALUE">
                      <a:rPr lang="en-US"/>
                      <a:pPr/>
                      <a:t>[VALUE]</a:t>
                    </a:fld>
                    <a:r>
                      <a:rPr lang="en-US"/>
                      <a:t> </a:t>
                    </a:r>
                    <a:r>
                      <a:rPr lang="en-US" sz="1000" b="0" i="0" u="none" strike="noStrike" baseline="0">
                        <a:effectLst/>
                        <a:sym typeface="Wingdings 3" pitchFamily="2" charset="2"/>
                      </a:rPr>
                      <a:t></a:t>
                    </a:r>
                    <a:r>
                      <a:rPr lang="en-US" sz="1000" b="0" i="0" u="none" strike="noStrike" baseline="0">
                        <a:effectLst/>
                      </a:rPr>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55C4-4DF2-84A1-E8424763E006}"/>
                </c:ext>
              </c:extLst>
            </c:dLbl>
            <c:dLbl>
              <c:idx val="3"/>
              <c:tx>
                <c:rich>
                  <a:bodyPr/>
                  <a:lstStyle/>
                  <a:p>
                    <a:fld id="{79824694-8B07-4B6E-BE93-7D5F9B662396}" type="VALUE">
                      <a:rPr lang="en-US"/>
                      <a:pPr/>
                      <a:t>[VALUE]</a:t>
                    </a:fld>
                    <a:r>
                      <a:rPr lang="en-US"/>
                      <a:t> </a:t>
                    </a:r>
                    <a:r>
                      <a:rPr lang="en-US" sz="1000" b="0" i="0" u="none" strike="noStrike" kern="1200" baseline="0">
                        <a:solidFill>
                          <a:sysClr val="windowText" lastClr="000000">
                            <a:lumMod val="75000"/>
                            <a:lumOff val="25000"/>
                          </a:sysClr>
                        </a:solidFill>
                        <a:effectLst/>
                        <a:sym typeface="Wingdings 3" pitchFamily="2" charset="2"/>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5C4-4DF2-84A1-E8424763E006}"/>
                </c:ext>
              </c:extLst>
            </c:dLbl>
            <c:dLbl>
              <c:idx val="5"/>
              <c:tx>
                <c:rich>
                  <a:bodyPr/>
                  <a:lstStyle/>
                  <a:p>
                    <a:fld id="{EF4B15FD-A7C1-4C07-AFF0-0B90DC393CCC}" type="VALUE">
                      <a:rPr lang="en-US"/>
                      <a:pPr/>
                      <a:t>[VALUE]</a:t>
                    </a:fld>
                    <a:r>
                      <a:rPr lang="en-US"/>
                      <a:t> </a:t>
                    </a:r>
                    <a:r>
                      <a:rPr lang="en-US" sz="1000" b="0" i="0" u="none" strike="noStrike" kern="1200" baseline="0">
                        <a:solidFill>
                          <a:sysClr val="windowText" lastClr="000000">
                            <a:lumMod val="75000"/>
                            <a:lumOff val="25000"/>
                          </a:sysClr>
                        </a:solidFill>
                        <a:effectLst/>
                        <a:sym typeface="Wingdings 3" pitchFamily="2" charset="2"/>
                      </a:rPr>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5C4-4DF2-84A1-E8424763E006}"/>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Total</c:v>
                </c:pt>
                <c:pt idx="1">
                  <c:v>Queensland Government
 Department</c:v>
                </c:pt>
                <c:pt idx="2">
                  <c:v>Other Organisations</c:v>
                </c:pt>
                <c:pt idx="3">
                  <c:v>Very Frequent</c:v>
                </c:pt>
                <c:pt idx="4">
                  <c:v>Frequent</c:v>
                </c:pt>
                <c:pt idx="5">
                  <c:v>Infrequent</c:v>
                </c:pt>
              </c:strCache>
            </c:strRef>
          </c:cat>
          <c:val>
            <c:numRef>
              <c:f>Sheet1!$B$2:$B$7</c:f>
              <c:numCache>
                <c:formatCode>0%</c:formatCode>
                <c:ptCount val="6"/>
                <c:pt idx="0">
                  <c:v>0.41169817417999999</c:v>
                </c:pt>
                <c:pt idx="1">
                  <c:v>0.26086956521740001</c:v>
                </c:pt>
                <c:pt idx="2">
                  <c:v>0.51282051282050001</c:v>
                </c:pt>
                <c:pt idx="3">
                  <c:v>0.25028409090909998</c:v>
                </c:pt>
                <c:pt idx="4">
                  <c:v>0.45965665236050002</c:v>
                </c:pt>
                <c:pt idx="5">
                  <c:v>0.49380657455929999</c:v>
                </c:pt>
              </c:numCache>
            </c:numRef>
          </c:val>
          <c:extLst>
            <c:ext xmlns:c16="http://schemas.microsoft.com/office/drawing/2014/chart" uri="{C3380CC4-5D6E-409C-BE32-E72D297353CC}">
              <c16:uniqueId val="{00000000-55C4-4DF2-84A1-E8424763E006}"/>
            </c:ext>
          </c:extLst>
        </c:ser>
        <c:dLbls>
          <c:showLegendKey val="0"/>
          <c:showVal val="0"/>
          <c:showCatName val="0"/>
          <c:showSerName val="0"/>
          <c:showPercent val="0"/>
          <c:showBubbleSize val="0"/>
        </c:dLbls>
        <c:gapWidth val="51"/>
        <c:axId val="328632632"/>
        <c:axId val="328634984"/>
      </c:barChart>
      <c:catAx>
        <c:axId val="32863263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en-US"/>
          </a:p>
        </c:txPr>
        <c:crossAx val="328634984"/>
        <c:crosses val="autoZero"/>
        <c:auto val="0"/>
        <c:lblAlgn val="ctr"/>
        <c:lblOffset val="100"/>
        <c:noMultiLvlLbl val="0"/>
      </c:catAx>
      <c:valAx>
        <c:axId val="328634984"/>
        <c:scaling>
          <c:orientation val="minMax"/>
          <c:max val="0.60000000000000009"/>
        </c:scaling>
        <c:delete val="1"/>
        <c:axPos val="t"/>
        <c:numFmt formatCode="0%" sourceLinked="1"/>
        <c:majorTickMark val="out"/>
        <c:minorTickMark val="none"/>
        <c:tickLblPos val="nextTo"/>
        <c:crossAx val="328632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197276902887137"/>
          <c:y val="3.9185700388995916E-2"/>
          <c:w val="0.38469389763779527"/>
          <c:h val="0.94659074873705307"/>
        </c:manualLayout>
      </c:layout>
      <c:barChart>
        <c:barDir val="bar"/>
        <c:grouping val="clustered"/>
        <c:varyColors val="0"/>
        <c:ser>
          <c:idx val="0"/>
          <c:order val="0"/>
          <c:tx>
            <c:strRef>
              <c:f>Sheet1!$B$1</c:f>
              <c:strCache>
                <c:ptCount val="1"/>
                <c:pt idx="0">
                  <c:v>Requested additional information</c:v>
                </c:pt>
              </c:strCache>
            </c:strRef>
          </c:tx>
          <c:spPr>
            <a:solidFill>
              <a:schemeClr val="tx1">
                <a:lumMod val="75000"/>
                <a:lumOff val="25000"/>
              </a:schemeClr>
            </a:solidFill>
            <a:ln>
              <a:noFill/>
            </a:ln>
            <a:effectLst/>
          </c:spPr>
          <c:invertIfNegative val="0"/>
          <c:dPt>
            <c:idx val="1"/>
            <c:invertIfNegative val="0"/>
            <c:bubble3D val="0"/>
            <c:spPr>
              <a:solidFill>
                <a:srgbClr val="1F497D"/>
              </a:solidFill>
              <a:ln>
                <a:noFill/>
              </a:ln>
              <a:effectLst/>
            </c:spPr>
            <c:extLst>
              <c:ext xmlns:c16="http://schemas.microsoft.com/office/drawing/2014/chart" uri="{C3380CC4-5D6E-409C-BE32-E72D297353CC}">
                <c16:uniqueId val="{00000001-BD9D-45D5-ACF9-DB94ECBA0D4C}"/>
              </c:ext>
            </c:extLst>
          </c:dPt>
          <c:dPt>
            <c:idx val="2"/>
            <c:invertIfNegative val="0"/>
            <c:bubble3D val="0"/>
            <c:spPr>
              <a:solidFill>
                <a:srgbClr val="8EB4E3"/>
              </a:solidFill>
              <a:ln>
                <a:noFill/>
              </a:ln>
              <a:effectLst/>
            </c:spPr>
            <c:extLst>
              <c:ext xmlns:c16="http://schemas.microsoft.com/office/drawing/2014/chart" uri="{C3380CC4-5D6E-409C-BE32-E72D297353CC}">
                <c16:uniqueId val="{00000003-BD9D-45D5-ACF9-DB94ECBA0D4C}"/>
              </c:ext>
            </c:extLst>
          </c:dPt>
          <c:dPt>
            <c:idx val="3"/>
            <c:invertIfNegative val="0"/>
            <c:bubble3D val="0"/>
            <c:spPr>
              <a:solidFill>
                <a:srgbClr val="0C5B3B"/>
              </a:solidFill>
              <a:ln>
                <a:noFill/>
              </a:ln>
              <a:effectLst/>
            </c:spPr>
            <c:extLst>
              <c:ext xmlns:c16="http://schemas.microsoft.com/office/drawing/2014/chart" uri="{C3380CC4-5D6E-409C-BE32-E72D297353CC}">
                <c16:uniqueId val="{00000005-BD9D-45D5-ACF9-DB94ECBA0D4C}"/>
              </c:ext>
            </c:extLst>
          </c:dPt>
          <c:dPt>
            <c:idx val="4"/>
            <c:invertIfNegative val="0"/>
            <c:bubble3D val="0"/>
            <c:spPr>
              <a:solidFill>
                <a:srgbClr val="51A96C"/>
              </a:solidFill>
              <a:ln>
                <a:noFill/>
              </a:ln>
              <a:effectLst/>
            </c:spPr>
            <c:extLst>
              <c:ext xmlns:c16="http://schemas.microsoft.com/office/drawing/2014/chart" uri="{C3380CC4-5D6E-409C-BE32-E72D297353CC}">
                <c16:uniqueId val="{00000007-BD9D-45D5-ACF9-DB94ECBA0D4C}"/>
              </c:ext>
            </c:extLst>
          </c:dPt>
          <c:dPt>
            <c:idx val="5"/>
            <c:invertIfNegative val="0"/>
            <c:bubble3D val="0"/>
            <c:spPr>
              <a:solidFill>
                <a:srgbClr val="9BBB59"/>
              </a:solidFill>
              <a:ln>
                <a:noFill/>
              </a:ln>
              <a:effectLst/>
            </c:spPr>
            <c:extLst>
              <c:ext xmlns:c16="http://schemas.microsoft.com/office/drawing/2014/chart" uri="{C3380CC4-5D6E-409C-BE32-E72D297353CC}">
                <c16:uniqueId val="{00000009-BD9D-45D5-ACF9-DB94ECBA0D4C}"/>
              </c:ext>
            </c:extLst>
          </c:dPt>
          <c:dLbls>
            <c:dLbl>
              <c:idx val="1"/>
              <c:tx>
                <c:rich>
                  <a:bodyPr/>
                  <a:lstStyle/>
                  <a:p>
                    <a:fld id="{89230577-AD21-E847-B0D8-FF4C7B57CD75}" type="VALUE">
                      <a:rPr lang="en-US"/>
                      <a:pPr/>
                      <a:t>[VALUE]</a:t>
                    </a:fld>
                    <a:r>
                      <a:rPr lang="en-US" sz="1000" b="0" i="0" u="none" strike="noStrike" baseline="0">
                        <a:effectLst/>
                      </a:rPr>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D9D-45D5-ACF9-DB94ECBA0D4C}"/>
                </c:ext>
              </c:extLst>
            </c:dLbl>
            <c:dLbl>
              <c:idx val="2"/>
              <c:tx>
                <c:rich>
                  <a:bodyPr/>
                  <a:lstStyle/>
                  <a:p>
                    <a:fld id="{CD822BC9-013D-3545-BC35-BB69983E9434}" type="VALUE">
                      <a:rPr lang="en-US"/>
                      <a:pPr/>
                      <a:t>[VALUE]</a:t>
                    </a:fld>
                    <a:r>
                      <a:rPr lang="en-US"/>
                      <a:t> </a:t>
                    </a:r>
                    <a:r>
                      <a:rPr lang="en-US" sz="1000" b="0" i="0" u="none" strike="noStrike" baseline="0">
                        <a:effectLst/>
                      </a:rPr>
                      <a:t> </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D9D-45D5-ACF9-DB94ECBA0D4C}"/>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Total</c:v>
                </c:pt>
                <c:pt idx="1">
                  <c:v>Queensland Government
 Department</c:v>
                </c:pt>
                <c:pt idx="2">
                  <c:v>Other Organisations</c:v>
                </c:pt>
                <c:pt idx="3">
                  <c:v>Very Frequent</c:v>
                </c:pt>
                <c:pt idx="4">
                  <c:v>Frequent</c:v>
                </c:pt>
                <c:pt idx="5">
                  <c:v>Infrequent</c:v>
                </c:pt>
              </c:strCache>
            </c:strRef>
          </c:cat>
          <c:val>
            <c:numRef>
              <c:f>Sheet1!$B$2:$B$7</c:f>
              <c:numCache>
                <c:formatCode>0%</c:formatCode>
                <c:ptCount val="6"/>
                <c:pt idx="0">
                  <c:v>0.21772499596059999</c:v>
                </c:pt>
                <c:pt idx="1">
                  <c:v>0.21739130434779999</c:v>
                </c:pt>
                <c:pt idx="2">
                  <c:v>0.21794871794869999</c:v>
                </c:pt>
                <c:pt idx="3">
                  <c:v>0.25767045454550003</c:v>
                </c:pt>
                <c:pt idx="4">
                  <c:v>0.21223175965669999</c:v>
                </c:pt>
                <c:pt idx="5">
                  <c:v>0.1903287279657</c:v>
                </c:pt>
              </c:numCache>
            </c:numRef>
          </c:val>
          <c:extLst>
            <c:ext xmlns:c16="http://schemas.microsoft.com/office/drawing/2014/chart" uri="{C3380CC4-5D6E-409C-BE32-E72D297353CC}">
              <c16:uniqueId val="{0000000A-BD9D-45D5-ACF9-DB94ECBA0D4C}"/>
            </c:ext>
          </c:extLst>
        </c:ser>
        <c:dLbls>
          <c:showLegendKey val="0"/>
          <c:showVal val="0"/>
          <c:showCatName val="0"/>
          <c:showSerName val="0"/>
          <c:showPercent val="0"/>
          <c:showBubbleSize val="0"/>
        </c:dLbls>
        <c:gapWidth val="51"/>
        <c:axId val="328632632"/>
        <c:axId val="328634984"/>
      </c:barChart>
      <c:catAx>
        <c:axId val="328632632"/>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lgn="r">
              <a:defRPr sz="1000" b="0" i="0" u="none" strike="noStrike" kern="1200" baseline="0">
                <a:solidFill>
                  <a:schemeClr val="tx1">
                    <a:lumMod val="65000"/>
                    <a:lumOff val="35000"/>
                  </a:schemeClr>
                </a:solidFill>
                <a:latin typeface="+mn-lt"/>
                <a:ea typeface="+mn-ea"/>
                <a:cs typeface="+mn-cs"/>
              </a:defRPr>
            </a:pPr>
            <a:endParaRPr lang="en-US"/>
          </a:p>
        </c:txPr>
        <c:crossAx val="328634984"/>
        <c:crosses val="autoZero"/>
        <c:auto val="0"/>
        <c:lblAlgn val="ctr"/>
        <c:lblOffset val="100"/>
        <c:noMultiLvlLbl val="0"/>
      </c:catAx>
      <c:valAx>
        <c:axId val="328634984"/>
        <c:scaling>
          <c:orientation val="minMax"/>
          <c:max val="0.60000000000000009"/>
        </c:scaling>
        <c:delete val="1"/>
        <c:axPos val="t"/>
        <c:numFmt formatCode="0%" sourceLinked="1"/>
        <c:majorTickMark val="out"/>
        <c:minorTickMark val="none"/>
        <c:tickLblPos val="nextTo"/>
        <c:crossAx val="328632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
          <c:y val="0.14499105989470365"/>
          <c:w val="0.96522046540345008"/>
          <c:h val="0.63943891610773362"/>
        </c:manualLayout>
      </c:layout>
      <c:lineChart>
        <c:grouping val="standard"/>
        <c:varyColors val="0"/>
        <c:ser>
          <c:idx val="0"/>
          <c:order val="0"/>
          <c:tx>
            <c:strRef>
              <c:f>Sheet1!$B$1</c:f>
              <c:strCache>
                <c:ptCount val="1"/>
                <c:pt idx="0">
                  <c:v>Less than 1 business day</c:v>
                </c:pt>
              </c:strCache>
            </c:strRef>
          </c:tx>
          <c:spPr>
            <a:ln w="19050" cap="rnd">
              <a:solidFill>
                <a:srgbClr val="E97132"/>
              </a:solidFill>
              <a:round/>
            </a:ln>
            <a:effectLst/>
          </c:spPr>
          <c:marker>
            <c:symbol val="circle"/>
            <c:size val="4"/>
            <c:spPr>
              <a:solidFill>
                <a:srgbClr val="E97132"/>
              </a:solidFill>
              <a:ln w="9525">
                <a:noFill/>
              </a:ln>
              <a:effectLst/>
            </c:spPr>
          </c:marker>
          <c:dLbls>
            <c:dLbl>
              <c:idx val="0"/>
              <c:layout>
                <c:manualLayout>
                  <c:x val="-5.731103540554678E-2"/>
                  <c:y val="-1.555274181904405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94-4E54-A30F-83B019874BAA}"/>
                </c:ext>
              </c:extLst>
            </c:dLbl>
            <c:dLbl>
              <c:idx val="1"/>
              <c:layout>
                <c:manualLayout>
                  <c:x val="-3.2984566884380145E-2"/>
                  <c:y val="-3.00163435049374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94-4E54-A30F-83B019874BAA}"/>
                </c:ext>
              </c:extLst>
            </c:dLbl>
            <c:dLbl>
              <c:idx val="2"/>
              <c:layout>
                <c:manualLayout>
                  <c:x val="-3.2984566884380187E-2"/>
                  <c:y val="-3.00163435049374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94-4E54-A30F-83B019874BAA}"/>
                </c:ext>
              </c:extLst>
            </c:dLbl>
            <c:dLbl>
              <c:idx val="3"/>
              <c:layout>
                <c:manualLayout>
                  <c:x val="-3.2984566884380145E-2"/>
                  <c:y val="-2.5950476458789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94-4E54-A30F-83B019874BAA}"/>
                </c:ext>
              </c:extLst>
            </c:dLbl>
            <c:dLbl>
              <c:idx val="4"/>
              <c:layout>
                <c:manualLayout>
                  <c:x val="-3.2984566884380145E-2"/>
                  <c:y val="2.69057951411287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94-4E54-A30F-83B019874BAA}"/>
                </c:ext>
              </c:extLst>
            </c:dLbl>
            <c:dLbl>
              <c:idx val="5"/>
              <c:layout>
                <c:manualLayout>
                  <c:x val="-3.0687527306396508E-2"/>
                  <c:y val="2.283992809498114E-2"/>
                </c:manualLayout>
              </c:layout>
              <c:tx>
                <c:rich>
                  <a:bodyPr/>
                  <a:lstStyle/>
                  <a:p>
                    <a:r>
                      <a:rPr lang="en-US" sz="800" b="0" i="0" u="none" strike="noStrike" kern="1200" baseline="0">
                        <a:solidFill>
                          <a:schemeClr val="accent2"/>
                        </a:solidFill>
                        <a:effectLst/>
                        <a:sym typeface="Wingdings 3" pitchFamily="2" charset="2"/>
                      </a:rPr>
                      <a:t>32%</a:t>
                    </a:r>
                    <a:r>
                      <a:rPr lang="en-US" sz="800">
                        <a:solidFill>
                          <a:schemeClr val="accent2"/>
                        </a:solidFill>
                      </a:rPr>
                      <a:t>​</a:t>
                    </a:r>
                    <a:endParaRPr lang="en-US" sz="800" b="0" i="0" u="none" strike="noStrike" kern="1200" baseline="0">
                      <a:solidFill>
                        <a:schemeClr val="accent2"/>
                      </a:solidFill>
                      <a:effectLst/>
                      <a:sym typeface="Wingdings 3" pitchFamily="2" charset="2"/>
                    </a:endParaRP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B94-4E54-A30F-83B019874BA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accent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2019</c:v>
                </c:pt>
                <c:pt idx="1">
                  <c:v>2020</c:v>
                </c:pt>
                <c:pt idx="2">
                  <c:v>2021</c:v>
                </c:pt>
                <c:pt idx="3">
                  <c:v>2022</c:v>
                </c:pt>
                <c:pt idx="4">
                  <c:v>2023</c:v>
                </c:pt>
                <c:pt idx="5">
                  <c:v>2024</c:v>
                </c:pt>
              </c:numCache>
            </c:numRef>
          </c:cat>
          <c:val>
            <c:numRef>
              <c:f>Sheet1!$B$2:$B$7</c:f>
              <c:numCache>
                <c:formatCode>0%</c:formatCode>
                <c:ptCount val="6"/>
                <c:pt idx="0">
                  <c:v>0.37</c:v>
                </c:pt>
                <c:pt idx="1">
                  <c:v>0.54</c:v>
                </c:pt>
                <c:pt idx="2">
                  <c:v>0.31</c:v>
                </c:pt>
                <c:pt idx="3">
                  <c:v>0.33</c:v>
                </c:pt>
                <c:pt idx="4">
                  <c:v>0.37</c:v>
                </c:pt>
                <c:pt idx="5">
                  <c:v>0.32</c:v>
                </c:pt>
              </c:numCache>
            </c:numRef>
          </c:val>
          <c:smooth val="1"/>
          <c:extLst>
            <c:ext xmlns:c16="http://schemas.microsoft.com/office/drawing/2014/chart" uri="{C3380CC4-5D6E-409C-BE32-E72D297353CC}">
              <c16:uniqueId val="{00000006-1B94-4E54-A30F-83B019874BAA}"/>
            </c:ext>
          </c:extLst>
        </c:ser>
        <c:ser>
          <c:idx val="2"/>
          <c:order val="2"/>
          <c:tx>
            <c:strRef>
              <c:f>Sheet1!$D$1</c:f>
              <c:strCache>
                <c:ptCount val="1"/>
                <c:pt idx="0">
                  <c:v>3 - 5 business days</c:v>
                </c:pt>
              </c:strCache>
            </c:strRef>
          </c:tx>
          <c:spPr>
            <a:ln w="15875" cap="rnd">
              <a:solidFill>
                <a:schemeClr val="tx2">
                  <a:lumMod val="40000"/>
                  <a:lumOff val="60000"/>
                </a:schemeClr>
              </a:solidFill>
              <a:round/>
            </a:ln>
            <a:effectLst/>
          </c:spPr>
          <c:marker>
            <c:symbol val="circle"/>
            <c:size val="4"/>
            <c:spPr>
              <a:solidFill>
                <a:schemeClr val="tx2">
                  <a:lumMod val="40000"/>
                  <a:lumOff val="60000"/>
                </a:schemeClr>
              </a:solidFill>
              <a:ln w="9525">
                <a:noFill/>
              </a:ln>
              <a:effectLst/>
            </c:spPr>
          </c:marker>
          <c:dLbls>
            <c:dLbl>
              <c:idx val="0"/>
              <c:layout>
                <c:manualLayout>
                  <c:x val="-3.4892026699561679E-2"/>
                  <c:y val="-3.2496522403087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94-4E54-A30F-83B019874BAA}"/>
                </c:ext>
              </c:extLst>
            </c:dLbl>
            <c:dLbl>
              <c:idx val="1"/>
              <c:layout>
                <c:manualLayout>
                  <c:x val="-2.9849813224265314E-2"/>
                  <c:y val="-3.24965224030875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B94-4E54-A30F-83B019874BAA}"/>
                </c:ext>
              </c:extLst>
            </c:dLbl>
            <c:dLbl>
              <c:idx val="2"/>
              <c:layout>
                <c:manualLayout>
                  <c:x val="-2.9849813224265314E-2"/>
                  <c:y val="-2.84306553569399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B94-4E54-A30F-83B019874BAA}"/>
                </c:ext>
              </c:extLst>
            </c:dLbl>
            <c:dLbl>
              <c:idx val="3"/>
              <c:tx>
                <c:rich>
                  <a:bodyPr rot="0" spcFirstLastPara="1" vertOverflow="ellipsis" vert="horz" wrap="square" lIns="38100" tIns="19050" rIns="38100" bIns="19050" anchor="ctr" anchorCtr="1">
                    <a:spAutoFit/>
                  </a:bodyPr>
                  <a:lstStyle/>
                  <a:p>
                    <a:pPr>
                      <a:defRPr sz="900" b="0" i="0" u="none" strike="noStrike" kern="1200" baseline="0">
                        <a:solidFill>
                          <a:schemeClr val="accent1">
                            <a:lumMod val="60000"/>
                            <a:lumOff val="40000"/>
                          </a:schemeClr>
                        </a:solidFill>
                        <a:latin typeface="+mn-lt"/>
                        <a:ea typeface="+mn-ea"/>
                        <a:cs typeface="+mn-cs"/>
                      </a:defRPr>
                    </a:pPr>
                    <a:r>
                      <a:rPr lang="en-US" sz="900" b="0" i="0" u="none" strike="noStrike" kern="1200" baseline="0">
                        <a:solidFill>
                          <a:schemeClr val="accent1">
                            <a:lumMod val="60000"/>
                            <a:lumOff val="40000"/>
                          </a:schemeClr>
                        </a:solidFill>
                        <a:effectLst/>
                        <a:sym typeface="Wingdings 3" pitchFamily="2" charset="2"/>
                      </a:rPr>
                      <a:t>11%</a:t>
                    </a:r>
                    <a:r>
                      <a:rPr lang="en-US">
                        <a:solidFill>
                          <a:schemeClr val="accent1">
                            <a:lumMod val="60000"/>
                            <a:lumOff val="40000"/>
                          </a:schemeClr>
                        </a:solidFill>
                      </a:rPr>
                      <a:t>​</a:t>
                    </a:r>
                    <a:endParaRPr lang="en-US" sz="900" b="0" i="0" u="none" strike="noStrike" kern="1200" baseline="0">
                      <a:solidFill>
                        <a:schemeClr val="accent1">
                          <a:lumMod val="60000"/>
                          <a:lumOff val="40000"/>
                        </a:schemeClr>
                      </a:solidFill>
                      <a:effectLst/>
                      <a:sym typeface="Wingdings 3" pitchFamily="2" charset="2"/>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60000"/>
                          <a:lumOff val="40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1B94-4E54-A30F-83B019874BAA}"/>
                </c:ext>
              </c:extLst>
            </c:dLbl>
            <c:dLbl>
              <c:idx val="4"/>
              <c:layout>
                <c:manualLayout>
                  <c:x val="-3.4892026699561832E-2"/>
                  <c:y val="-2.84306553569399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B94-4E54-A30F-83B019874BAA}"/>
                </c:ext>
              </c:extLst>
            </c:dLbl>
            <c:dLbl>
              <c:idx val="5"/>
              <c:layout>
                <c:manualLayout>
                  <c:x val="-4.5284492036246782E-3"/>
                  <c:y val="-4.0354530800543612E-3"/>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accent1">
                            <a:lumMod val="60000"/>
                            <a:lumOff val="40000"/>
                          </a:schemeClr>
                        </a:solidFill>
                        <a:latin typeface="+mn-lt"/>
                        <a:ea typeface="+mn-ea"/>
                        <a:cs typeface="+mn-cs"/>
                      </a:defRPr>
                    </a:pPr>
                    <a:r>
                      <a:rPr lang="en-US" sz="900" b="0" i="0" u="none" strike="noStrike" kern="1200" baseline="0">
                        <a:solidFill>
                          <a:schemeClr val="accent1">
                            <a:lumMod val="60000"/>
                            <a:lumOff val="40000"/>
                          </a:schemeClr>
                        </a:solidFill>
                        <a:effectLst/>
                        <a:sym typeface="Wingdings 3" pitchFamily="2" charset="2"/>
                      </a:rPr>
                      <a:t>19%</a:t>
                    </a:r>
                    <a:r>
                      <a:rPr lang="en-US">
                        <a:solidFill>
                          <a:schemeClr val="accent1">
                            <a:lumMod val="60000"/>
                            <a:lumOff val="40000"/>
                          </a:schemeClr>
                        </a:solidFill>
                      </a:rPr>
                      <a:t>​</a:t>
                    </a:r>
                    <a:endParaRPr lang="en-US" sz="900" b="0" i="0" u="none" strike="noStrike" kern="1200" baseline="0">
                      <a:solidFill>
                        <a:schemeClr val="accent1">
                          <a:lumMod val="60000"/>
                          <a:lumOff val="40000"/>
                        </a:schemeClr>
                      </a:solidFill>
                      <a:effectLst/>
                      <a:sym typeface="Wingdings 3" pitchFamily="2" charset="2"/>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1">
                          <a:lumMod val="60000"/>
                          <a:lumOff val="40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1B94-4E54-A30F-83B019874B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lumMod val="40000"/>
                        <a:lumOff val="6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2019</c:v>
                </c:pt>
                <c:pt idx="1">
                  <c:v>2020</c:v>
                </c:pt>
                <c:pt idx="2">
                  <c:v>2021</c:v>
                </c:pt>
                <c:pt idx="3">
                  <c:v>2022</c:v>
                </c:pt>
                <c:pt idx="4">
                  <c:v>2023</c:v>
                </c:pt>
                <c:pt idx="5">
                  <c:v>2024</c:v>
                </c:pt>
              </c:numCache>
            </c:numRef>
          </c:cat>
          <c:val>
            <c:numRef>
              <c:f>Sheet1!$D$2:$D$7</c:f>
              <c:numCache>
                <c:formatCode>0%</c:formatCode>
                <c:ptCount val="6"/>
                <c:pt idx="0">
                  <c:v>0.14000000000000001</c:v>
                </c:pt>
                <c:pt idx="1">
                  <c:v>0.08</c:v>
                </c:pt>
                <c:pt idx="2">
                  <c:v>0.06</c:v>
                </c:pt>
                <c:pt idx="3">
                  <c:v>0.11</c:v>
                </c:pt>
                <c:pt idx="4">
                  <c:v>0.12</c:v>
                </c:pt>
                <c:pt idx="5">
                  <c:v>0.19</c:v>
                </c:pt>
              </c:numCache>
            </c:numRef>
          </c:val>
          <c:smooth val="1"/>
          <c:extLst>
            <c:ext xmlns:c16="http://schemas.microsoft.com/office/drawing/2014/chart" uri="{C3380CC4-5D6E-409C-BE32-E72D297353CC}">
              <c16:uniqueId val="{0000000D-1B94-4E54-A30F-83B019874BAA}"/>
            </c:ext>
          </c:extLst>
        </c:ser>
        <c:ser>
          <c:idx val="3"/>
          <c:order val="3"/>
          <c:tx>
            <c:strRef>
              <c:f>Sheet1!$E$1</c:f>
              <c:strCache>
                <c:ptCount val="1"/>
                <c:pt idx="0">
                  <c:v>More than 5 business days</c:v>
                </c:pt>
              </c:strCache>
            </c:strRef>
          </c:tx>
          <c:spPr>
            <a:ln w="15875" cap="rnd">
              <a:solidFill>
                <a:srgbClr val="0C5B3B"/>
              </a:solidFill>
              <a:round/>
            </a:ln>
            <a:effectLst/>
          </c:spPr>
          <c:marker>
            <c:symbol val="circle"/>
            <c:size val="4"/>
            <c:spPr>
              <a:solidFill>
                <a:srgbClr val="0C5B3B"/>
              </a:solidFill>
              <a:ln w="9525">
                <a:noFill/>
              </a:ln>
              <a:effectLst/>
            </c:spPr>
          </c:marker>
          <c:dLbls>
            <c:dLbl>
              <c:idx val="0"/>
              <c:layout>
                <c:manualLayout>
                  <c:x val="-2.9849813224265314E-2"/>
                  <c:y val="2.84914832891263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B94-4E54-A30F-83B019874BAA}"/>
                </c:ext>
              </c:extLst>
            </c:dLbl>
            <c:dLbl>
              <c:idx val="1"/>
              <c:layout>
                <c:manualLayout>
                  <c:x val="-2.9849813224265314E-2"/>
                  <c:y val="3.66232173814215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B94-4E54-A30F-83B019874BAA}"/>
                </c:ext>
              </c:extLst>
            </c:dLbl>
            <c:dLbl>
              <c:idx val="2"/>
              <c:layout>
                <c:manualLayout>
                  <c:x val="-2.9849813224265314E-2"/>
                  <c:y val="2.84914832891263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B94-4E54-A30F-83B019874BAA}"/>
                </c:ext>
              </c:extLst>
            </c:dLbl>
            <c:dLbl>
              <c:idx val="3"/>
              <c:layout>
                <c:manualLayout>
                  <c:x val="-2.9849813224265314E-2"/>
                  <c:y val="3.2557350335273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B94-4E54-A30F-83B019874BAA}"/>
                </c:ext>
              </c:extLst>
            </c:dLbl>
            <c:dLbl>
              <c:idx val="4"/>
              <c:layout>
                <c:manualLayout>
                  <c:x val="-2.7638316085977437E-2"/>
                  <c:y val="3.25573503352739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1B94-4E54-A30F-83B019874BAA}"/>
                </c:ext>
              </c:extLst>
            </c:dLbl>
            <c:dLbl>
              <c:idx val="5"/>
              <c:layout>
                <c:manualLayout>
                  <c:x val="-3.4892026699561832E-2"/>
                  <c:y val="2.84914832891263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1B94-4E54-A30F-83B019874B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C5B3B"/>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2019</c:v>
                </c:pt>
                <c:pt idx="1">
                  <c:v>2020</c:v>
                </c:pt>
                <c:pt idx="2">
                  <c:v>2021</c:v>
                </c:pt>
                <c:pt idx="3">
                  <c:v>2022</c:v>
                </c:pt>
                <c:pt idx="4">
                  <c:v>2023</c:v>
                </c:pt>
                <c:pt idx="5">
                  <c:v>2024</c:v>
                </c:pt>
              </c:numCache>
            </c:numRef>
          </c:cat>
          <c:val>
            <c:numRef>
              <c:f>Sheet1!$E$2:$E$7</c:f>
              <c:numCache>
                <c:formatCode>0%</c:formatCode>
                <c:ptCount val="6"/>
                <c:pt idx="0">
                  <c:v>0.08</c:v>
                </c:pt>
                <c:pt idx="1">
                  <c:v>0.03</c:v>
                </c:pt>
                <c:pt idx="2">
                  <c:v>0.03</c:v>
                </c:pt>
                <c:pt idx="3">
                  <c:v>0.02</c:v>
                </c:pt>
                <c:pt idx="4">
                  <c:v>0</c:v>
                </c:pt>
                <c:pt idx="5">
                  <c:v>0.11</c:v>
                </c:pt>
              </c:numCache>
            </c:numRef>
          </c:val>
          <c:smooth val="1"/>
          <c:extLst>
            <c:ext xmlns:c16="http://schemas.microsoft.com/office/drawing/2014/chart" uri="{C3380CC4-5D6E-409C-BE32-E72D297353CC}">
              <c16:uniqueId val="{00000014-1B94-4E54-A30F-83B019874BAA}"/>
            </c:ext>
          </c:extLst>
        </c:ser>
        <c:dLbls>
          <c:dLblPos val="t"/>
          <c:showLegendKey val="0"/>
          <c:showVal val="1"/>
          <c:showCatName val="0"/>
          <c:showSerName val="0"/>
          <c:showPercent val="0"/>
          <c:showBubbleSize val="0"/>
        </c:dLbls>
        <c:marker val="1"/>
        <c:smooth val="0"/>
        <c:axId val="477503144"/>
        <c:axId val="477509376"/>
      </c:lineChart>
      <c:lineChart>
        <c:grouping val="standard"/>
        <c:varyColors val="0"/>
        <c:ser>
          <c:idx val="1"/>
          <c:order val="1"/>
          <c:tx>
            <c:strRef>
              <c:f>Sheet1!$C$1</c:f>
              <c:strCache>
                <c:ptCount val="1"/>
                <c:pt idx="0">
                  <c:v>1 - 2 business days</c:v>
                </c:pt>
              </c:strCache>
            </c:strRef>
          </c:tx>
          <c:spPr>
            <a:ln w="15875" cap="rnd">
              <a:solidFill>
                <a:srgbClr val="156082"/>
              </a:solidFill>
              <a:round/>
            </a:ln>
            <a:effectLst/>
          </c:spPr>
          <c:marker>
            <c:symbol val="circle"/>
            <c:size val="4"/>
            <c:spPr>
              <a:solidFill>
                <a:schemeClr val="tx2"/>
              </a:solidFill>
              <a:ln w="9525">
                <a:noFill/>
              </a:ln>
              <a:effectLst/>
            </c:spPr>
          </c:marker>
          <c:dLbls>
            <c:dLbl>
              <c:idx val="0"/>
              <c:layout>
                <c:manualLayout>
                  <c:x val="-3.4892026699561679E-2"/>
                  <c:y val="-3.656238944923516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1B94-4E54-A30F-83B019874B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Sheet1!$A$2:$A$7</c:f>
              <c:numCache>
                <c:formatCode>General</c:formatCode>
                <c:ptCount val="6"/>
                <c:pt idx="0">
                  <c:v>2019</c:v>
                </c:pt>
                <c:pt idx="1">
                  <c:v>2020</c:v>
                </c:pt>
                <c:pt idx="2">
                  <c:v>2021</c:v>
                </c:pt>
                <c:pt idx="3">
                  <c:v>2022</c:v>
                </c:pt>
                <c:pt idx="4">
                  <c:v>2023</c:v>
                </c:pt>
                <c:pt idx="5">
                  <c:v>2024</c:v>
                </c:pt>
              </c:numCache>
            </c:numRef>
          </c:cat>
          <c:val>
            <c:numRef>
              <c:f>Sheet1!$C$2:$C$7</c:f>
              <c:numCache>
                <c:formatCode>0%</c:formatCode>
                <c:ptCount val="6"/>
                <c:pt idx="0">
                  <c:v>0.39</c:v>
                </c:pt>
                <c:pt idx="1">
                  <c:v>0.28999999999999998</c:v>
                </c:pt>
                <c:pt idx="2">
                  <c:v>0.57999999999999996</c:v>
                </c:pt>
                <c:pt idx="3">
                  <c:v>0.51</c:v>
                </c:pt>
                <c:pt idx="4">
                  <c:v>0.48</c:v>
                </c:pt>
                <c:pt idx="5">
                  <c:v>0.38</c:v>
                </c:pt>
              </c:numCache>
            </c:numRef>
          </c:val>
          <c:smooth val="1"/>
          <c:extLst>
            <c:ext xmlns:c16="http://schemas.microsoft.com/office/drawing/2014/chart" uri="{C3380CC4-5D6E-409C-BE32-E72D297353CC}">
              <c16:uniqueId val="{00000016-1B94-4E54-A30F-83B019874BAA}"/>
            </c:ext>
          </c:extLst>
        </c:ser>
        <c:dLbls>
          <c:dLblPos val="t"/>
          <c:showLegendKey val="0"/>
          <c:showVal val="1"/>
          <c:showCatName val="0"/>
          <c:showSerName val="0"/>
          <c:showPercent val="0"/>
          <c:showBubbleSize val="0"/>
        </c:dLbls>
        <c:marker val="1"/>
        <c:smooth val="0"/>
        <c:axId val="645619720"/>
        <c:axId val="645617200"/>
      </c:lineChart>
      <c:catAx>
        <c:axId val="477503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477509376"/>
        <c:crosses val="autoZero"/>
        <c:auto val="1"/>
        <c:lblAlgn val="ctr"/>
        <c:lblOffset val="100"/>
        <c:noMultiLvlLbl val="0"/>
      </c:catAx>
      <c:valAx>
        <c:axId val="477509376"/>
        <c:scaling>
          <c:orientation val="minMax"/>
          <c:max val="1"/>
          <c:min val="0.5"/>
        </c:scaling>
        <c:delete val="1"/>
        <c:axPos val="l"/>
        <c:numFmt formatCode="0%" sourceLinked="1"/>
        <c:majorTickMark val="out"/>
        <c:minorTickMark val="none"/>
        <c:tickLblPos val="nextTo"/>
        <c:crossAx val="477503144"/>
        <c:crosses val="autoZero"/>
        <c:crossBetween val="between"/>
        <c:majorUnit val="5.000000000000001E-2"/>
      </c:valAx>
      <c:valAx>
        <c:axId val="645617200"/>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bg1"/>
                </a:solidFill>
                <a:latin typeface="+mn-lt"/>
                <a:ea typeface="+mn-ea"/>
                <a:cs typeface="+mn-cs"/>
              </a:defRPr>
            </a:pPr>
            <a:endParaRPr lang="en-US"/>
          </a:p>
        </c:txPr>
        <c:crossAx val="645619720"/>
        <c:crosses val="max"/>
        <c:crossBetween val="between"/>
      </c:valAx>
      <c:catAx>
        <c:axId val="645619720"/>
        <c:scaling>
          <c:orientation val="minMax"/>
        </c:scaling>
        <c:delete val="1"/>
        <c:axPos val="b"/>
        <c:numFmt formatCode="General" sourceLinked="1"/>
        <c:majorTickMark val="out"/>
        <c:minorTickMark val="none"/>
        <c:tickLblPos val="nextTo"/>
        <c:crossAx val="645617200"/>
        <c:crosses val="autoZero"/>
        <c:auto val="1"/>
        <c:lblAlgn val="ctr"/>
        <c:lblOffset val="100"/>
        <c:noMultiLvlLbl val="0"/>
      </c:catAx>
      <c:spPr>
        <a:noFill/>
        <a:ln>
          <a:noFill/>
        </a:ln>
        <a:effectLst/>
      </c:spPr>
    </c:plotArea>
    <c:legend>
      <c:legendPos val="t"/>
      <c:layout>
        <c:manualLayout>
          <c:xMode val="edge"/>
          <c:yMode val="edge"/>
          <c:x val="9.4128772347950185E-3"/>
          <c:y val="4.695180026668247E-2"/>
          <c:w val="0.990587122765205"/>
          <c:h val="5.53312325488439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389767298274964E-2"/>
          <c:y val="0.23280327034272633"/>
          <c:w val="0.96522046540345008"/>
          <c:h val="0.67935794924627391"/>
        </c:manualLayout>
      </c:layout>
      <c:lineChart>
        <c:grouping val="standard"/>
        <c:varyColors val="0"/>
        <c:ser>
          <c:idx val="0"/>
          <c:order val="0"/>
          <c:tx>
            <c:strRef>
              <c:f>Sheet1!$B$1</c:f>
              <c:strCache>
                <c:ptCount val="1"/>
                <c:pt idx="0">
                  <c:v>Kept informed</c:v>
                </c:pt>
              </c:strCache>
            </c:strRef>
          </c:tx>
          <c:spPr>
            <a:ln w="15875" cap="rnd">
              <a:solidFill>
                <a:srgbClr val="8064A2"/>
              </a:solidFill>
              <a:round/>
            </a:ln>
            <a:effectLst/>
          </c:spPr>
          <c:marker>
            <c:symbol val="circle"/>
            <c:size val="4"/>
            <c:spPr>
              <a:solidFill>
                <a:srgbClr val="8064A2"/>
              </a:solidFill>
              <a:ln w="9525">
                <a:no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0F5-4BEB-B3A9-D83B07220982}"/>
                </c:ext>
              </c:extLst>
            </c:dLbl>
            <c:dLbl>
              <c:idx val="1"/>
              <c:layout>
                <c:manualLayout>
                  <c:x val="-8.5827295075817725E-3"/>
                  <c:y val="-3.22211546417517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F5-4BEB-B3A9-D83B07220982}"/>
                </c:ext>
              </c:extLst>
            </c:dLbl>
            <c:dLbl>
              <c:idx val="2"/>
              <c:layout>
                <c:manualLayout>
                  <c:x val="-6.5546252209278261E-2"/>
                  <c:y val="-1.66325284827279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0F5-4BEB-B3A9-D83B07220982}"/>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0F5-4BEB-B3A9-D83B07220982}"/>
                </c:ext>
              </c:extLst>
            </c:dLbl>
            <c:dLbl>
              <c:idx val="4"/>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0F5-4BEB-B3A9-D83B07220982}"/>
                </c:ext>
              </c:extLst>
            </c:dLbl>
            <c:dLbl>
              <c:idx val="5"/>
              <c:layout>
                <c:manualLayout>
                  <c:x val="-3.4960246078258608E-2"/>
                  <c:y val="6.43041805062808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F5-4BEB-B3A9-D83B07220982}"/>
                </c:ext>
              </c:extLst>
            </c:dLbl>
            <c:dLbl>
              <c:idx val="6"/>
              <c:layout>
                <c:manualLayout>
                  <c:x val="-3.4960246078258775E-2"/>
                  <c:y val="3.435556508685395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520-4945-BD1D-A01A9BA279CB}"/>
                </c:ext>
              </c:extLst>
            </c:dLbl>
            <c:dLbl>
              <c:idx val="7"/>
              <c:layout>
                <c:manualLayout>
                  <c:x val="-7.4025867528801307E-3"/>
                  <c:y val="3.2083701310793859E-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1E-403E-9374-ED3A4D0420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8064A2"/>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2017</c:v>
                </c:pt>
                <c:pt idx="1">
                  <c:v>2018</c:v>
                </c:pt>
                <c:pt idx="2">
                  <c:v>2019</c:v>
                </c:pt>
                <c:pt idx="3">
                  <c:v>2020</c:v>
                </c:pt>
                <c:pt idx="4">
                  <c:v>2021</c:v>
                </c:pt>
                <c:pt idx="5">
                  <c:v>2022</c:v>
                </c:pt>
                <c:pt idx="6">
                  <c:v>2023</c:v>
                </c:pt>
                <c:pt idx="7">
                  <c:v>2024</c:v>
                </c:pt>
              </c:numCache>
            </c:numRef>
          </c:cat>
          <c:val>
            <c:numRef>
              <c:f>Sheet1!$B$2:$B$9</c:f>
              <c:numCache>
                <c:formatCode>0%</c:formatCode>
                <c:ptCount val="8"/>
                <c:pt idx="0">
                  <c:v>0.875</c:v>
                </c:pt>
                <c:pt idx="1">
                  <c:v>0.875</c:v>
                </c:pt>
                <c:pt idx="2">
                  <c:v>0.8571428571428571</c:v>
                </c:pt>
                <c:pt idx="3">
                  <c:v>0.89830508474576276</c:v>
                </c:pt>
                <c:pt idx="4">
                  <c:v>0.82258064516129037</c:v>
                </c:pt>
                <c:pt idx="5">
                  <c:v>0.89473684210530002</c:v>
                </c:pt>
                <c:pt idx="6">
                  <c:v>0.84733364794709998</c:v>
                </c:pt>
                <c:pt idx="7" formatCode="0%\ \ \ \ \ \ \ \ ">
                  <c:v>0.88479790541650005</c:v>
                </c:pt>
              </c:numCache>
            </c:numRef>
          </c:val>
          <c:smooth val="1"/>
          <c:extLst>
            <c:ext xmlns:c16="http://schemas.microsoft.com/office/drawing/2014/chart" uri="{C3380CC4-5D6E-409C-BE32-E72D297353CC}">
              <c16:uniqueId val="{00000006-40F5-4BEB-B3A9-D83B07220982}"/>
            </c:ext>
          </c:extLst>
        </c:ser>
        <c:ser>
          <c:idx val="1"/>
          <c:order val="1"/>
          <c:tx>
            <c:strRef>
              <c:f>Sheet1!$C$1</c:f>
              <c:strCache>
                <c:ptCount val="1"/>
                <c:pt idx="0">
                  <c:v>Attentiveness</c:v>
                </c:pt>
              </c:strCache>
            </c:strRef>
          </c:tx>
          <c:spPr>
            <a:ln w="15875" cap="rnd">
              <a:solidFill>
                <a:srgbClr val="4BACC6"/>
              </a:solidFill>
              <a:round/>
            </a:ln>
            <a:effectLst/>
          </c:spPr>
          <c:marker>
            <c:symbol val="circle"/>
            <c:size val="4"/>
            <c:spPr>
              <a:solidFill>
                <a:srgbClr val="4BACC6"/>
              </a:solidFill>
              <a:ln w="9525">
                <a:noFill/>
              </a:ln>
              <a:effectLst/>
            </c:spPr>
          </c:marker>
          <c:dLbls>
            <c:dLbl>
              <c:idx val="0"/>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F5-4BEB-B3A9-D83B07220982}"/>
                </c:ext>
              </c:extLst>
            </c:dLbl>
            <c:dLbl>
              <c:idx val="1"/>
              <c:layout>
                <c:manualLayout>
                  <c:x val="-6.3401791151023054E-2"/>
                  <c:y val="3.03734711694171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0F5-4BEB-B3A9-D83B07220982}"/>
                </c:ext>
              </c:extLst>
            </c:dLbl>
            <c:dLbl>
              <c:idx val="4"/>
              <c:layout>
                <c:manualLayout>
                  <c:x val="-3.6068156559091756E-2"/>
                  <c:y val="4.07142169634971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F5-4BEB-B3A9-D83B07220982}"/>
                </c:ext>
              </c:extLst>
            </c:dLbl>
            <c:dLbl>
              <c:idx val="5"/>
              <c:layout>
                <c:manualLayout>
                  <c:x val="-3.7176067039924904E-2"/>
                  <c:y val="-6.85932647867869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0F5-4BEB-B3A9-D83B07220982}"/>
                </c:ext>
              </c:extLst>
            </c:dLbl>
            <c:dLbl>
              <c:idx val="6"/>
              <c:layout>
                <c:manualLayout>
                  <c:x val="-3.9391888001591366E-2"/>
                  <c:y val="-5.5726011945268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20-4945-BD1D-A01A9BA279CB}"/>
                </c:ext>
              </c:extLst>
            </c:dLbl>
            <c:dLbl>
              <c:idx val="7"/>
              <c:layout>
                <c:manualLayout>
                  <c:x val="-9.6184077145464279E-3"/>
                  <c:y val="-8.546084859701390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1E-403E-9374-ED3A4D0420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4BACC6"/>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2017</c:v>
                </c:pt>
                <c:pt idx="1">
                  <c:v>2018</c:v>
                </c:pt>
                <c:pt idx="2">
                  <c:v>2019</c:v>
                </c:pt>
                <c:pt idx="3">
                  <c:v>2020</c:v>
                </c:pt>
                <c:pt idx="4">
                  <c:v>2021</c:v>
                </c:pt>
                <c:pt idx="5">
                  <c:v>2022</c:v>
                </c:pt>
                <c:pt idx="6">
                  <c:v>2023</c:v>
                </c:pt>
                <c:pt idx="7">
                  <c:v>2024</c:v>
                </c:pt>
              </c:numCache>
            </c:numRef>
          </c:cat>
          <c:val>
            <c:numRef>
              <c:f>Sheet1!$C$2:$C$9</c:f>
              <c:numCache>
                <c:formatCode>0%</c:formatCode>
                <c:ptCount val="8"/>
                <c:pt idx="0">
                  <c:v>0.92500000000000004</c:v>
                </c:pt>
                <c:pt idx="1">
                  <c:v>0.92500000000000004</c:v>
                </c:pt>
                <c:pt idx="2">
                  <c:v>0.91836734693877564</c:v>
                </c:pt>
                <c:pt idx="3">
                  <c:v>0.96610169491525422</c:v>
                </c:pt>
                <c:pt idx="4">
                  <c:v>0.93548387096774188</c:v>
                </c:pt>
                <c:pt idx="5">
                  <c:v>0.91228070175440001</c:v>
                </c:pt>
                <c:pt idx="6">
                  <c:v>0.89759320434169998</c:v>
                </c:pt>
                <c:pt idx="7" formatCode="0%\ \ \ \ \ \ \ \ ">
                  <c:v>0.90459826542300004</c:v>
                </c:pt>
              </c:numCache>
            </c:numRef>
          </c:val>
          <c:smooth val="1"/>
          <c:extLst>
            <c:ext xmlns:c16="http://schemas.microsoft.com/office/drawing/2014/chart" uri="{C3380CC4-5D6E-409C-BE32-E72D297353CC}">
              <c16:uniqueId val="{0000000B-40F5-4BEB-B3A9-D83B07220982}"/>
            </c:ext>
          </c:extLst>
        </c:ser>
        <c:ser>
          <c:idx val="2"/>
          <c:order val="2"/>
          <c:tx>
            <c:strRef>
              <c:f>Sheet1!$D$1</c:f>
              <c:strCache>
                <c:ptCount val="1"/>
                <c:pt idx="0">
                  <c:v>Knowledgeable and competency</c:v>
                </c:pt>
              </c:strCache>
            </c:strRef>
          </c:tx>
          <c:spPr>
            <a:ln w="15875" cap="rnd">
              <a:solidFill>
                <a:srgbClr val="C0504D"/>
              </a:solidFill>
              <a:round/>
            </a:ln>
            <a:effectLst/>
          </c:spPr>
          <c:marker>
            <c:symbol val="circle"/>
            <c:size val="4"/>
            <c:spPr>
              <a:solidFill>
                <a:srgbClr val="C0504D"/>
              </a:solidFill>
              <a:ln w="9525">
                <a:noFill/>
              </a:ln>
              <a:effectLst/>
            </c:spPr>
          </c:marker>
          <c:dLbls>
            <c:dLbl>
              <c:idx val="2"/>
              <c:layout>
                <c:manualLayout>
                  <c:x val="-1.243790903269819E-2"/>
                  <c:y val="-2.90458813814903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40F5-4BEB-B3A9-D83B07220982}"/>
                </c:ext>
              </c:extLst>
            </c:dLbl>
            <c:dLbl>
              <c:idx val="3"/>
              <c:layout>
                <c:manualLayout>
                  <c:x val="-2.5732872261765165E-2"/>
                  <c:y val="-3.210566982924761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40F5-4BEB-B3A9-D83B07220982}"/>
                </c:ext>
              </c:extLst>
            </c:dLbl>
            <c:dLbl>
              <c:idx val="5"/>
              <c:layout>
                <c:manualLayout>
                  <c:x val="-3.7176067039924904E-2"/>
                  <c:y val="-9.43277704698235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E27-4541-84E2-CB85BE598600}"/>
                </c:ext>
              </c:extLst>
            </c:dLbl>
            <c:dLbl>
              <c:idx val="6"/>
              <c:layout>
                <c:manualLayout>
                  <c:x val="-3.7175979802879171E-2"/>
                  <c:y val="-9.860604760883551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rgbClr val="C0504D"/>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4.7762108065762768E-2"/>
                      <c:h val="6.8561181085476042E-2"/>
                    </c:manualLayout>
                  </c15:layout>
                </c:ext>
                <c:ext xmlns:c16="http://schemas.microsoft.com/office/drawing/2014/chart" uri="{C3380CC4-5D6E-409C-BE32-E72D297353CC}">
                  <c16:uniqueId val="{00000002-5520-4945-BD1D-A01A9BA279CB}"/>
                </c:ext>
              </c:extLst>
            </c:dLbl>
            <c:dLbl>
              <c:idx val="7"/>
              <c:layout>
                <c:manualLayout>
                  <c:x val="-3.17766173312094E-2"/>
                  <c:y val="-4.28587591037502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1E-403E-9374-ED3A4D0420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C0504D"/>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2017</c:v>
                </c:pt>
                <c:pt idx="1">
                  <c:v>2018</c:v>
                </c:pt>
                <c:pt idx="2">
                  <c:v>2019</c:v>
                </c:pt>
                <c:pt idx="3">
                  <c:v>2020</c:v>
                </c:pt>
                <c:pt idx="4">
                  <c:v>2021</c:v>
                </c:pt>
                <c:pt idx="5">
                  <c:v>2022</c:v>
                </c:pt>
                <c:pt idx="6">
                  <c:v>2023</c:v>
                </c:pt>
                <c:pt idx="7">
                  <c:v>2024</c:v>
                </c:pt>
              </c:numCache>
            </c:numRef>
          </c:cat>
          <c:val>
            <c:numRef>
              <c:f>Sheet1!$D$2:$D$9</c:f>
              <c:numCache>
                <c:formatCode>0%</c:formatCode>
                <c:ptCount val="8"/>
                <c:pt idx="0">
                  <c:v>0.95</c:v>
                </c:pt>
                <c:pt idx="1">
                  <c:v>0.95</c:v>
                </c:pt>
                <c:pt idx="2">
                  <c:v>0.87755102040816324</c:v>
                </c:pt>
                <c:pt idx="3">
                  <c:v>0.9152542372881356</c:v>
                </c:pt>
                <c:pt idx="4">
                  <c:v>0.95161290322580649</c:v>
                </c:pt>
                <c:pt idx="5">
                  <c:v>0.92982456140350001</c:v>
                </c:pt>
                <c:pt idx="6">
                  <c:v>0.90821142048140002</c:v>
                </c:pt>
                <c:pt idx="7" formatCode="0%\ \ \ \ \ \ \ \ ">
                  <c:v>0.90672557682870003</c:v>
                </c:pt>
              </c:numCache>
            </c:numRef>
          </c:val>
          <c:smooth val="1"/>
          <c:extLst>
            <c:ext xmlns:c16="http://schemas.microsoft.com/office/drawing/2014/chart" uri="{C3380CC4-5D6E-409C-BE32-E72D297353CC}">
              <c16:uniqueId val="{0000000F-40F5-4BEB-B3A9-D83B07220982}"/>
            </c:ext>
          </c:extLst>
        </c:ser>
        <c:ser>
          <c:idx val="3"/>
          <c:order val="3"/>
          <c:tx>
            <c:strRef>
              <c:f>Sheet1!$E$1</c:f>
              <c:strCache>
                <c:ptCount val="1"/>
                <c:pt idx="0">
                  <c:v>Able to answer query</c:v>
                </c:pt>
              </c:strCache>
            </c:strRef>
          </c:tx>
          <c:spPr>
            <a:ln w="15875" cap="rnd">
              <a:solidFill>
                <a:srgbClr val="F79646"/>
              </a:solidFill>
              <a:round/>
            </a:ln>
            <a:effectLst/>
          </c:spPr>
          <c:marker>
            <c:symbol val="circle"/>
            <c:size val="4"/>
            <c:spPr>
              <a:solidFill>
                <a:srgbClr val="F79646"/>
              </a:solidFill>
              <a:ln w="9525">
                <a:noFill/>
              </a:ln>
              <a:effectLst/>
            </c:spPr>
          </c:marker>
          <c:dLbls>
            <c:dLbl>
              <c:idx val="0"/>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40F5-4BEB-B3A9-D83B07220982}"/>
                </c:ext>
              </c:extLst>
            </c:dLbl>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0F5-4BEB-B3A9-D83B07220982}"/>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40F5-4BEB-B3A9-D83B07220982}"/>
                </c:ext>
              </c:extLst>
            </c:dLbl>
            <c:dLbl>
              <c:idx val="3"/>
              <c:delete val="1"/>
              <c:extLst>
                <c:ext xmlns:c15="http://schemas.microsoft.com/office/drawing/2012/chart" uri="{CE6537A1-D6FC-4f65-9D91-7224C49458BB}"/>
                <c:ext xmlns:c16="http://schemas.microsoft.com/office/drawing/2014/chart" uri="{C3380CC4-5D6E-409C-BE32-E72D297353CC}">
                  <c16:uniqueId val="{00000013-40F5-4BEB-B3A9-D83B07220982}"/>
                </c:ext>
              </c:extLst>
            </c:dLbl>
            <c:dLbl>
              <c:idx val="4"/>
              <c:layout>
                <c:manualLayout>
                  <c:x val="-2.4942428293661761E-2"/>
                  <c:y val="2.75616532221438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40F5-4BEB-B3A9-D83B07220982}"/>
                </c:ext>
              </c:extLst>
            </c:dLbl>
            <c:dLbl>
              <c:idx val="5"/>
              <c:layout>
                <c:manualLayout>
                  <c:x val="-3.2744425116592313E-2"/>
                  <c:y val="9.00386861893174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40F5-4BEB-B3A9-D83B07220982}"/>
                </c:ext>
              </c:extLst>
            </c:dLbl>
            <c:dLbl>
              <c:idx val="6"/>
              <c:layout>
                <c:manualLayout>
                  <c:x val="-3.1021493463328165E-2"/>
                  <c:y val="2.57345056830366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20-4945-BD1D-A01A9BA279CB}"/>
                </c:ext>
              </c:extLst>
            </c:dLbl>
            <c:dLbl>
              <c:idx val="7"/>
              <c:layout>
                <c:manualLayout>
                  <c:x val="-2.512915444621051E-2"/>
                  <c:y val="2.5766589384347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1E-403E-9374-ED3A4D0420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79646"/>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Sheet1!$A$2:$A$9</c:f>
              <c:numCache>
                <c:formatCode>General</c:formatCode>
                <c:ptCount val="8"/>
                <c:pt idx="0">
                  <c:v>2017</c:v>
                </c:pt>
                <c:pt idx="1">
                  <c:v>2018</c:v>
                </c:pt>
                <c:pt idx="2">
                  <c:v>2019</c:v>
                </c:pt>
                <c:pt idx="3">
                  <c:v>2020</c:v>
                </c:pt>
                <c:pt idx="4">
                  <c:v>2021</c:v>
                </c:pt>
                <c:pt idx="5">
                  <c:v>2022</c:v>
                </c:pt>
                <c:pt idx="6">
                  <c:v>2023</c:v>
                </c:pt>
                <c:pt idx="7">
                  <c:v>2024</c:v>
                </c:pt>
              </c:numCache>
            </c:numRef>
          </c:cat>
          <c:val>
            <c:numRef>
              <c:f>Sheet1!$E$2:$E$9</c:f>
              <c:numCache>
                <c:formatCode>0%</c:formatCode>
                <c:ptCount val="8"/>
                <c:pt idx="0">
                  <c:v>0.85</c:v>
                </c:pt>
                <c:pt idx="1">
                  <c:v>0.85</c:v>
                </c:pt>
                <c:pt idx="2">
                  <c:v>0.83673469387755106</c:v>
                </c:pt>
                <c:pt idx="3">
                  <c:v>0.9152542372881356</c:v>
                </c:pt>
                <c:pt idx="4">
                  <c:v>0.87096774193548387</c:v>
                </c:pt>
                <c:pt idx="5">
                  <c:v>0.8771929824561</c:v>
                </c:pt>
                <c:pt idx="6">
                  <c:v>0.88791882963659996</c:v>
                </c:pt>
                <c:pt idx="7" formatCode="0%\ \ \ \ \ \ \ \ ">
                  <c:v>0.86925216822119999</c:v>
                </c:pt>
              </c:numCache>
            </c:numRef>
          </c:val>
          <c:smooth val="1"/>
          <c:extLst>
            <c:ext xmlns:c16="http://schemas.microsoft.com/office/drawing/2014/chart" uri="{C3380CC4-5D6E-409C-BE32-E72D297353CC}">
              <c16:uniqueId val="{00000016-40F5-4BEB-B3A9-D83B07220982}"/>
            </c:ext>
          </c:extLst>
        </c:ser>
        <c:dLbls>
          <c:dLblPos val="t"/>
          <c:showLegendKey val="0"/>
          <c:showVal val="1"/>
          <c:showCatName val="0"/>
          <c:showSerName val="0"/>
          <c:showPercent val="0"/>
          <c:showBubbleSize val="0"/>
        </c:dLbls>
        <c:marker val="1"/>
        <c:smooth val="0"/>
        <c:axId val="477503144"/>
        <c:axId val="477509376"/>
      </c:lineChart>
      <c:catAx>
        <c:axId val="4775031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bg1">
                    <a:lumMod val="50000"/>
                  </a:schemeClr>
                </a:solidFill>
                <a:latin typeface="+mn-lt"/>
                <a:ea typeface="+mn-ea"/>
                <a:cs typeface="+mn-cs"/>
              </a:defRPr>
            </a:pPr>
            <a:endParaRPr lang="en-US"/>
          </a:p>
        </c:txPr>
        <c:crossAx val="477509376"/>
        <c:crosses val="autoZero"/>
        <c:auto val="1"/>
        <c:lblAlgn val="ctr"/>
        <c:lblOffset val="100"/>
        <c:noMultiLvlLbl val="0"/>
      </c:catAx>
      <c:valAx>
        <c:axId val="477509376"/>
        <c:scaling>
          <c:orientation val="minMax"/>
          <c:max val="1"/>
          <c:min val="0.5"/>
        </c:scaling>
        <c:delete val="1"/>
        <c:axPos val="l"/>
        <c:numFmt formatCode="0%" sourceLinked="1"/>
        <c:majorTickMark val="out"/>
        <c:minorTickMark val="none"/>
        <c:tickLblPos val="nextTo"/>
        <c:crossAx val="477503144"/>
        <c:crosses val="autoZero"/>
        <c:crossBetween val="between"/>
        <c:majorUnit val="5.000000000000001E-2"/>
      </c:valAx>
      <c:spPr>
        <a:noFill/>
        <a:ln>
          <a:noFill/>
        </a:ln>
        <a:effectLst/>
      </c:spPr>
    </c:plotArea>
    <c:legend>
      <c:legendPos val="t"/>
      <c:layout>
        <c:manualLayout>
          <c:xMode val="edge"/>
          <c:yMode val="edge"/>
          <c:x val="1.7614206378423834E-2"/>
          <c:y val="5.9915130166953448E-2"/>
          <c:w val="0.96509558563101172"/>
          <c:h val="0.119667477765150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bg1">
                  <a:lumMod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5b4d049-5829-4bc7-b634-9ea24ce164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690F3068F7B24F9FB482A8E068DD78" ma:contentTypeVersion="11" ma:contentTypeDescription="Create a new document." ma:contentTypeScope="" ma:versionID="83218b418d4ed3b27edaeb6840b5c37b">
  <xsd:schema xmlns:xsd="http://www.w3.org/2001/XMLSchema" xmlns:xs="http://www.w3.org/2001/XMLSchema" xmlns:p="http://schemas.microsoft.com/office/2006/metadata/properties" xmlns:ns3="35b4d049-5829-4bc7-b634-9ea24ce16479" xmlns:ns4="17f361f7-e650-4d31-b687-00aa5663014d" targetNamespace="http://schemas.microsoft.com/office/2006/metadata/properties" ma:root="true" ma:fieldsID="24f0f3da478a9db737866304956dc873" ns3:_="" ns4:_="">
    <xsd:import namespace="35b4d049-5829-4bc7-b634-9ea24ce16479"/>
    <xsd:import namespace="17f361f7-e650-4d31-b687-00aa5663014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4:SharedWithUsers" minOccurs="0"/>
                <xsd:element ref="ns4:SharedWithDetails" minOccurs="0"/>
                <xsd:element ref="ns4:SharingHintHash" minOccurs="0"/>
                <xsd:element ref="ns3:MediaLengthInSecond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4d049-5829-4bc7-b634-9ea24ce16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f361f7-e650-4d31-b687-00aa566301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E5BB1-B450-4748-9BA6-E80C2283865B}">
  <ds:schemaRefs>
    <ds:schemaRef ds:uri="http://schemas.microsoft.com/office/2006/metadata/properties"/>
    <ds:schemaRef ds:uri="http://schemas.microsoft.com/office/infopath/2007/PartnerControls"/>
    <ds:schemaRef ds:uri="35b4d049-5829-4bc7-b634-9ea24ce16479"/>
  </ds:schemaRefs>
</ds:datastoreItem>
</file>

<file path=customXml/itemProps2.xml><?xml version="1.0" encoding="utf-8"?>
<ds:datastoreItem xmlns:ds="http://schemas.openxmlformats.org/officeDocument/2006/customXml" ds:itemID="{DFDC72C9-4724-4045-B823-20779C9E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b4d049-5829-4bc7-b634-9ea24ce16479"/>
    <ds:schemaRef ds:uri="17f361f7-e650-4d31-b687-00aa56630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7C92D-3A4B-44EE-A047-C9FB95BF6F35}">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15</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Cultural Heritage Online Portal User Satisfaction Review</vt:lpstr>
    </vt:vector>
  </TitlesOfParts>
  <Company>Department of Seniors, Disability Services and Aboriginal and Torres Strait Islander Partnerships</Company>
  <LinksUpToDate>false</LinksUpToDate>
  <CharactersWithSpaces>10228</CharactersWithSpaces>
  <SharedDoc>false</SharedDoc>
  <HLinks>
    <vt:vector size="132" baseType="variant">
      <vt:variant>
        <vt:i4>1703984</vt:i4>
      </vt:variant>
      <vt:variant>
        <vt:i4>128</vt:i4>
      </vt:variant>
      <vt:variant>
        <vt:i4>0</vt:i4>
      </vt:variant>
      <vt:variant>
        <vt:i4>5</vt:i4>
      </vt:variant>
      <vt:variant>
        <vt:lpwstr/>
      </vt:variant>
      <vt:variant>
        <vt:lpwstr>_Toc133412388</vt:lpwstr>
      </vt:variant>
      <vt:variant>
        <vt:i4>1703984</vt:i4>
      </vt:variant>
      <vt:variant>
        <vt:i4>122</vt:i4>
      </vt:variant>
      <vt:variant>
        <vt:i4>0</vt:i4>
      </vt:variant>
      <vt:variant>
        <vt:i4>5</vt:i4>
      </vt:variant>
      <vt:variant>
        <vt:lpwstr/>
      </vt:variant>
      <vt:variant>
        <vt:lpwstr>_Toc133412387</vt:lpwstr>
      </vt:variant>
      <vt:variant>
        <vt:i4>1703984</vt:i4>
      </vt:variant>
      <vt:variant>
        <vt:i4>116</vt:i4>
      </vt:variant>
      <vt:variant>
        <vt:i4>0</vt:i4>
      </vt:variant>
      <vt:variant>
        <vt:i4>5</vt:i4>
      </vt:variant>
      <vt:variant>
        <vt:lpwstr/>
      </vt:variant>
      <vt:variant>
        <vt:lpwstr>_Toc133412386</vt:lpwstr>
      </vt:variant>
      <vt:variant>
        <vt:i4>1703984</vt:i4>
      </vt:variant>
      <vt:variant>
        <vt:i4>110</vt:i4>
      </vt:variant>
      <vt:variant>
        <vt:i4>0</vt:i4>
      </vt:variant>
      <vt:variant>
        <vt:i4>5</vt:i4>
      </vt:variant>
      <vt:variant>
        <vt:lpwstr/>
      </vt:variant>
      <vt:variant>
        <vt:lpwstr>_Toc133412384</vt:lpwstr>
      </vt:variant>
      <vt:variant>
        <vt:i4>1703984</vt:i4>
      </vt:variant>
      <vt:variant>
        <vt:i4>104</vt:i4>
      </vt:variant>
      <vt:variant>
        <vt:i4>0</vt:i4>
      </vt:variant>
      <vt:variant>
        <vt:i4>5</vt:i4>
      </vt:variant>
      <vt:variant>
        <vt:lpwstr/>
      </vt:variant>
      <vt:variant>
        <vt:lpwstr>_Toc133412383</vt:lpwstr>
      </vt:variant>
      <vt:variant>
        <vt:i4>1703984</vt:i4>
      </vt:variant>
      <vt:variant>
        <vt:i4>98</vt:i4>
      </vt:variant>
      <vt:variant>
        <vt:i4>0</vt:i4>
      </vt:variant>
      <vt:variant>
        <vt:i4>5</vt:i4>
      </vt:variant>
      <vt:variant>
        <vt:lpwstr/>
      </vt:variant>
      <vt:variant>
        <vt:lpwstr>_Toc133412382</vt:lpwstr>
      </vt:variant>
      <vt:variant>
        <vt:i4>1703984</vt:i4>
      </vt:variant>
      <vt:variant>
        <vt:i4>92</vt:i4>
      </vt:variant>
      <vt:variant>
        <vt:i4>0</vt:i4>
      </vt:variant>
      <vt:variant>
        <vt:i4>5</vt:i4>
      </vt:variant>
      <vt:variant>
        <vt:lpwstr/>
      </vt:variant>
      <vt:variant>
        <vt:lpwstr>_Toc133412381</vt:lpwstr>
      </vt:variant>
      <vt:variant>
        <vt:i4>1703984</vt:i4>
      </vt:variant>
      <vt:variant>
        <vt:i4>86</vt:i4>
      </vt:variant>
      <vt:variant>
        <vt:i4>0</vt:i4>
      </vt:variant>
      <vt:variant>
        <vt:i4>5</vt:i4>
      </vt:variant>
      <vt:variant>
        <vt:lpwstr/>
      </vt:variant>
      <vt:variant>
        <vt:lpwstr>_Toc133412380</vt:lpwstr>
      </vt:variant>
      <vt:variant>
        <vt:i4>1376304</vt:i4>
      </vt:variant>
      <vt:variant>
        <vt:i4>80</vt:i4>
      </vt:variant>
      <vt:variant>
        <vt:i4>0</vt:i4>
      </vt:variant>
      <vt:variant>
        <vt:i4>5</vt:i4>
      </vt:variant>
      <vt:variant>
        <vt:lpwstr/>
      </vt:variant>
      <vt:variant>
        <vt:lpwstr>_Toc133412379</vt:lpwstr>
      </vt:variant>
      <vt:variant>
        <vt:i4>1376304</vt:i4>
      </vt:variant>
      <vt:variant>
        <vt:i4>74</vt:i4>
      </vt:variant>
      <vt:variant>
        <vt:i4>0</vt:i4>
      </vt:variant>
      <vt:variant>
        <vt:i4>5</vt:i4>
      </vt:variant>
      <vt:variant>
        <vt:lpwstr/>
      </vt:variant>
      <vt:variant>
        <vt:lpwstr>_Toc133412378</vt:lpwstr>
      </vt:variant>
      <vt:variant>
        <vt:i4>1376304</vt:i4>
      </vt:variant>
      <vt:variant>
        <vt:i4>68</vt:i4>
      </vt:variant>
      <vt:variant>
        <vt:i4>0</vt:i4>
      </vt:variant>
      <vt:variant>
        <vt:i4>5</vt:i4>
      </vt:variant>
      <vt:variant>
        <vt:lpwstr/>
      </vt:variant>
      <vt:variant>
        <vt:lpwstr>_Toc133412377</vt:lpwstr>
      </vt:variant>
      <vt:variant>
        <vt:i4>1376304</vt:i4>
      </vt:variant>
      <vt:variant>
        <vt:i4>62</vt:i4>
      </vt:variant>
      <vt:variant>
        <vt:i4>0</vt:i4>
      </vt:variant>
      <vt:variant>
        <vt:i4>5</vt:i4>
      </vt:variant>
      <vt:variant>
        <vt:lpwstr/>
      </vt:variant>
      <vt:variant>
        <vt:lpwstr>_Toc133412376</vt:lpwstr>
      </vt:variant>
      <vt:variant>
        <vt:i4>1376304</vt:i4>
      </vt:variant>
      <vt:variant>
        <vt:i4>56</vt:i4>
      </vt:variant>
      <vt:variant>
        <vt:i4>0</vt:i4>
      </vt:variant>
      <vt:variant>
        <vt:i4>5</vt:i4>
      </vt:variant>
      <vt:variant>
        <vt:lpwstr/>
      </vt:variant>
      <vt:variant>
        <vt:lpwstr>_Toc133412375</vt:lpwstr>
      </vt:variant>
      <vt:variant>
        <vt:i4>1376304</vt:i4>
      </vt:variant>
      <vt:variant>
        <vt:i4>50</vt:i4>
      </vt:variant>
      <vt:variant>
        <vt:i4>0</vt:i4>
      </vt:variant>
      <vt:variant>
        <vt:i4>5</vt:i4>
      </vt:variant>
      <vt:variant>
        <vt:lpwstr/>
      </vt:variant>
      <vt:variant>
        <vt:lpwstr>_Toc133412374</vt:lpwstr>
      </vt:variant>
      <vt:variant>
        <vt:i4>1376304</vt:i4>
      </vt:variant>
      <vt:variant>
        <vt:i4>44</vt:i4>
      </vt:variant>
      <vt:variant>
        <vt:i4>0</vt:i4>
      </vt:variant>
      <vt:variant>
        <vt:i4>5</vt:i4>
      </vt:variant>
      <vt:variant>
        <vt:lpwstr/>
      </vt:variant>
      <vt:variant>
        <vt:lpwstr>_Toc133412373</vt:lpwstr>
      </vt:variant>
      <vt:variant>
        <vt:i4>1376304</vt:i4>
      </vt:variant>
      <vt:variant>
        <vt:i4>38</vt:i4>
      </vt:variant>
      <vt:variant>
        <vt:i4>0</vt:i4>
      </vt:variant>
      <vt:variant>
        <vt:i4>5</vt:i4>
      </vt:variant>
      <vt:variant>
        <vt:lpwstr/>
      </vt:variant>
      <vt:variant>
        <vt:lpwstr>_Toc133412372</vt:lpwstr>
      </vt:variant>
      <vt:variant>
        <vt:i4>1376304</vt:i4>
      </vt:variant>
      <vt:variant>
        <vt:i4>32</vt:i4>
      </vt:variant>
      <vt:variant>
        <vt:i4>0</vt:i4>
      </vt:variant>
      <vt:variant>
        <vt:i4>5</vt:i4>
      </vt:variant>
      <vt:variant>
        <vt:lpwstr/>
      </vt:variant>
      <vt:variant>
        <vt:lpwstr>_Toc133412371</vt:lpwstr>
      </vt:variant>
      <vt:variant>
        <vt:i4>1376304</vt:i4>
      </vt:variant>
      <vt:variant>
        <vt:i4>26</vt:i4>
      </vt:variant>
      <vt:variant>
        <vt:i4>0</vt:i4>
      </vt:variant>
      <vt:variant>
        <vt:i4>5</vt:i4>
      </vt:variant>
      <vt:variant>
        <vt:lpwstr/>
      </vt:variant>
      <vt:variant>
        <vt:lpwstr>_Toc133412370</vt:lpwstr>
      </vt:variant>
      <vt:variant>
        <vt:i4>1310768</vt:i4>
      </vt:variant>
      <vt:variant>
        <vt:i4>20</vt:i4>
      </vt:variant>
      <vt:variant>
        <vt:i4>0</vt:i4>
      </vt:variant>
      <vt:variant>
        <vt:i4>5</vt:i4>
      </vt:variant>
      <vt:variant>
        <vt:lpwstr/>
      </vt:variant>
      <vt:variant>
        <vt:lpwstr>_Toc133412369</vt:lpwstr>
      </vt:variant>
      <vt:variant>
        <vt:i4>1310768</vt:i4>
      </vt:variant>
      <vt:variant>
        <vt:i4>14</vt:i4>
      </vt:variant>
      <vt:variant>
        <vt:i4>0</vt:i4>
      </vt:variant>
      <vt:variant>
        <vt:i4>5</vt:i4>
      </vt:variant>
      <vt:variant>
        <vt:lpwstr/>
      </vt:variant>
      <vt:variant>
        <vt:lpwstr>_Toc133412368</vt:lpwstr>
      </vt:variant>
      <vt:variant>
        <vt:i4>1310768</vt:i4>
      </vt:variant>
      <vt:variant>
        <vt:i4>8</vt:i4>
      </vt:variant>
      <vt:variant>
        <vt:i4>0</vt:i4>
      </vt:variant>
      <vt:variant>
        <vt:i4>5</vt:i4>
      </vt:variant>
      <vt:variant>
        <vt:lpwstr/>
      </vt:variant>
      <vt:variant>
        <vt:lpwstr>_Toc133412367</vt:lpwstr>
      </vt:variant>
      <vt:variant>
        <vt:i4>1310768</vt:i4>
      </vt:variant>
      <vt:variant>
        <vt:i4>2</vt:i4>
      </vt:variant>
      <vt:variant>
        <vt:i4>0</vt:i4>
      </vt:variant>
      <vt:variant>
        <vt:i4>5</vt:i4>
      </vt:variant>
      <vt:variant>
        <vt:lpwstr/>
      </vt:variant>
      <vt:variant>
        <vt:lpwstr>_Toc133412366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2024-07-05T04:31:00Z</dcterms:created>
  <dc:creator>Queensland Government</dc:creator>
  <cp:keywords>treaty; Aboriginal and Torres Strait Islander;cultural heritage;online portal user satifsaction</cp:keywords>
  <cp:lastModifiedBy>Jessica Bourke</cp:lastModifiedBy>
  <cp:lastPrinted>2024-04-24T22:28:00Z</cp:lastPrinted>
  <dcterms:modified xsi:type="dcterms:W3CDTF">2024-07-05T04:33:00Z</dcterms:modified>
  <cp:revision>4</cp:revision>
  <dc:subject>Treaty, Aboriginal and Torres Strait Islander Partnerships, Communities and the arts</dc:subject>
  <dc:title>Cultural Heritage Online Portal User Satisfaction Review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0x01010095690F3068F7B24F9FB482A8E068DD78</vt:lpwstr>
  </property>
</Properties>
</file>