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DC51" w14:textId="0FD2255B" w:rsidR="00431CEE" w:rsidRPr="00D07939" w:rsidRDefault="00431CEE" w:rsidP="009C41DE">
      <w:pPr>
        <w:pStyle w:val="Title"/>
        <w:spacing w:before="6840" w:line="276" w:lineRule="auto"/>
      </w:pPr>
      <w:bookmarkStart w:id="0" w:name="_Toc148087463"/>
      <w:r w:rsidRPr="00D07939">
        <w:t>Many Voices</w:t>
      </w:r>
      <w:r w:rsidR="00DB5F90" w:rsidRPr="00D07939">
        <w:t xml:space="preserve"> </w:t>
      </w:r>
      <w:r w:rsidRPr="00D07939">
        <w:t>Queensland Aboriginal and Torres Strait</w:t>
      </w:r>
      <w:r w:rsidR="00DB5F90" w:rsidRPr="00D07939">
        <w:t xml:space="preserve"> </w:t>
      </w:r>
      <w:r w:rsidRPr="00D07939">
        <w:t xml:space="preserve">Islander Languages Policy Action Plan </w:t>
      </w:r>
      <w:r w:rsidR="009C41DE">
        <w:br/>
      </w:r>
      <w:r w:rsidRPr="00D07939">
        <w:t>2023–2025</w:t>
      </w:r>
      <w:bookmarkEnd w:id="0"/>
    </w:p>
    <w:p w14:paraId="0357FAD2" w14:textId="77777777" w:rsidR="00431CEE" w:rsidRPr="00DB5F90" w:rsidRDefault="00431CEE" w:rsidP="009C41DE">
      <w:pPr>
        <w:pStyle w:val="Title"/>
      </w:pPr>
    </w:p>
    <w:p w14:paraId="452760A7" w14:textId="77777777" w:rsidR="009C41DE" w:rsidRDefault="009C41DE">
      <w:pPr>
        <w:widowControl/>
        <w:autoSpaceDE/>
        <w:autoSpaceDN/>
        <w:rPr>
          <w:b/>
          <w:color w:val="000000" w:themeColor="text1"/>
          <w:sz w:val="32"/>
          <w:szCs w:val="32"/>
        </w:rPr>
      </w:pPr>
      <w:r>
        <w:br w:type="page"/>
      </w:r>
    </w:p>
    <w:bookmarkStart w:id="1" w:name="_Toc148087464" w:displacedByCustomXml="next"/>
    <w:sdt>
      <w:sdtPr>
        <w:rPr>
          <w:b w:val="0"/>
          <w:color w:val="auto"/>
          <w:sz w:val="22"/>
          <w:szCs w:val="22"/>
        </w:rPr>
        <w:id w:val="287629618"/>
        <w:docPartObj>
          <w:docPartGallery w:val="Table of Contents"/>
          <w:docPartUnique/>
        </w:docPartObj>
      </w:sdtPr>
      <w:sdtEndPr>
        <w:rPr>
          <w:bCs/>
          <w:noProof/>
        </w:rPr>
      </w:sdtEndPr>
      <w:sdtContent>
        <w:p w14:paraId="3F000B0C" w14:textId="683A9BF9" w:rsidR="009C41DE" w:rsidRDefault="009C41DE" w:rsidP="009C41DE">
          <w:pPr>
            <w:pStyle w:val="Heading1"/>
          </w:pPr>
          <w:r>
            <w:t>Table of Contents</w:t>
          </w:r>
          <w:bookmarkEnd w:id="1"/>
        </w:p>
        <w:p w14:paraId="6F2BEADF" w14:textId="515A5139" w:rsidR="003D470F" w:rsidRDefault="009C41DE">
          <w:pPr>
            <w:pStyle w:val="TOC1"/>
            <w:tabs>
              <w:tab w:val="right" w:leader="dot" w:pos="9913"/>
            </w:tabs>
            <w:rPr>
              <w:rFonts w:eastAsiaTheme="minorEastAsia" w:cstheme="minorBidi"/>
              <w:b w:val="0"/>
              <w:bCs w:val="0"/>
              <w:i w:val="0"/>
              <w:iCs w:val="0"/>
              <w:noProof/>
              <w:kern w:val="2"/>
              <w:lang w:val="en-AU" w:eastAsia="en-GB"/>
              <w14:ligatures w14:val="standardContextual"/>
            </w:rPr>
          </w:pPr>
          <w:r>
            <w:rPr>
              <w:b w:val="0"/>
              <w:bCs w:val="0"/>
            </w:rPr>
            <w:fldChar w:fldCharType="begin"/>
          </w:r>
          <w:r>
            <w:instrText xml:space="preserve"> TOC \o "1-3" \h \z \u </w:instrText>
          </w:r>
          <w:r>
            <w:rPr>
              <w:b w:val="0"/>
              <w:bCs w:val="0"/>
            </w:rPr>
            <w:fldChar w:fldCharType="separate"/>
          </w:r>
          <w:hyperlink w:anchor="_Toc148087463" w:history="1">
            <w:r w:rsidR="003D470F" w:rsidRPr="00976C69">
              <w:rPr>
                <w:rStyle w:val="Hyperlink"/>
                <w:noProof/>
              </w:rPr>
              <w:t>Many Voices Queensland Aboriginal and Torres Strait Islander Languages Policy Action Plan  2023–2025</w:t>
            </w:r>
            <w:r w:rsidR="003D470F">
              <w:rPr>
                <w:noProof/>
                <w:webHidden/>
              </w:rPr>
              <w:tab/>
            </w:r>
            <w:r w:rsidR="003D470F">
              <w:rPr>
                <w:noProof/>
                <w:webHidden/>
              </w:rPr>
              <w:fldChar w:fldCharType="begin"/>
            </w:r>
            <w:r w:rsidR="003D470F">
              <w:rPr>
                <w:noProof/>
                <w:webHidden/>
              </w:rPr>
              <w:instrText xml:space="preserve"> PAGEREF _Toc148087463 \h </w:instrText>
            </w:r>
            <w:r w:rsidR="003D470F">
              <w:rPr>
                <w:noProof/>
                <w:webHidden/>
              </w:rPr>
            </w:r>
            <w:r w:rsidR="003D470F">
              <w:rPr>
                <w:noProof/>
                <w:webHidden/>
              </w:rPr>
              <w:fldChar w:fldCharType="separate"/>
            </w:r>
            <w:r w:rsidR="00E13D90">
              <w:rPr>
                <w:noProof/>
                <w:webHidden/>
              </w:rPr>
              <w:t>1</w:t>
            </w:r>
            <w:r w:rsidR="003D470F">
              <w:rPr>
                <w:noProof/>
                <w:webHidden/>
              </w:rPr>
              <w:fldChar w:fldCharType="end"/>
            </w:r>
          </w:hyperlink>
        </w:p>
        <w:p w14:paraId="02DE4FC5" w14:textId="144985FE"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64" w:history="1">
            <w:r w:rsidR="003D470F" w:rsidRPr="00976C69">
              <w:rPr>
                <w:rStyle w:val="Hyperlink"/>
                <w:noProof/>
              </w:rPr>
              <w:t>Table of Contents</w:t>
            </w:r>
            <w:r w:rsidR="003D470F">
              <w:rPr>
                <w:noProof/>
                <w:webHidden/>
              </w:rPr>
              <w:tab/>
            </w:r>
            <w:r w:rsidR="003D470F">
              <w:rPr>
                <w:noProof/>
                <w:webHidden/>
              </w:rPr>
              <w:fldChar w:fldCharType="begin"/>
            </w:r>
            <w:r w:rsidR="003D470F">
              <w:rPr>
                <w:noProof/>
                <w:webHidden/>
              </w:rPr>
              <w:instrText xml:space="preserve"> PAGEREF _Toc148087464 \h </w:instrText>
            </w:r>
            <w:r w:rsidR="003D470F">
              <w:rPr>
                <w:noProof/>
                <w:webHidden/>
              </w:rPr>
            </w:r>
            <w:r w:rsidR="003D470F">
              <w:rPr>
                <w:noProof/>
                <w:webHidden/>
              </w:rPr>
              <w:fldChar w:fldCharType="separate"/>
            </w:r>
            <w:r w:rsidR="00E13D90">
              <w:rPr>
                <w:noProof/>
                <w:webHidden/>
              </w:rPr>
              <w:t>2</w:t>
            </w:r>
            <w:r w:rsidR="003D470F">
              <w:rPr>
                <w:noProof/>
                <w:webHidden/>
              </w:rPr>
              <w:fldChar w:fldCharType="end"/>
            </w:r>
          </w:hyperlink>
        </w:p>
        <w:p w14:paraId="25A6FBA1" w14:textId="5F7FB6E4"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65" w:history="1">
            <w:r w:rsidR="003D470F" w:rsidRPr="00976C69">
              <w:rPr>
                <w:rStyle w:val="Hyperlink"/>
                <w:noProof/>
              </w:rPr>
              <w:t>Background and context</w:t>
            </w:r>
            <w:r w:rsidR="003D470F">
              <w:rPr>
                <w:noProof/>
                <w:webHidden/>
              </w:rPr>
              <w:tab/>
            </w:r>
            <w:r w:rsidR="003D470F">
              <w:rPr>
                <w:noProof/>
                <w:webHidden/>
              </w:rPr>
              <w:fldChar w:fldCharType="begin"/>
            </w:r>
            <w:r w:rsidR="003D470F">
              <w:rPr>
                <w:noProof/>
                <w:webHidden/>
              </w:rPr>
              <w:instrText xml:space="preserve"> PAGEREF _Toc148087465 \h </w:instrText>
            </w:r>
            <w:r w:rsidR="003D470F">
              <w:rPr>
                <w:noProof/>
                <w:webHidden/>
              </w:rPr>
            </w:r>
            <w:r w:rsidR="003D470F">
              <w:rPr>
                <w:noProof/>
                <w:webHidden/>
              </w:rPr>
              <w:fldChar w:fldCharType="separate"/>
            </w:r>
            <w:r w:rsidR="00E13D90">
              <w:rPr>
                <w:noProof/>
                <w:webHidden/>
              </w:rPr>
              <w:t>3</w:t>
            </w:r>
            <w:r w:rsidR="003D470F">
              <w:rPr>
                <w:noProof/>
                <w:webHidden/>
              </w:rPr>
              <w:fldChar w:fldCharType="end"/>
            </w:r>
          </w:hyperlink>
        </w:p>
        <w:p w14:paraId="121018C6" w14:textId="1378D125"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66" w:history="1">
            <w:r w:rsidR="003D470F" w:rsidRPr="00976C69">
              <w:rPr>
                <w:rStyle w:val="Hyperlink"/>
                <w:noProof/>
              </w:rPr>
              <w:t>About the Second Action Plan</w:t>
            </w:r>
            <w:r w:rsidR="003D470F">
              <w:rPr>
                <w:noProof/>
                <w:webHidden/>
              </w:rPr>
              <w:tab/>
            </w:r>
            <w:r w:rsidR="003D470F">
              <w:rPr>
                <w:noProof/>
                <w:webHidden/>
              </w:rPr>
              <w:fldChar w:fldCharType="begin"/>
            </w:r>
            <w:r w:rsidR="003D470F">
              <w:rPr>
                <w:noProof/>
                <w:webHidden/>
              </w:rPr>
              <w:instrText xml:space="preserve"> PAGEREF _Toc148087466 \h </w:instrText>
            </w:r>
            <w:r w:rsidR="003D470F">
              <w:rPr>
                <w:noProof/>
                <w:webHidden/>
              </w:rPr>
            </w:r>
            <w:r w:rsidR="003D470F">
              <w:rPr>
                <w:noProof/>
                <w:webHidden/>
              </w:rPr>
              <w:fldChar w:fldCharType="separate"/>
            </w:r>
            <w:r w:rsidR="00E13D90">
              <w:rPr>
                <w:noProof/>
                <w:webHidden/>
              </w:rPr>
              <w:t>3</w:t>
            </w:r>
            <w:r w:rsidR="003D470F">
              <w:rPr>
                <w:noProof/>
                <w:webHidden/>
              </w:rPr>
              <w:fldChar w:fldCharType="end"/>
            </w:r>
          </w:hyperlink>
        </w:p>
        <w:p w14:paraId="0E9320C6" w14:textId="31AD775C"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67" w:history="1">
            <w:r w:rsidR="003D470F" w:rsidRPr="00976C69">
              <w:rPr>
                <w:rStyle w:val="Hyperlink"/>
                <w:noProof/>
              </w:rPr>
              <w:t>Closing</w:t>
            </w:r>
            <w:r w:rsidR="003D470F" w:rsidRPr="00976C69">
              <w:rPr>
                <w:rStyle w:val="Hyperlink"/>
                <w:noProof/>
                <w:spacing w:val="-4"/>
              </w:rPr>
              <w:t xml:space="preserve"> </w:t>
            </w:r>
            <w:r w:rsidR="003D470F" w:rsidRPr="00976C69">
              <w:rPr>
                <w:rStyle w:val="Hyperlink"/>
                <w:noProof/>
              </w:rPr>
              <w:t>the</w:t>
            </w:r>
            <w:r w:rsidR="003D470F" w:rsidRPr="00976C69">
              <w:rPr>
                <w:rStyle w:val="Hyperlink"/>
                <w:noProof/>
                <w:spacing w:val="-4"/>
              </w:rPr>
              <w:t xml:space="preserve"> </w:t>
            </w:r>
            <w:r w:rsidR="003D470F" w:rsidRPr="00976C69">
              <w:rPr>
                <w:rStyle w:val="Hyperlink"/>
                <w:noProof/>
              </w:rPr>
              <w:t>Gap</w:t>
            </w:r>
            <w:r w:rsidR="003D470F">
              <w:rPr>
                <w:noProof/>
                <w:webHidden/>
              </w:rPr>
              <w:tab/>
            </w:r>
            <w:r w:rsidR="003D470F">
              <w:rPr>
                <w:noProof/>
                <w:webHidden/>
              </w:rPr>
              <w:fldChar w:fldCharType="begin"/>
            </w:r>
            <w:r w:rsidR="003D470F">
              <w:rPr>
                <w:noProof/>
                <w:webHidden/>
              </w:rPr>
              <w:instrText xml:space="preserve"> PAGEREF _Toc148087467 \h </w:instrText>
            </w:r>
            <w:r w:rsidR="003D470F">
              <w:rPr>
                <w:noProof/>
                <w:webHidden/>
              </w:rPr>
            </w:r>
            <w:r w:rsidR="003D470F">
              <w:rPr>
                <w:noProof/>
                <w:webHidden/>
              </w:rPr>
              <w:fldChar w:fldCharType="separate"/>
            </w:r>
            <w:r w:rsidR="00E13D90">
              <w:rPr>
                <w:noProof/>
                <w:webHidden/>
              </w:rPr>
              <w:t>4</w:t>
            </w:r>
            <w:r w:rsidR="003D470F">
              <w:rPr>
                <w:noProof/>
                <w:webHidden/>
              </w:rPr>
              <w:fldChar w:fldCharType="end"/>
            </w:r>
          </w:hyperlink>
        </w:p>
        <w:p w14:paraId="3D5D124A" w14:textId="5FEFB895"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68" w:history="1">
            <w:r w:rsidR="003D470F" w:rsidRPr="00976C69">
              <w:rPr>
                <w:rStyle w:val="Hyperlink"/>
                <w:noProof/>
              </w:rPr>
              <w:t>Action Plan Priorities</w:t>
            </w:r>
            <w:r w:rsidR="003D470F">
              <w:rPr>
                <w:noProof/>
                <w:webHidden/>
              </w:rPr>
              <w:tab/>
            </w:r>
            <w:r w:rsidR="003D470F">
              <w:rPr>
                <w:noProof/>
                <w:webHidden/>
              </w:rPr>
              <w:fldChar w:fldCharType="begin"/>
            </w:r>
            <w:r w:rsidR="003D470F">
              <w:rPr>
                <w:noProof/>
                <w:webHidden/>
              </w:rPr>
              <w:instrText xml:space="preserve"> PAGEREF _Toc148087468 \h </w:instrText>
            </w:r>
            <w:r w:rsidR="003D470F">
              <w:rPr>
                <w:noProof/>
                <w:webHidden/>
              </w:rPr>
            </w:r>
            <w:r w:rsidR="003D470F">
              <w:rPr>
                <w:noProof/>
                <w:webHidden/>
              </w:rPr>
              <w:fldChar w:fldCharType="separate"/>
            </w:r>
            <w:r w:rsidR="00E13D90">
              <w:rPr>
                <w:noProof/>
                <w:webHidden/>
              </w:rPr>
              <w:t>5</w:t>
            </w:r>
            <w:r w:rsidR="003D470F">
              <w:rPr>
                <w:noProof/>
                <w:webHidden/>
              </w:rPr>
              <w:fldChar w:fldCharType="end"/>
            </w:r>
          </w:hyperlink>
        </w:p>
        <w:p w14:paraId="369369DD" w14:textId="16A4D720" w:rsidR="003D470F" w:rsidRDefault="00344AA7">
          <w:pPr>
            <w:pStyle w:val="TOC2"/>
            <w:tabs>
              <w:tab w:val="left" w:pos="660"/>
              <w:tab w:val="right" w:leader="dot" w:pos="9913"/>
            </w:tabs>
            <w:rPr>
              <w:rFonts w:eastAsiaTheme="minorEastAsia" w:cstheme="minorBidi"/>
              <w:b w:val="0"/>
              <w:bCs w:val="0"/>
              <w:noProof/>
              <w:kern w:val="2"/>
              <w:sz w:val="24"/>
              <w:szCs w:val="24"/>
              <w:lang w:val="en-AU" w:eastAsia="en-GB"/>
              <w14:ligatures w14:val="standardContextual"/>
            </w:rPr>
          </w:pPr>
          <w:hyperlink w:anchor="_Toc148087469" w:history="1">
            <w:r w:rsidR="003D470F" w:rsidRPr="00976C69">
              <w:rPr>
                <w:rStyle w:val="Hyperlink"/>
                <w:noProof/>
              </w:rPr>
              <w:t>1.</w:t>
            </w:r>
            <w:r w:rsidR="003D470F">
              <w:rPr>
                <w:rFonts w:eastAsiaTheme="minorEastAsia" w:cstheme="minorBidi"/>
                <w:b w:val="0"/>
                <w:bCs w:val="0"/>
                <w:noProof/>
                <w:kern w:val="2"/>
                <w:sz w:val="24"/>
                <w:szCs w:val="24"/>
                <w:lang w:val="en-AU" w:eastAsia="en-GB"/>
                <w14:ligatures w14:val="standardContextual"/>
              </w:rPr>
              <w:tab/>
            </w:r>
            <w:r w:rsidR="003D470F" w:rsidRPr="00976C69">
              <w:rPr>
                <w:rStyle w:val="Hyperlink"/>
                <w:noProof/>
              </w:rPr>
              <w:t>Pathways</w:t>
            </w:r>
            <w:r w:rsidR="003D470F">
              <w:rPr>
                <w:noProof/>
                <w:webHidden/>
              </w:rPr>
              <w:tab/>
            </w:r>
            <w:r w:rsidR="003D470F">
              <w:rPr>
                <w:noProof/>
                <w:webHidden/>
              </w:rPr>
              <w:fldChar w:fldCharType="begin"/>
            </w:r>
            <w:r w:rsidR="003D470F">
              <w:rPr>
                <w:noProof/>
                <w:webHidden/>
              </w:rPr>
              <w:instrText xml:space="preserve"> PAGEREF _Toc148087469 \h </w:instrText>
            </w:r>
            <w:r w:rsidR="003D470F">
              <w:rPr>
                <w:noProof/>
                <w:webHidden/>
              </w:rPr>
            </w:r>
            <w:r w:rsidR="003D470F">
              <w:rPr>
                <w:noProof/>
                <w:webHidden/>
              </w:rPr>
              <w:fldChar w:fldCharType="separate"/>
            </w:r>
            <w:r w:rsidR="00E13D90">
              <w:rPr>
                <w:noProof/>
                <w:webHidden/>
              </w:rPr>
              <w:t>5</w:t>
            </w:r>
            <w:r w:rsidR="003D470F">
              <w:rPr>
                <w:noProof/>
                <w:webHidden/>
              </w:rPr>
              <w:fldChar w:fldCharType="end"/>
            </w:r>
          </w:hyperlink>
        </w:p>
        <w:p w14:paraId="505119FA" w14:textId="2A4F454D" w:rsidR="003D470F" w:rsidRDefault="00344AA7">
          <w:pPr>
            <w:pStyle w:val="TOC2"/>
            <w:tabs>
              <w:tab w:val="left" w:pos="660"/>
              <w:tab w:val="right" w:leader="dot" w:pos="9913"/>
            </w:tabs>
            <w:rPr>
              <w:rFonts w:eastAsiaTheme="minorEastAsia" w:cstheme="minorBidi"/>
              <w:b w:val="0"/>
              <w:bCs w:val="0"/>
              <w:noProof/>
              <w:kern w:val="2"/>
              <w:sz w:val="24"/>
              <w:szCs w:val="24"/>
              <w:lang w:val="en-AU" w:eastAsia="en-GB"/>
              <w14:ligatures w14:val="standardContextual"/>
            </w:rPr>
          </w:pPr>
          <w:hyperlink w:anchor="_Toc148087470" w:history="1">
            <w:r w:rsidR="003D470F" w:rsidRPr="00976C69">
              <w:rPr>
                <w:rStyle w:val="Hyperlink"/>
                <w:noProof/>
              </w:rPr>
              <w:t>2.</w:t>
            </w:r>
            <w:r w:rsidR="003D470F">
              <w:rPr>
                <w:rFonts w:eastAsiaTheme="minorEastAsia" w:cstheme="minorBidi"/>
                <w:b w:val="0"/>
                <w:bCs w:val="0"/>
                <w:noProof/>
                <w:kern w:val="2"/>
                <w:sz w:val="24"/>
                <w:szCs w:val="24"/>
                <w:lang w:val="en-AU" w:eastAsia="en-GB"/>
                <w14:ligatures w14:val="standardContextual"/>
              </w:rPr>
              <w:tab/>
            </w:r>
            <w:r w:rsidR="003D470F" w:rsidRPr="00976C69">
              <w:rPr>
                <w:rStyle w:val="Hyperlink"/>
                <w:noProof/>
              </w:rPr>
              <w:t>Action</w:t>
            </w:r>
            <w:r w:rsidR="003D470F" w:rsidRPr="00976C69">
              <w:rPr>
                <w:rStyle w:val="Hyperlink"/>
                <w:noProof/>
                <w:spacing w:val="-2"/>
              </w:rPr>
              <w:t xml:space="preserve"> </w:t>
            </w:r>
            <w:r w:rsidR="003D470F" w:rsidRPr="00976C69">
              <w:rPr>
                <w:rStyle w:val="Hyperlink"/>
                <w:noProof/>
              </w:rPr>
              <w:t>and</w:t>
            </w:r>
            <w:r w:rsidR="003D470F" w:rsidRPr="00976C69">
              <w:rPr>
                <w:rStyle w:val="Hyperlink"/>
                <w:noProof/>
                <w:spacing w:val="-2"/>
              </w:rPr>
              <w:t xml:space="preserve"> </w:t>
            </w:r>
            <w:r w:rsidR="003D470F" w:rsidRPr="00976C69">
              <w:rPr>
                <w:rStyle w:val="Hyperlink"/>
                <w:noProof/>
              </w:rPr>
              <w:t>activation</w:t>
            </w:r>
            <w:r w:rsidR="003D470F">
              <w:rPr>
                <w:noProof/>
                <w:webHidden/>
              </w:rPr>
              <w:tab/>
            </w:r>
            <w:r w:rsidR="003D470F">
              <w:rPr>
                <w:noProof/>
                <w:webHidden/>
              </w:rPr>
              <w:fldChar w:fldCharType="begin"/>
            </w:r>
            <w:r w:rsidR="003D470F">
              <w:rPr>
                <w:noProof/>
                <w:webHidden/>
              </w:rPr>
              <w:instrText xml:space="preserve"> PAGEREF _Toc148087470 \h </w:instrText>
            </w:r>
            <w:r w:rsidR="003D470F">
              <w:rPr>
                <w:noProof/>
                <w:webHidden/>
              </w:rPr>
            </w:r>
            <w:r w:rsidR="003D470F">
              <w:rPr>
                <w:noProof/>
                <w:webHidden/>
              </w:rPr>
              <w:fldChar w:fldCharType="separate"/>
            </w:r>
            <w:r w:rsidR="00E13D90">
              <w:rPr>
                <w:noProof/>
                <w:webHidden/>
              </w:rPr>
              <w:t>5</w:t>
            </w:r>
            <w:r w:rsidR="003D470F">
              <w:rPr>
                <w:noProof/>
                <w:webHidden/>
              </w:rPr>
              <w:fldChar w:fldCharType="end"/>
            </w:r>
          </w:hyperlink>
        </w:p>
        <w:p w14:paraId="525E6BBA" w14:textId="3547B024" w:rsidR="003D470F" w:rsidRDefault="00344AA7">
          <w:pPr>
            <w:pStyle w:val="TOC2"/>
            <w:tabs>
              <w:tab w:val="left" w:pos="660"/>
              <w:tab w:val="right" w:leader="dot" w:pos="9913"/>
            </w:tabs>
            <w:rPr>
              <w:rFonts w:eastAsiaTheme="minorEastAsia" w:cstheme="minorBidi"/>
              <w:b w:val="0"/>
              <w:bCs w:val="0"/>
              <w:noProof/>
              <w:kern w:val="2"/>
              <w:sz w:val="24"/>
              <w:szCs w:val="24"/>
              <w:lang w:val="en-AU" w:eastAsia="en-GB"/>
              <w14:ligatures w14:val="standardContextual"/>
            </w:rPr>
          </w:pPr>
          <w:hyperlink w:anchor="_Toc148087471" w:history="1">
            <w:r w:rsidR="003D470F" w:rsidRPr="00976C69">
              <w:rPr>
                <w:rStyle w:val="Hyperlink"/>
                <w:noProof/>
              </w:rPr>
              <w:t>3.</w:t>
            </w:r>
            <w:r w:rsidR="003D470F">
              <w:rPr>
                <w:rFonts w:eastAsiaTheme="minorEastAsia" w:cstheme="minorBidi"/>
                <w:b w:val="0"/>
                <w:bCs w:val="0"/>
                <w:noProof/>
                <w:kern w:val="2"/>
                <w:sz w:val="24"/>
                <w:szCs w:val="24"/>
                <w:lang w:val="en-AU" w:eastAsia="en-GB"/>
                <w14:ligatures w14:val="standardContextual"/>
              </w:rPr>
              <w:tab/>
            </w:r>
            <w:r w:rsidR="003D470F" w:rsidRPr="00976C69">
              <w:rPr>
                <w:rStyle w:val="Hyperlink"/>
                <w:noProof/>
              </w:rPr>
              <w:t>Restoration</w:t>
            </w:r>
            <w:r w:rsidR="003D470F" w:rsidRPr="00976C69">
              <w:rPr>
                <w:rStyle w:val="Hyperlink"/>
                <w:noProof/>
                <w:spacing w:val="-10"/>
              </w:rPr>
              <w:t xml:space="preserve"> and</w:t>
            </w:r>
            <w:r w:rsidR="003D470F" w:rsidRPr="00976C69">
              <w:rPr>
                <w:rStyle w:val="Hyperlink"/>
                <w:noProof/>
                <w:spacing w:val="-9"/>
              </w:rPr>
              <w:t xml:space="preserve"> </w:t>
            </w:r>
            <w:r w:rsidR="003D470F" w:rsidRPr="00976C69">
              <w:rPr>
                <w:rStyle w:val="Hyperlink"/>
                <w:noProof/>
              </w:rPr>
              <w:t>transmission</w:t>
            </w:r>
            <w:r w:rsidR="003D470F">
              <w:rPr>
                <w:noProof/>
                <w:webHidden/>
              </w:rPr>
              <w:tab/>
            </w:r>
            <w:r w:rsidR="003D470F">
              <w:rPr>
                <w:noProof/>
                <w:webHidden/>
              </w:rPr>
              <w:fldChar w:fldCharType="begin"/>
            </w:r>
            <w:r w:rsidR="003D470F">
              <w:rPr>
                <w:noProof/>
                <w:webHidden/>
              </w:rPr>
              <w:instrText xml:space="preserve"> PAGEREF _Toc148087471 \h </w:instrText>
            </w:r>
            <w:r w:rsidR="003D470F">
              <w:rPr>
                <w:noProof/>
                <w:webHidden/>
              </w:rPr>
            </w:r>
            <w:r w:rsidR="003D470F">
              <w:rPr>
                <w:noProof/>
                <w:webHidden/>
              </w:rPr>
              <w:fldChar w:fldCharType="separate"/>
            </w:r>
            <w:r w:rsidR="00E13D90">
              <w:rPr>
                <w:noProof/>
                <w:webHidden/>
              </w:rPr>
              <w:t>5</w:t>
            </w:r>
            <w:r w:rsidR="003D470F">
              <w:rPr>
                <w:noProof/>
                <w:webHidden/>
              </w:rPr>
              <w:fldChar w:fldCharType="end"/>
            </w:r>
          </w:hyperlink>
        </w:p>
        <w:p w14:paraId="0B57AB98" w14:textId="296C0314" w:rsidR="003D470F" w:rsidRDefault="00344AA7">
          <w:pPr>
            <w:pStyle w:val="TOC2"/>
            <w:tabs>
              <w:tab w:val="left" w:pos="660"/>
              <w:tab w:val="right" w:leader="dot" w:pos="9913"/>
            </w:tabs>
            <w:rPr>
              <w:rFonts w:eastAsiaTheme="minorEastAsia" w:cstheme="minorBidi"/>
              <w:b w:val="0"/>
              <w:bCs w:val="0"/>
              <w:noProof/>
              <w:kern w:val="2"/>
              <w:sz w:val="24"/>
              <w:szCs w:val="24"/>
              <w:lang w:val="en-AU" w:eastAsia="en-GB"/>
              <w14:ligatures w14:val="standardContextual"/>
            </w:rPr>
          </w:pPr>
          <w:hyperlink w:anchor="_Toc148087472" w:history="1">
            <w:r w:rsidR="003D470F" w:rsidRPr="00976C69">
              <w:rPr>
                <w:rStyle w:val="Hyperlink"/>
                <w:noProof/>
              </w:rPr>
              <w:t>4.</w:t>
            </w:r>
            <w:r w:rsidR="003D470F">
              <w:rPr>
                <w:rFonts w:eastAsiaTheme="minorEastAsia" w:cstheme="minorBidi"/>
                <w:b w:val="0"/>
                <w:bCs w:val="0"/>
                <w:noProof/>
                <w:kern w:val="2"/>
                <w:sz w:val="24"/>
                <w:szCs w:val="24"/>
                <w:lang w:val="en-AU" w:eastAsia="en-GB"/>
                <w14:ligatures w14:val="standardContextual"/>
              </w:rPr>
              <w:tab/>
            </w:r>
            <w:r w:rsidR="003D470F" w:rsidRPr="00976C69">
              <w:rPr>
                <w:rStyle w:val="Hyperlink"/>
                <w:noProof/>
              </w:rPr>
              <w:t>Recognition</w:t>
            </w:r>
            <w:r w:rsidR="003D470F" w:rsidRPr="00976C69">
              <w:rPr>
                <w:rStyle w:val="Hyperlink"/>
                <w:noProof/>
                <w:spacing w:val="-4"/>
              </w:rPr>
              <w:t xml:space="preserve"> </w:t>
            </w:r>
            <w:r w:rsidR="003D470F" w:rsidRPr="00976C69">
              <w:rPr>
                <w:rStyle w:val="Hyperlink"/>
                <w:noProof/>
              </w:rPr>
              <w:t>and</w:t>
            </w:r>
            <w:r w:rsidR="003D470F" w:rsidRPr="00976C69">
              <w:rPr>
                <w:rStyle w:val="Hyperlink"/>
                <w:noProof/>
                <w:spacing w:val="-3"/>
              </w:rPr>
              <w:t xml:space="preserve"> </w:t>
            </w:r>
            <w:r w:rsidR="003D470F" w:rsidRPr="00976C69">
              <w:rPr>
                <w:rStyle w:val="Hyperlink"/>
                <w:noProof/>
              </w:rPr>
              <w:t>promotion</w:t>
            </w:r>
            <w:r w:rsidR="003D470F">
              <w:rPr>
                <w:noProof/>
                <w:webHidden/>
              </w:rPr>
              <w:tab/>
            </w:r>
            <w:r w:rsidR="003D470F">
              <w:rPr>
                <w:noProof/>
                <w:webHidden/>
              </w:rPr>
              <w:fldChar w:fldCharType="begin"/>
            </w:r>
            <w:r w:rsidR="003D470F">
              <w:rPr>
                <w:noProof/>
                <w:webHidden/>
              </w:rPr>
              <w:instrText xml:space="preserve"> PAGEREF _Toc148087472 \h </w:instrText>
            </w:r>
            <w:r w:rsidR="003D470F">
              <w:rPr>
                <w:noProof/>
                <w:webHidden/>
              </w:rPr>
            </w:r>
            <w:r w:rsidR="003D470F">
              <w:rPr>
                <w:noProof/>
                <w:webHidden/>
              </w:rPr>
              <w:fldChar w:fldCharType="separate"/>
            </w:r>
            <w:r w:rsidR="00E13D90">
              <w:rPr>
                <w:noProof/>
                <w:webHidden/>
              </w:rPr>
              <w:t>5</w:t>
            </w:r>
            <w:r w:rsidR="003D470F">
              <w:rPr>
                <w:noProof/>
                <w:webHidden/>
              </w:rPr>
              <w:fldChar w:fldCharType="end"/>
            </w:r>
          </w:hyperlink>
        </w:p>
        <w:p w14:paraId="3D5EA4B6" w14:textId="2E3E1EC4"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73" w:history="1">
            <w:r w:rsidR="003D470F" w:rsidRPr="00976C69">
              <w:rPr>
                <w:rStyle w:val="Hyperlink"/>
                <w:noProof/>
              </w:rPr>
              <w:t>PRIORITY 01: PATHWAYS</w:t>
            </w:r>
            <w:r w:rsidR="003D470F">
              <w:rPr>
                <w:noProof/>
                <w:webHidden/>
              </w:rPr>
              <w:tab/>
            </w:r>
            <w:r w:rsidR="003D470F">
              <w:rPr>
                <w:noProof/>
                <w:webHidden/>
              </w:rPr>
              <w:fldChar w:fldCharType="begin"/>
            </w:r>
            <w:r w:rsidR="003D470F">
              <w:rPr>
                <w:noProof/>
                <w:webHidden/>
              </w:rPr>
              <w:instrText xml:space="preserve"> PAGEREF _Toc148087473 \h </w:instrText>
            </w:r>
            <w:r w:rsidR="003D470F">
              <w:rPr>
                <w:noProof/>
                <w:webHidden/>
              </w:rPr>
            </w:r>
            <w:r w:rsidR="003D470F">
              <w:rPr>
                <w:noProof/>
                <w:webHidden/>
              </w:rPr>
              <w:fldChar w:fldCharType="separate"/>
            </w:r>
            <w:r w:rsidR="00E13D90">
              <w:rPr>
                <w:noProof/>
                <w:webHidden/>
              </w:rPr>
              <w:t>6</w:t>
            </w:r>
            <w:r w:rsidR="003D470F">
              <w:rPr>
                <w:noProof/>
                <w:webHidden/>
              </w:rPr>
              <w:fldChar w:fldCharType="end"/>
            </w:r>
          </w:hyperlink>
        </w:p>
        <w:p w14:paraId="72E1A052" w14:textId="206AD3FF"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74" w:history="1">
            <w:r w:rsidR="003D470F" w:rsidRPr="00976C69">
              <w:rPr>
                <w:rStyle w:val="Hyperlink"/>
                <w:noProof/>
              </w:rPr>
              <w:t>New Action</w:t>
            </w:r>
            <w:r w:rsidR="003D470F">
              <w:rPr>
                <w:noProof/>
                <w:webHidden/>
              </w:rPr>
              <w:tab/>
            </w:r>
            <w:r w:rsidR="003D470F">
              <w:rPr>
                <w:noProof/>
                <w:webHidden/>
              </w:rPr>
              <w:fldChar w:fldCharType="begin"/>
            </w:r>
            <w:r w:rsidR="003D470F">
              <w:rPr>
                <w:noProof/>
                <w:webHidden/>
              </w:rPr>
              <w:instrText xml:space="preserve"> PAGEREF _Toc148087474 \h </w:instrText>
            </w:r>
            <w:r w:rsidR="003D470F">
              <w:rPr>
                <w:noProof/>
                <w:webHidden/>
              </w:rPr>
            </w:r>
            <w:r w:rsidR="003D470F">
              <w:rPr>
                <w:noProof/>
                <w:webHidden/>
              </w:rPr>
              <w:fldChar w:fldCharType="separate"/>
            </w:r>
            <w:r w:rsidR="00E13D90">
              <w:rPr>
                <w:noProof/>
                <w:webHidden/>
              </w:rPr>
              <w:t>6</w:t>
            </w:r>
            <w:r w:rsidR="003D470F">
              <w:rPr>
                <w:noProof/>
                <w:webHidden/>
              </w:rPr>
              <w:fldChar w:fldCharType="end"/>
            </w:r>
          </w:hyperlink>
        </w:p>
        <w:p w14:paraId="54D0718F" w14:textId="1F49DDAF"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75" w:history="1">
            <w:r w:rsidR="003D470F" w:rsidRPr="00976C69">
              <w:rPr>
                <w:rStyle w:val="Hyperlink"/>
                <w:noProof/>
              </w:rPr>
              <w:t>Responsibility</w:t>
            </w:r>
            <w:r w:rsidR="003D470F">
              <w:rPr>
                <w:noProof/>
                <w:webHidden/>
              </w:rPr>
              <w:tab/>
            </w:r>
            <w:r w:rsidR="003D470F">
              <w:rPr>
                <w:noProof/>
                <w:webHidden/>
              </w:rPr>
              <w:fldChar w:fldCharType="begin"/>
            </w:r>
            <w:r w:rsidR="003D470F">
              <w:rPr>
                <w:noProof/>
                <w:webHidden/>
              </w:rPr>
              <w:instrText xml:space="preserve"> PAGEREF _Toc148087475 \h </w:instrText>
            </w:r>
            <w:r w:rsidR="003D470F">
              <w:rPr>
                <w:noProof/>
                <w:webHidden/>
              </w:rPr>
            </w:r>
            <w:r w:rsidR="003D470F">
              <w:rPr>
                <w:noProof/>
                <w:webHidden/>
              </w:rPr>
              <w:fldChar w:fldCharType="separate"/>
            </w:r>
            <w:r w:rsidR="00E13D90">
              <w:rPr>
                <w:noProof/>
                <w:webHidden/>
              </w:rPr>
              <w:t>6</w:t>
            </w:r>
            <w:r w:rsidR="003D470F">
              <w:rPr>
                <w:noProof/>
                <w:webHidden/>
              </w:rPr>
              <w:fldChar w:fldCharType="end"/>
            </w:r>
          </w:hyperlink>
        </w:p>
        <w:p w14:paraId="5BA159E2" w14:textId="4FF1DABD"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76" w:history="1">
            <w:r w:rsidR="003D470F" w:rsidRPr="00976C69">
              <w:rPr>
                <w:rStyle w:val="Hyperlink"/>
                <w:noProof/>
              </w:rPr>
              <w:t>Ongoing</w:t>
            </w:r>
            <w:r w:rsidR="003D470F" w:rsidRPr="00976C69">
              <w:rPr>
                <w:rStyle w:val="Hyperlink"/>
                <w:noProof/>
                <w:spacing w:val="-2"/>
              </w:rPr>
              <w:t xml:space="preserve"> </w:t>
            </w:r>
            <w:r w:rsidR="003D470F" w:rsidRPr="00976C69">
              <w:rPr>
                <w:rStyle w:val="Hyperlink"/>
                <w:noProof/>
              </w:rPr>
              <w:t>Actions</w:t>
            </w:r>
            <w:r w:rsidR="003D470F" w:rsidRPr="00976C69">
              <w:rPr>
                <w:rStyle w:val="Hyperlink"/>
                <w:noProof/>
                <w:spacing w:val="-5"/>
              </w:rPr>
              <w:t xml:space="preserve"> </w:t>
            </w:r>
            <w:r w:rsidR="003D470F" w:rsidRPr="00976C69">
              <w:rPr>
                <w:rStyle w:val="Hyperlink"/>
                <w:noProof/>
              </w:rPr>
              <w:t>from</w:t>
            </w:r>
            <w:r w:rsidR="003D470F" w:rsidRPr="00976C69">
              <w:rPr>
                <w:rStyle w:val="Hyperlink"/>
                <w:noProof/>
                <w:spacing w:val="-1"/>
              </w:rPr>
              <w:t xml:space="preserve"> </w:t>
            </w:r>
            <w:r w:rsidR="003D470F" w:rsidRPr="00976C69">
              <w:rPr>
                <w:rStyle w:val="Hyperlink"/>
                <w:noProof/>
              </w:rPr>
              <w:t>the</w:t>
            </w:r>
            <w:r w:rsidR="003D470F" w:rsidRPr="00976C69">
              <w:rPr>
                <w:rStyle w:val="Hyperlink"/>
                <w:noProof/>
                <w:spacing w:val="-2"/>
              </w:rPr>
              <w:t xml:space="preserve"> </w:t>
            </w:r>
            <w:r w:rsidR="003D470F" w:rsidRPr="00976C69">
              <w:rPr>
                <w:rStyle w:val="Hyperlink"/>
                <w:noProof/>
              </w:rPr>
              <w:t>2020–2022</w:t>
            </w:r>
            <w:r w:rsidR="003D470F" w:rsidRPr="00976C69">
              <w:rPr>
                <w:rStyle w:val="Hyperlink"/>
                <w:noProof/>
                <w:spacing w:val="-1"/>
              </w:rPr>
              <w:t xml:space="preserve"> </w:t>
            </w:r>
            <w:r w:rsidR="003D470F" w:rsidRPr="00976C69">
              <w:rPr>
                <w:rStyle w:val="Hyperlink"/>
                <w:noProof/>
              </w:rPr>
              <w:t>Action</w:t>
            </w:r>
            <w:r w:rsidR="003D470F" w:rsidRPr="00976C69">
              <w:rPr>
                <w:rStyle w:val="Hyperlink"/>
                <w:noProof/>
                <w:spacing w:val="-2"/>
              </w:rPr>
              <w:t xml:space="preserve"> </w:t>
            </w:r>
            <w:r w:rsidR="003D470F" w:rsidRPr="00976C69">
              <w:rPr>
                <w:rStyle w:val="Hyperlink"/>
                <w:noProof/>
              </w:rPr>
              <w:t>Plan</w:t>
            </w:r>
            <w:r w:rsidR="003D470F">
              <w:rPr>
                <w:noProof/>
                <w:webHidden/>
              </w:rPr>
              <w:tab/>
            </w:r>
            <w:r w:rsidR="003D470F">
              <w:rPr>
                <w:noProof/>
                <w:webHidden/>
              </w:rPr>
              <w:fldChar w:fldCharType="begin"/>
            </w:r>
            <w:r w:rsidR="003D470F">
              <w:rPr>
                <w:noProof/>
                <w:webHidden/>
              </w:rPr>
              <w:instrText xml:space="preserve"> PAGEREF _Toc148087476 \h </w:instrText>
            </w:r>
            <w:r w:rsidR="003D470F">
              <w:rPr>
                <w:noProof/>
                <w:webHidden/>
              </w:rPr>
            </w:r>
            <w:r w:rsidR="003D470F">
              <w:rPr>
                <w:noProof/>
                <w:webHidden/>
              </w:rPr>
              <w:fldChar w:fldCharType="separate"/>
            </w:r>
            <w:r w:rsidR="00E13D90">
              <w:rPr>
                <w:noProof/>
                <w:webHidden/>
              </w:rPr>
              <w:t>6</w:t>
            </w:r>
            <w:r w:rsidR="003D470F">
              <w:rPr>
                <w:noProof/>
                <w:webHidden/>
              </w:rPr>
              <w:fldChar w:fldCharType="end"/>
            </w:r>
          </w:hyperlink>
        </w:p>
        <w:p w14:paraId="58021242" w14:textId="07FC6BA0"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77" w:history="1">
            <w:r w:rsidR="003D470F" w:rsidRPr="00976C69">
              <w:rPr>
                <w:rStyle w:val="Hyperlink"/>
                <w:noProof/>
              </w:rPr>
              <w:t>PRIORITY 02: ACTION AND ACTIVATION</w:t>
            </w:r>
            <w:r w:rsidR="003D470F">
              <w:rPr>
                <w:noProof/>
                <w:webHidden/>
              </w:rPr>
              <w:tab/>
            </w:r>
            <w:r w:rsidR="003D470F">
              <w:rPr>
                <w:noProof/>
                <w:webHidden/>
              </w:rPr>
              <w:fldChar w:fldCharType="begin"/>
            </w:r>
            <w:r w:rsidR="003D470F">
              <w:rPr>
                <w:noProof/>
                <w:webHidden/>
              </w:rPr>
              <w:instrText xml:space="preserve"> PAGEREF _Toc148087477 \h </w:instrText>
            </w:r>
            <w:r w:rsidR="003D470F">
              <w:rPr>
                <w:noProof/>
                <w:webHidden/>
              </w:rPr>
            </w:r>
            <w:r w:rsidR="003D470F">
              <w:rPr>
                <w:noProof/>
                <w:webHidden/>
              </w:rPr>
              <w:fldChar w:fldCharType="separate"/>
            </w:r>
            <w:r w:rsidR="00E13D90">
              <w:rPr>
                <w:noProof/>
                <w:webHidden/>
              </w:rPr>
              <w:t>7</w:t>
            </w:r>
            <w:r w:rsidR="003D470F">
              <w:rPr>
                <w:noProof/>
                <w:webHidden/>
              </w:rPr>
              <w:fldChar w:fldCharType="end"/>
            </w:r>
          </w:hyperlink>
        </w:p>
        <w:p w14:paraId="6283620A" w14:textId="2D3688BB"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78" w:history="1">
            <w:r w:rsidR="003D470F" w:rsidRPr="00976C69">
              <w:rPr>
                <w:rStyle w:val="Hyperlink"/>
                <w:noProof/>
              </w:rPr>
              <w:t>New Action</w:t>
            </w:r>
            <w:r w:rsidR="003D470F">
              <w:rPr>
                <w:noProof/>
                <w:webHidden/>
              </w:rPr>
              <w:tab/>
            </w:r>
            <w:r w:rsidR="003D470F">
              <w:rPr>
                <w:noProof/>
                <w:webHidden/>
              </w:rPr>
              <w:fldChar w:fldCharType="begin"/>
            </w:r>
            <w:r w:rsidR="003D470F">
              <w:rPr>
                <w:noProof/>
                <w:webHidden/>
              </w:rPr>
              <w:instrText xml:space="preserve"> PAGEREF _Toc148087478 \h </w:instrText>
            </w:r>
            <w:r w:rsidR="003D470F">
              <w:rPr>
                <w:noProof/>
                <w:webHidden/>
              </w:rPr>
            </w:r>
            <w:r w:rsidR="003D470F">
              <w:rPr>
                <w:noProof/>
                <w:webHidden/>
              </w:rPr>
              <w:fldChar w:fldCharType="separate"/>
            </w:r>
            <w:r w:rsidR="00E13D90">
              <w:rPr>
                <w:noProof/>
                <w:webHidden/>
              </w:rPr>
              <w:t>7</w:t>
            </w:r>
            <w:r w:rsidR="003D470F">
              <w:rPr>
                <w:noProof/>
                <w:webHidden/>
              </w:rPr>
              <w:fldChar w:fldCharType="end"/>
            </w:r>
          </w:hyperlink>
        </w:p>
        <w:p w14:paraId="65550155" w14:textId="47DB5A77"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79" w:history="1">
            <w:r w:rsidR="003D470F" w:rsidRPr="00976C69">
              <w:rPr>
                <w:rStyle w:val="Hyperlink"/>
                <w:noProof/>
              </w:rPr>
              <w:t>Responsibility</w:t>
            </w:r>
            <w:r w:rsidR="003D470F">
              <w:rPr>
                <w:noProof/>
                <w:webHidden/>
              </w:rPr>
              <w:tab/>
            </w:r>
            <w:r w:rsidR="003D470F">
              <w:rPr>
                <w:noProof/>
                <w:webHidden/>
              </w:rPr>
              <w:fldChar w:fldCharType="begin"/>
            </w:r>
            <w:r w:rsidR="003D470F">
              <w:rPr>
                <w:noProof/>
                <w:webHidden/>
              </w:rPr>
              <w:instrText xml:space="preserve"> PAGEREF _Toc148087479 \h </w:instrText>
            </w:r>
            <w:r w:rsidR="003D470F">
              <w:rPr>
                <w:noProof/>
                <w:webHidden/>
              </w:rPr>
            </w:r>
            <w:r w:rsidR="003D470F">
              <w:rPr>
                <w:noProof/>
                <w:webHidden/>
              </w:rPr>
              <w:fldChar w:fldCharType="separate"/>
            </w:r>
            <w:r w:rsidR="00E13D90">
              <w:rPr>
                <w:noProof/>
                <w:webHidden/>
              </w:rPr>
              <w:t>7</w:t>
            </w:r>
            <w:r w:rsidR="003D470F">
              <w:rPr>
                <w:noProof/>
                <w:webHidden/>
              </w:rPr>
              <w:fldChar w:fldCharType="end"/>
            </w:r>
          </w:hyperlink>
        </w:p>
        <w:p w14:paraId="092102B5" w14:textId="43D10205"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80" w:history="1">
            <w:r w:rsidR="003D470F" w:rsidRPr="00976C69">
              <w:rPr>
                <w:rStyle w:val="Hyperlink"/>
                <w:noProof/>
              </w:rPr>
              <w:t>Ongoing Actions from the 2020–2022 Action Plan</w:t>
            </w:r>
            <w:r w:rsidR="003D470F">
              <w:rPr>
                <w:noProof/>
                <w:webHidden/>
              </w:rPr>
              <w:tab/>
            </w:r>
            <w:r w:rsidR="003D470F">
              <w:rPr>
                <w:noProof/>
                <w:webHidden/>
              </w:rPr>
              <w:fldChar w:fldCharType="begin"/>
            </w:r>
            <w:r w:rsidR="003D470F">
              <w:rPr>
                <w:noProof/>
                <w:webHidden/>
              </w:rPr>
              <w:instrText xml:space="preserve"> PAGEREF _Toc148087480 \h </w:instrText>
            </w:r>
            <w:r w:rsidR="003D470F">
              <w:rPr>
                <w:noProof/>
                <w:webHidden/>
              </w:rPr>
            </w:r>
            <w:r w:rsidR="003D470F">
              <w:rPr>
                <w:noProof/>
                <w:webHidden/>
              </w:rPr>
              <w:fldChar w:fldCharType="separate"/>
            </w:r>
            <w:r w:rsidR="00E13D90">
              <w:rPr>
                <w:noProof/>
                <w:webHidden/>
              </w:rPr>
              <w:t>7</w:t>
            </w:r>
            <w:r w:rsidR="003D470F">
              <w:rPr>
                <w:noProof/>
                <w:webHidden/>
              </w:rPr>
              <w:fldChar w:fldCharType="end"/>
            </w:r>
          </w:hyperlink>
        </w:p>
        <w:p w14:paraId="527191A6" w14:textId="00C8C9AF"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81" w:history="1">
            <w:r w:rsidR="003D470F" w:rsidRPr="00976C69">
              <w:rPr>
                <w:rStyle w:val="Hyperlink"/>
                <w:noProof/>
              </w:rPr>
              <w:t>PRIORITY 03: RESTORATION AND TRANSMISSION</w:t>
            </w:r>
            <w:r w:rsidR="003D470F">
              <w:rPr>
                <w:noProof/>
                <w:webHidden/>
              </w:rPr>
              <w:tab/>
            </w:r>
            <w:r w:rsidR="003D470F">
              <w:rPr>
                <w:noProof/>
                <w:webHidden/>
              </w:rPr>
              <w:fldChar w:fldCharType="begin"/>
            </w:r>
            <w:r w:rsidR="003D470F">
              <w:rPr>
                <w:noProof/>
                <w:webHidden/>
              </w:rPr>
              <w:instrText xml:space="preserve"> PAGEREF _Toc148087481 \h </w:instrText>
            </w:r>
            <w:r w:rsidR="003D470F">
              <w:rPr>
                <w:noProof/>
                <w:webHidden/>
              </w:rPr>
            </w:r>
            <w:r w:rsidR="003D470F">
              <w:rPr>
                <w:noProof/>
                <w:webHidden/>
              </w:rPr>
              <w:fldChar w:fldCharType="separate"/>
            </w:r>
            <w:r w:rsidR="00E13D90">
              <w:rPr>
                <w:noProof/>
                <w:webHidden/>
              </w:rPr>
              <w:t>8</w:t>
            </w:r>
            <w:r w:rsidR="003D470F">
              <w:rPr>
                <w:noProof/>
                <w:webHidden/>
              </w:rPr>
              <w:fldChar w:fldCharType="end"/>
            </w:r>
          </w:hyperlink>
        </w:p>
        <w:p w14:paraId="69ED7A79" w14:textId="7E1233F9"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82" w:history="1">
            <w:r w:rsidR="003D470F" w:rsidRPr="00976C69">
              <w:rPr>
                <w:rStyle w:val="Hyperlink"/>
                <w:noProof/>
              </w:rPr>
              <w:t>New Action</w:t>
            </w:r>
            <w:r w:rsidR="003D470F">
              <w:rPr>
                <w:noProof/>
                <w:webHidden/>
              </w:rPr>
              <w:tab/>
            </w:r>
            <w:r w:rsidR="003D470F">
              <w:rPr>
                <w:noProof/>
                <w:webHidden/>
              </w:rPr>
              <w:fldChar w:fldCharType="begin"/>
            </w:r>
            <w:r w:rsidR="003D470F">
              <w:rPr>
                <w:noProof/>
                <w:webHidden/>
              </w:rPr>
              <w:instrText xml:space="preserve"> PAGEREF _Toc148087482 \h </w:instrText>
            </w:r>
            <w:r w:rsidR="003D470F">
              <w:rPr>
                <w:noProof/>
                <w:webHidden/>
              </w:rPr>
            </w:r>
            <w:r w:rsidR="003D470F">
              <w:rPr>
                <w:noProof/>
                <w:webHidden/>
              </w:rPr>
              <w:fldChar w:fldCharType="separate"/>
            </w:r>
            <w:r w:rsidR="00E13D90">
              <w:rPr>
                <w:noProof/>
                <w:webHidden/>
              </w:rPr>
              <w:t>8</w:t>
            </w:r>
            <w:r w:rsidR="003D470F">
              <w:rPr>
                <w:noProof/>
                <w:webHidden/>
              </w:rPr>
              <w:fldChar w:fldCharType="end"/>
            </w:r>
          </w:hyperlink>
        </w:p>
        <w:p w14:paraId="568066BF" w14:textId="584B24F2"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83" w:history="1">
            <w:r w:rsidR="003D470F" w:rsidRPr="00976C69">
              <w:rPr>
                <w:rStyle w:val="Hyperlink"/>
                <w:noProof/>
              </w:rPr>
              <w:t>Responsibility</w:t>
            </w:r>
            <w:r w:rsidR="003D470F">
              <w:rPr>
                <w:noProof/>
                <w:webHidden/>
              </w:rPr>
              <w:tab/>
            </w:r>
            <w:r w:rsidR="003D470F">
              <w:rPr>
                <w:noProof/>
                <w:webHidden/>
              </w:rPr>
              <w:fldChar w:fldCharType="begin"/>
            </w:r>
            <w:r w:rsidR="003D470F">
              <w:rPr>
                <w:noProof/>
                <w:webHidden/>
              </w:rPr>
              <w:instrText xml:space="preserve"> PAGEREF _Toc148087483 \h </w:instrText>
            </w:r>
            <w:r w:rsidR="003D470F">
              <w:rPr>
                <w:noProof/>
                <w:webHidden/>
              </w:rPr>
            </w:r>
            <w:r w:rsidR="003D470F">
              <w:rPr>
                <w:noProof/>
                <w:webHidden/>
              </w:rPr>
              <w:fldChar w:fldCharType="separate"/>
            </w:r>
            <w:r w:rsidR="00E13D90">
              <w:rPr>
                <w:noProof/>
                <w:webHidden/>
              </w:rPr>
              <w:t>8</w:t>
            </w:r>
            <w:r w:rsidR="003D470F">
              <w:rPr>
                <w:noProof/>
                <w:webHidden/>
              </w:rPr>
              <w:fldChar w:fldCharType="end"/>
            </w:r>
          </w:hyperlink>
        </w:p>
        <w:p w14:paraId="16F291B8" w14:textId="45FC1714"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84" w:history="1">
            <w:r w:rsidR="003D470F" w:rsidRPr="00976C69">
              <w:rPr>
                <w:rStyle w:val="Hyperlink"/>
                <w:noProof/>
              </w:rPr>
              <w:t>Ongoing</w:t>
            </w:r>
            <w:r w:rsidR="003D470F" w:rsidRPr="00976C69">
              <w:rPr>
                <w:rStyle w:val="Hyperlink"/>
                <w:noProof/>
                <w:spacing w:val="-2"/>
              </w:rPr>
              <w:t xml:space="preserve"> </w:t>
            </w:r>
            <w:r w:rsidR="003D470F" w:rsidRPr="00976C69">
              <w:rPr>
                <w:rStyle w:val="Hyperlink"/>
                <w:noProof/>
              </w:rPr>
              <w:t>Actions</w:t>
            </w:r>
            <w:r w:rsidR="003D470F" w:rsidRPr="00976C69">
              <w:rPr>
                <w:rStyle w:val="Hyperlink"/>
                <w:noProof/>
                <w:spacing w:val="-5"/>
              </w:rPr>
              <w:t xml:space="preserve"> </w:t>
            </w:r>
            <w:r w:rsidR="003D470F" w:rsidRPr="00976C69">
              <w:rPr>
                <w:rStyle w:val="Hyperlink"/>
                <w:noProof/>
              </w:rPr>
              <w:t>from</w:t>
            </w:r>
            <w:r w:rsidR="003D470F" w:rsidRPr="00976C69">
              <w:rPr>
                <w:rStyle w:val="Hyperlink"/>
                <w:noProof/>
                <w:spacing w:val="-1"/>
              </w:rPr>
              <w:t xml:space="preserve"> </w:t>
            </w:r>
            <w:r w:rsidR="003D470F" w:rsidRPr="00976C69">
              <w:rPr>
                <w:rStyle w:val="Hyperlink"/>
                <w:noProof/>
              </w:rPr>
              <w:t>the</w:t>
            </w:r>
            <w:r w:rsidR="003D470F" w:rsidRPr="00976C69">
              <w:rPr>
                <w:rStyle w:val="Hyperlink"/>
                <w:noProof/>
                <w:spacing w:val="-2"/>
              </w:rPr>
              <w:t xml:space="preserve"> </w:t>
            </w:r>
            <w:r w:rsidR="003D470F" w:rsidRPr="00976C69">
              <w:rPr>
                <w:rStyle w:val="Hyperlink"/>
                <w:noProof/>
              </w:rPr>
              <w:t>2020–2022</w:t>
            </w:r>
            <w:r w:rsidR="003D470F" w:rsidRPr="00976C69">
              <w:rPr>
                <w:rStyle w:val="Hyperlink"/>
                <w:noProof/>
                <w:spacing w:val="-1"/>
              </w:rPr>
              <w:t xml:space="preserve"> </w:t>
            </w:r>
            <w:r w:rsidR="003D470F" w:rsidRPr="00976C69">
              <w:rPr>
                <w:rStyle w:val="Hyperlink"/>
                <w:noProof/>
              </w:rPr>
              <w:t>Action</w:t>
            </w:r>
            <w:r w:rsidR="003D470F" w:rsidRPr="00976C69">
              <w:rPr>
                <w:rStyle w:val="Hyperlink"/>
                <w:noProof/>
                <w:spacing w:val="-2"/>
              </w:rPr>
              <w:t xml:space="preserve"> </w:t>
            </w:r>
            <w:r w:rsidR="003D470F" w:rsidRPr="00976C69">
              <w:rPr>
                <w:rStyle w:val="Hyperlink"/>
                <w:noProof/>
              </w:rPr>
              <w:t>Plan</w:t>
            </w:r>
            <w:r w:rsidR="003D470F">
              <w:rPr>
                <w:noProof/>
                <w:webHidden/>
              </w:rPr>
              <w:tab/>
            </w:r>
            <w:r w:rsidR="003D470F">
              <w:rPr>
                <w:noProof/>
                <w:webHidden/>
              </w:rPr>
              <w:fldChar w:fldCharType="begin"/>
            </w:r>
            <w:r w:rsidR="003D470F">
              <w:rPr>
                <w:noProof/>
                <w:webHidden/>
              </w:rPr>
              <w:instrText xml:space="preserve"> PAGEREF _Toc148087484 \h </w:instrText>
            </w:r>
            <w:r w:rsidR="003D470F">
              <w:rPr>
                <w:noProof/>
                <w:webHidden/>
              </w:rPr>
            </w:r>
            <w:r w:rsidR="003D470F">
              <w:rPr>
                <w:noProof/>
                <w:webHidden/>
              </w:rPr>
              <w:fldChar w:fldCharType="separate"/>
            </w:r>
            <w:r w:rsidR="00E13D90">
              <w:rPr>
                <w:noProof/>
                <w:webHidden/>
              </w:rPr>
              <w:t>8</w:t>
            </w:r>
            <w:r w:rsidR="003D470F">
              <w:rPr>
                <w:noProof/>
                <w:webHidden/>
              </w:rPr>
              <w:fldChar w:fldCharType="end"/>
            </w:r>
          </w:hyperlink>
        </w:p>
        <w:p w14:paraId="72CCFBA2" w14:textId="2EDCC42F"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85" w:history="1">
            <w:r w:rsidR="003D470F" w:rsidRPr="00976C69">
              <w:rPr>
                <w:rStyle w:val="Hyperlink"/>
                <w:noProof/>
                <w:w w:val="95"/>
              </w:rPr>
              <w:t>PRIORITY</w:t>
            </w:r>
            <w:r w:rsidR="003D470F" w:rsidRPr="00976C69">
              <w:rPr>
                <w:rStyle w:val="Hyperlink"/>
                <w:noProof/>
                <w:spacing w:val="42"/>
                <w:w w:val="95"/>
              </w:rPr>
              <w:t xml:space="preserve"> </w:t>
            </w:r>
            <w:r w:rsidR="003D470F" w:rsidRPr="00976C69">
              <w:rPr>
                <w:rStyle w:val="Hyperlink"/>
                <w:noProof/>
                <w:w w:val="95"/>
              </w:rPr>
              <w:t>04:</w:t>
            </w:r>
            <w:r w:rsidR="003D470F" w:rsidRPr="00976C69">
              <w:rPr>
                <w:rStyle w:val="Hyperlink"/>
                <w:noProof/>
                <w:spacing w:val="47"/>
                <w:w w:val="95"/>
              </w:rPr>
              <w:t xml:space="preserve"> </w:t>
            </w:r>
            <w:r w:rsidR="003D470F" w:rsidRPr="00976C69">
              <w:rPr>
                <w:rStyle w:val="Hyperlink"/>
                <w:noProof/>
                <w:w w:val="95"/>
              </w:rPr>
              <w:t>RECOGNITION</w:t>
            </w:r>
            <w:r w:rsidR="003D470F" w:rsidRPr="00976C69">
              <w:rPr>
                <w:rStyle w:val="Hyperlink"/>
                <w:noProof/>
                <w:spacing w:val="47"/>
                <w:w w:val="95"/>
              </w:rPr>
              <w:t xml:space="preserve"> </w:t>
            </w:r>
            <w:r w:rsidR="003D470F" w:rsidRPr="00976C69">
              <w:rPr>
                <w:rStyle w:val="Hyperlink"/>
                <w:noProof/>
                <w:w w:val="95"/>
              </w:rPr>
              <w:t>AND</w:t>
            </w:r>
            <w:r w:rsidR="003D470F" w:rsidRPr="00976C69">
              <w:rPr>
                <w:rStyle w:val="Hyperlink"/>
                <w:noProof/>
                <w:spacing w:val="48"/>
                <w:w w:val="95"/>
              </w:rPr>
              <w:t xml:space="preserve"> </w:t>
            </w:r>
            <w:r w:rsidR="003D470F" w:rsidRPr="00976C69">
              <w:rPr>
                <w:rStyle w:val="Hyperlink"/>
                <w:noProof/>
                <w:w w:val="95"/>
              </w:rPr>
              <w:t>PROMOTION</w:t>
            </w:r>
            <w:r w:rsidR="003D470F">
              <w:rPr>
                <w:noProof/>
                <w:webHidden/>
              </w:rPr>
              <w:tab/>
            </w:r>
            <w:r w:rsidR="003D470F">
              <w:rPr>
                <w:noProof/>
                <w:webHidden/>
              </w:rPr>
              <w:fldChar w:fldCharType="begin"/>
            </w:r>
            <w:r w:rsidR="003D470F">
              <w:rPr>
                <w:noProof/>
                <w:webHidden/>
              </w:rPr>
              <w:instrText xml:space="preserve"> PAGEREF _Toc148087485 \h </w:instrText>
            </w:r>
            <w:r w:rsidR="003D470F">
              <w:rPr>
                <w:noProof/>
                <w:webHidden/>
              </w:rPr>
            </w:r>
            <w:r w:rsidR="003D470F">
              <w:rPr>
                <w:noProof/>
                <w:webHidden/>
              </w:rPr>
              <w:fldChar w:fldCharType="separate"/>
            </w:r>
            <w:r w:rsidR="00E13D90">
              <w:rPr>
                <w:noProof/>
                <w:webHidden/>
              </w:rPr>
              <w:t>9</w:t>
            </w:r>
            <w:r w:rsidR="003D470F">
              <w:rPr>
                <w:noProof/>
                <w:webHidden/>
              </w:rPr>
              <w:fldChar w:fldCharType="end"/>
            </w:r>
          </w:hyperlink>
        </w:p>
        <w:p w14:paraId="3CDE741B" w14:textId="1697EFD7"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86" w:history="1">
            <w:r w:rsidR="003D470F" w:rsidRPr="00976C69">
              <w:rPr>
                <w:rStyle w:val="Hyperlink"/>
                <w:noProof/>
              </w:rPr>
              <w:t>New Actions</w:t>
            </w:r>
            <w:r w:rsidR="003D470F">
              <w:rPr>
                <w:noProof/>
                <w:webHidden/>
              </w:rPr>
              <w:tab/>
            </w:r>
            <w:r w:rsidR="003D470F">
              <w:rPr>
                <w:noProof/>
                <w:webHidden/>
              </w:rPr>
              <w:fldChar w:fldCharType="begin"/>
            </w:r>
            <w:r w:rsidR="003D470F">
              <w:rPr>
                <w:noProof/>
                <w:webHidden/>
              </w:rPr>
              <w:instrText xml:space="preserve"> PAGEREF _Toc148087486 \h </w:instrText>
            </w:r>
            <w:r w:rsidR="003D470F">
              <w:rPr>
                <w:noProof/>
                <w:webHidden/>
              </w:rPr>
            </w:r>
            <w:r w:rsidR="003D470F">
              <w:rPr>
                <w:noProof/>
                <w:webHidden/>
              </w:rPr>
              <w:fldChar w:fldCharType="separate"/>
            </w:r>
            <w:r w:rsidR="00E13D90">
              <w:rPr>
                <w:noProof/>
                <w:webHidden/>
              </w:rPr>
              <w:t>9</w:t>
            </w:r>
            <w:r w:rsidR="003D470F">
              <w:rPr>
                <w:noProof/>
                <w:webHidden/>
              </w:rPr>
              <w:fldChar w:fldCharType="end"/>
            </w:r>
          </w:hyperlink>
        </w:p>
        <w:p w14:paraId="3D190C32" w14:textId="58145FD4" w:rsidR="003D470F" w:rsidRDefault="00344AA7">
          <w:pPr>
            <w:pStyle w:val="TOC3"/>
            <w:tabs>
              <w:tab w:val="right" w:leader="dot" w:pos="9913"/>
            </w:tabs>
            <w:rPr>
              <w:rFonts w:eastAsiaTheme="minorEastAsia" w:cstheme="minorBidi"/>
              <w:noProof/>
              <w:kern w:val="2"/>
              <w:sz w:val="24"/>
              <w:szCs w:val="24"/>
              <w:lang w:val="en-AU" w:eastAsia="en-GB"/>
              <w14:ligatures w14:val="standardContextual"/>
            </w:rPr>
          </w:pPr>
          <w:hyperlink w:anchor="_Toc148087487" w:history="1">
            <w:r w:rsidR="003D470F" w:rsidRPr="00976C69">
              <w:rPr>
                <w:rStyle w:val="Hyperlink"/>
                <w:noProof/>
              </w:rPr>
              <w:t>Responsibility</w:t>
            </w:r>
            <w:r w:rsidR="003D470F">
              <w:rPr>
                <w:noProof/>
                <w:webHidden/>
              </w:rPr>
              <w:tab/>
            </w:r>
            <w:r w:rsidR="003D470F">
              <w:rPr>
                <w:noProof/>
                <w:webHidden/>
              </w:rPr>
              <w:fldChar w:fldCharType="begin"/>
            </w:r>
            <w:r w:rsidR="003D470F">
              <w:rPr>
                <w:noProof/>
                <w:webHidden/>
              </w:rPr>
              <w:instrText xml:space="preserve"> PAGEREF _Toc148087487 \h </w:instrText>
            </w:r>
            <w:r w:rsidR="003D470F">
              <w:rPr>
                <w:noProof/>
                <w:webHidden/>
              </w:rPr>
            </w:r>
            <w:r w:rsidR="003D470F">
              <w:rPr>
                <w:noProof/>
                <w:webHidden/>
              </w:rPr>
              <w:fldChar w:fldCharType="separate"/>
            </w:r>
            <w:r w:rsidR="00E13D90">
              <w:rPr>
                <w:noProof/>
                <w:webHidden/>
              </w:rPr>
              <w:t>9</w:t>
            </w:r>
            <w:r w:rsidR="003D470F">
              <w:rPr>
                <w:noProof/>
                <w:webHidden/>
              </w:rPr>
              <w:fldChar w:fldCharType="end"/>
            </w:r>
          </w:hyperlink>
        </w:p>
        <w:p w14:paraId="04F5B295" w14:textId="6F5C0D19"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88" w:history="1">
            <w:r w:rsidR="003D470F" w:rsidRPr="00976C69">
              <w:rPr>
                <w:rStyle w:val="Hyperlink"/>
                <w:noProof/>
                <w:w w:val="95"/>
              </w:rPr>
              <w:t>Ongoing</w:t>
            </w:r>
            <w:r w:rsidR="003D470F" w:rsidRPr="00976C69">
              <w:rPr>
                <w:rStyle w:val="Hyperlink"/>
                <w:noProof/>
                <w:spacing w:val="14"/>
                <w:w w:val="95"/>
              </w:rPr>
              <w:t xml:space="preserve"> </w:t>
            </w:r>
            <w:r w:rsidR="003D470F" w:rsidRPr="00976C69">
              <w:rPr>
                <w:rStyle w:val="Hyperlink"/>
                <w:noProof/>
                <w:w w:val="95"/>
              </w:rPr>
              <w:t>Actions</w:t>
            </w:r>
            <w:r w:rsidR="003D470F" w:rsidRPr="00976C69">
              <w:rPr>
                <w:rStyle w:val="Hyperlink"/>
                <w:noProof/>
                <w:spacing w:val="11"/>
                <w:w w:val="95"/>
              </w:rPr>
              <w:t xml:space="preserve"> </w:t>
            </w:r>
            <w:r w:rsidR="003D470F" w:rsidRPr="00976C69">
              <w:rPr>
                <w:rStyle w:val="Hyperlink"/>
                <w:noProof/>
                <w:w w:val="95"/>
              </w:rPr>
              <w:t>from</w:t>
            </w:r>
            <w:r w:rsidR="003D470F" w:rsidRPr="00976C69">
              <w:rPr>
                <w:rStyle w:val="Hyperlink"/>
                <w:noProof/>
                <w:spacing w:val="14"/>
                <w:w w:val="95"/>
              </w:rPr>
              <w:t xml:space="preserve"> </w:t>
            </w:r>
            <w:r w:rsidR="003D470F" w:rsidRPr="00976C69">
              <w:rPr>
                <w:rStyle w:val="Hyperlink"/>
                <w:noProof/>
                <w:w w:val="95"/>
              </w:rPr>
              <w:t>the</w:t>
            </w:r>
            <w:r w:rsidR="003D470F" w:rsidRPr="00976C69">
              <w:rPr>
                <w:rStyle w:val="Hyperlink"/>
                <w:noProof/>
                <w:spacing w:val="15"/>
                <w:w w:val="95"/>
              </w:rPr>
              <w:t xml:space="preserve"> </w:t>
            </w:r>
            <w:r w:rsidR="003D470F" w:rsidRPr="00976C69">
              <w:rPr>
                <w:rStyle w:val="Hyperlink"/>
                <w:noProof/>
                <w:w w:val="95"/>
              </w:rPr>
              <w:t>2020–2022</w:t>
            </w:r>
            <w:r w:rsidR="003D470F" w:rsidRPr="00976C69">
              <w:rPr>
                <w:rStyle w:val="Hyperlink"/>
                <w:noProof/>
                <w:spacing w:val="14"/>
                <w:w w:val="95"/>
              </w:rPr>
              <w:t xml:space="preserve"> </w:t>
            </w:r>
            <w:r w:rsidR="003D470F" w:rsidRPr="00976C69">
              <w:rPr>
                <w:rStyle w:val="Hyperlink"/>
                <w:noProof/>
                <w:w w:val="95"/>
              </w:rPr>
              <w:t>Action</w:t>
            </w:r>
            <w:r w:rsidR="003D470F" w:rsidRPr="00976C69">
              <w:rPr>
                <w:rStyle w:val="Hyperlink"/>
                <w:noProof/>
                <w:spacing w:val="15"/>
                <w:w w:val="95"/>
              </w:rPr>
              <w:t xml:space="preserve"> </w:t>
            </w:r>
            <w:r w:rsidR="003D470F" w:rsidRPr="00976C69">
              <w:rPr>
                <w:rStyle w:val="Hyperlink"/>
                <w:noProof/>
                <w:w w:val="95"/>
              </w:rPr>
              <w:t>Plan</w:t>
            </w:r>
            <w:r w:rsidR="003D470F">
              <w:rPr>
                <w:noProof/>
                <w:webHidden/>
              </w:rPr>
              <w:tab/>
            </w:r>
            <w:r w:rsidR="003D470F">
              <w:rPr>
                <w:noProof/>
                <w:webHidden/>
              </w:rPr>
              <w:fldChar w:fldCharType="begin"/>
            </w:r>
            <w:r w:rsidR="003D470F">
              <w:rPr>
                <w:noProof/>
                <w:webHidden/>
              </w:rPr>
              <w:instrText xml:space="preserve"> PAGEREF _Toc148087488 \h </w:instrText>
            </w:r>
            <w:r w:rsidR="003D470F">
              <w:rPr>
                <w:noProof/>
                <w:webHidden/>
              </w:rPr>
            </w:r>
            <w:r w:rsidR="003D470F">
              <w:rPr>
                <w:noProof/>
                <w:webHidden/>
              </w:rPr>
              <w:fldChar w:fldCharType="separate"/>
            </w:r>
            <w:r w:rsidR="00E13D90">
              <w:rPr>
                <w:noProof/>
                <w:webHidden/>
              </w:rPr>
              <w:t>9</w:t>
            </w:r>
            <w:r w:rsidR="003D470F">
              <w:rPr>
                <w:noProof/>
                <w:webHidden/>
              </w:rPr>
              <w:fldChar w:fldCharType="end"/>
            </w:r>
          </w:hyperlink>
        </w:p>
        <w:p w14:paraId="60D0BE7E" w14:textId="5942FD1C"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89" w:history="1">
            <w:r w:rsidR="003D470F" w:rsidRPr="00976C69">
              <w:rPr>
                <w:rStyle w:val="Hyperlink"/>
                <w:noProof/>
              </w:rPr>
              <w:t>Glossary</w:t>
            </w:r>
            <w:r w:rsidR="003D470F" w:rsidRPr="00976C69">
              <w:rPr>
                <w:rStyle w:val="Hyperlink"/>
                <w:noProof/>
                <w:spacing w:val="-9"/>
              </w:rPr>
              <w:t xml:space="preserve"> </w:t>
            </w:r>
            <w:r w:rsidR="003D470F" w:rsidRPr="00976C69">
              <w:rPr>
                <w:rStyle w:val="Hyperlink"/>
                <w:noProof/>
              </w:rPr>
              <w:t>of</w:t>
            </w:r>
            <w:r w:rsidR="003D470F" w:rsidRPr="00976C69">
              <w:rPr>
                <w:rStyle w:val="Hyperlink"/>
                <w:noProof/>
                <w:spacing w:val="-9"/>
              </w:rPr>
              <w:t xml:space="preserve"> </w:t>
            </w:r>
            <w:r w:rsidR="003D470F" w:rsidRPr="00976C69">
              <w:rPr>
                <w:rStyle w:val="Hyperlink"/>
                <w:noProof/>
              </w:rPr>
              <w:t>acronyms</w:t>
            </w:r>
            <w:r w:rsidR="003D470F">
              <w:rPr>
                <w:noProof/>
                <w:webHidden/>
              </w:rPr>
              <w:tab/>
            </w:r>
            <w:r w:rsidR="003D470F">
              <w:rPr>
                <w:noProof/>
                <w:webHidden/>
              </w:rPr>
              <w:fldChar w:fldCharType="begin"/>
            </w:r>
            <w:r w:rsidR="003D470F">
              <w:rPr>
                <w:noProof/>
                <w:webHidden/>
              </w:rPr>
              <w:instrText xml:space="preserve"> PAGEREF _Toc148087489 \h </w:instrText>
            </w:r>
            <w:r w:rsidR="003D470F">
              <w:rPr>
                <w:noProof/>
                <w:webHidden/>
              </w:rPr>
            </w:r>
            <w:r w:rsidR="003D470F">
              <w:rPr>
                <w:noProof/>
                <w:webHidden/>
              </w:rPr>
              <w:fldChar w:fldCharType="separate"/>
            </w:r>
            <w:r w:rsidR="00E13D90">
              <w:rPr>
                <w:noProof/>
                <w:webHidden/>
              </w:rPr>
              <w:t>11</w:t>
            </w:r>
            <w:r w:rsidR="003D470F">
              <w:rPr>
                <w:noProof/>
                <w:webHidden/>
              </w:rPr>
              <w:fldChar w:fldCharType="end"/>
            </w:r>
          </w:hyperlink>
        </w:p>
        <w:p w14:paraId="4328C2BD" w14:textId="00791FE5"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90" w:history="1">
            <w:r w:rsidR="003D470F" w:rsidRPr="00976C69">
              <w:rPr>
                <w:rStyle w:val="Hyperlink"/>
                <w:noProof/>
              </w:rPr>
              <w:t>Department</w:t>
            </w:r>
            <w:r w:rsidR="003D470F">
              <w:rPr>
                <w:noProof/>
                <w:webHidden/>
              </w:rPr>
              <w:tab/>
            </w:r>
            <w:r w:rsidR="003D470F">
              <w:rPr>
                <w:noProof/>
                <w:webHidden/>
              </w:rPr>
              <w:fldChar w:fldCharType="begin"/>
            </w:r>
            <w:r w:rsidR="003D470F">
              <w:rPr>
                <w:noProof/>
                <w:webHidden/>
              </w:rPr>
              <w:instrText xml:space="preserve"> PAGEREF _Toc148087490 \h </w:instrText>
            </w:r>
            <w:r w:rsidR="003D470F">
              <w:rPr>
                <w:noProof/>
                <w:webHidden/>
              </w:rPr>
            </w:r>
            <w:r w:rsidR="003D470F">
              <w:rPr>
                <w:noProof/>
                <w:webHidden/>
              </w:rPr>
              <w:fldChar w:fldCharType="separate"/>
            </w:r>
            <w:r w:rsidR="00E13D90">
              <w:rPr>
                <w:noProof/>
                <w:webHidden/>
              </w:rPr>
              <w:t>11</w:t>
            </w:r>
            <w:r w:rsidR="003D470F">
              <w:rPr>
                <w:noProof/>
                <w:webHidden/>
              </w:rPr>
              <w:fldChar w:fldCharType="end"/>
            </w:r>
          </w:hyperlink>
        </w:p>
        <w:p w14:paraId="0DC393C5" w14:textId="69658CAD"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91" w:history="1">
            <w:r w:rsidR="003D470F" w:rsidRPr="00976C69">
              <w:rPr>
                <w:rStyle w:val="Hyperlink"/>
                <w:noProof/>
              </w:rPr>
              <w:t>Abbreviation</w:t>
            </w:r>
            <w:r w:rsidR="003D470F">
              <w:rPr>
                <w:noProof/>
                <w:webHidden/>
              </w:rPr>
              <w:tab/>
            </w:r>
            <w:r w:rsidR="003D470F">
              <w:rPr>
                <w:noProof/>
                <w:webHidden/>
              </w:rPr>
              <w:fldChar w:fldCharType="begin"/>
            </w:r>
            <w:r w:rsidR="003D470F">
              <w:rPr>
                <w:noProof/>
                <w:webHidden/>
              </w:rPr>
              <w:instrText xml:space="preserve"> PAGEREF _Toc148087491 \h </w:instrText>
            </w:r>
            <w:r w:rsidR="003D470F">
              <w:rPr>
                <w:noProof/>
                <w:webHidden/>
              </w:rPr>
            </w:r>
            <w:r w:rsidR="003D470F">
              <w:rPr>
                <w:noProof/>
                <w:webHidden/>
              </w:rPr>
              <w:fldChar w:fldCharType="separate"/>
            </w:r>
            <w:r w:rsidR="00E13D90">
              <w:rPr>
                <w:noProof/>
                <w:webHidden/>
              </w:rPr>
              <w:t>11</w:t>
            </w:r>
            <w:r w:rsidR="003D470F">
              <w:rPr>
                <w:noProof/>
                <w:webHidden/>
              </w:rPr>
              <w:fldChar w:fldCharType="end"/>
            </w:r>
          </w:hyperlink>
        </w:p>
        <w:p w14:paraId="2308AE81" w14:textId="0FD40775" w:rsidR="003D470F" w:rsidRDefault="00344AA7">
          <w:pPr>
            <w:pStyle w:val="TOC1"/>
            <w:tabs>
              <w:tab w:val="right" w:leader="dot" w:pos="9913"/>
            </w:tabs>
            <w:rPr>
              <w:rFonts w:eastAsiaTheme="minorEastAsia" w:cstheme="minorBidi"/>
              <w:b w:val="0"/>
              <w:bCs w:val="0"/>
              <w:i w:val="0"/>
              <w:iCs w:val="0"/>
              <w:noProof/>
              <w:kern w:val="2"/>
              <w:lang w:val="en-AU" w:eastAsia="en-GB"/>
              <w14:ligatures w14:val="standardContextual"/>
            </w:rPr>
          </w:pPr>
          <w:hyperlink w:anchor="_Toc148087492" w:history="1">
            <w:r w:rsidR="003D470F" w:rsidRPr="00976C69">
              <w:rPr>
                <w:rStyle w:val="Hyperlink"/>
                <w:noProof/>
              </w:rPr>
              <w:t>Acknowledgement</w:t>
            </w:r>
            <w:r w:rsidR="003D470F">
              <w:rPr>
                <w:noProof/>
                <w:webHidden/>
              </w:rPr>
              <w:tab/>
            </w:r>
            <w:r w:rsidR="003D470F">
              <w:rPr>
                <w:noProof/>
                <w:webHidden/>
              </w:rPr>
              <w:fldChar w:fldCharType="begin"/>
            </w:r>
            <w:r w:rsidR="003D470F">
              <w:rPr>
                <w:noProof/>
                <w:webHidden/>
              </w:rPr>
              <w:instrText xml:space="preserve"> PAGEREF _Toc148087492 \h </w:instrText>
            </w:r>
            <w:r w:rsidR="003D470F">
              <w:rPr>
                <w:noProof/>
                <w:webHidden/>
              </w:rPr>
            </w:r>
            <w:r w:rsidR="003D470F">
              <w:rPr>
                <w:noProof/>
                <w:webHidden/>
              </w:rPr>
              <w:fldChar w:fldCharType="separate"/>
            </w:r>
            <w:r w:rsidR="00E13D90">
              <w:rPr>
                <w:noProof/>
                <w:webHidden/>
              </w:rPr>
              <w:t>12</w:t>
            </w:r>
            <w:r w:rsidR="003D470F">
              <w:rPr>
                <w:noProof/>
                <w:webHidden/>
              </w:rPr>
              <w:fldChar w:fldCharType="end"/>
            </w:r>
          </w:hyperlink>
        </w:p>
        <w:p w14:paraId="1F1B5EB6" w14:textId="0171A991" w:rsidR="003D470F" w:rsidRDefault="00344AA7">
          <w:pPr>
            <w:pStyle w:val="TOC2"/>
            <w:tabs>
              <w:tab w:val="right" w:leader="dot" w:pos="9913"/>
            </w:tabs>
            <w:rPr>
              <w:rFonts w:eastAsiaTheme="minorEastAsia" w:cstheme="minorBidi"/>
              <w:b w:val="0"/>
              <w:bCs w:val="0"/>
              <w:noProof/>
              <w:kern w:val="2"/>
              <w:sz w:val="24"/>
              <w:szCs w:val="24"/>
              <w:lang w:val="en-AU" w:eastAsia="en-GB"/>
              <w14:ligatures w14:val="standardContextual"/>
            </w:rPr>
          </w:pPr>
          <w:hyperlink w:anchor="_Toc148087493" w:history="1">
            <w:r w:rsidR="003D470F" w:rsidRPr="00976C69">
              <w:rPr>
                <w:rStyle w:val="Hyperlink"/>
                <w:noProof/>
              </w:rPr>
              <w:t>Copyright</w:t>
            </w:r>
            <w:r w:rsidR="003D470F">
              <w:rPr>
                <w:noProof/>
                <w:webHidden/>
              </w:rPr>
              <w:tab/>
            </w:r>
            <w:r w:rsidR="003D470F">
              <w:rPr>
                <w:noProof/>
                <w:webHidden/>
              </w:rPr>
              <w:fldChar w:fldCharType="begin"/>
            </w:r>
            <w:r w:rsidR="003D470F">
              <w:rPr>
                <w:noProof/>
                <w:webHidden/>
              </w:rPr>
              <w:instrText xml:space="preserve"> PAGEREF _Toc148087493 \h </w:instrText>
            </w:r>
            <w:r w:rsidR="003D470F">
              <w:rPr>
                <w:noProof/>
                <w:webHidden/>
              </w:rPr>
            </w:r>
            <w:r w:rsidR="003D470F">
              <w:rPr>
                <w:noProof/>
                <w:webHidden/>
              </w:rPr>
              <w:fldChar w:fldCharType="separate"/>
            </w:r>
            <w:r w:rsidR="00E13D90">
              <w:rPr>
                <w:noProof/>
                <w:webHidden/>
              </w:rPr>
              <w:t>12</w:t>
            </w:r>
            <w:r w:rsidR="003D470F">
              <w:rPr>
                <w:noProof/>
                <w:webHidden/>
              </w:rPr>
              <w:fldChar w:fldCharType="end"/>
            </w:r>
          </w:hyperlink>
        </w:p>
        <w:p w14:paraId="7FB4A21F" w14:textId="780D2968" w:rsidR="009C41DE" w:rsidRDefault="009C41DE">
          <w:r>
            <w:rPr>
              <w:b/>
              <w:bCs/>
              <w:noProof/>
            </w:rPr>
            <w:fldChar w:fldCharType="end"/>
          </w:r>
        </w:p>
      </w:sdtContent>
    </w:sdt>
    <w:p w14:paraId="16CD174E" w14:textId="1ACB54B8" w:rsidR="009C41DE" w:rsidRDefault="009C41DE">
      <w:pPr>
        <w:widowControl/>
        <w:autoSpaceDE/>
        <w:autoSpaceDN/>
        <w:rPr>
          <w:b/>
          <w:color w:val="000000" w:themeColor="text1"/>
          <w:sz w:val="32"/>
          <w:szCs w:val="32"/>
        </w:rPr>
      </w:pPr>
    </w:p>
    <w:p w14:paraId="47C44692" w14:textId="77777777" w:rsidR="009C41DE" w:rsidRDefault="009C41DE">
      <w:pPr>
        <w:widowControl/>
        <w:autoSpaceDE/>
        <w:autoSpaceDN/>
        <w:rPr>
          <w:b/>
          <w:color w:val="000000" w:themeColor="text1"/>
          <w:sz w:val="32"/>
          <w:szCs w:val="32"/>
        </w:rPr>
      </w:pPr>
      <w:r>
        <w:br w:type="page"/>
      </w:r>
    </w:p>
    <w:p w14:paraId="315085D0" w14:textId="057DD796" w:rsidR="00F43273" w:rsidRPr="009C41DE" w:rsidRDefault="00F43273" w:rsidP="009C41DE">
      <w:pPr>
        <w:pStyle w:val="Heading1"/>
      </w:pPr>
      <w:bookmarkStart w:id="2" w:name="_Toc148087465"/>
      <w:r w:rsidRPr="009C41DE">
        <w:lastRenderedPageBreak/>
        <w:t>Background and context</w:t>
      </w:r>
      <w:bookmarkEnd w:id="2"/>
    </w:p>
    <w:p w14:paraId="792A483D" w14:textId="77777777" w:rsidR="00F43273" w:rsidRPr="00DB5F90" w:rsidRDefault="00F43273" w:rsidP="009C41DE">
      <w:pPr>
        <w:pStyle w:val="BodyText"/>
      </w:pPr>
      <w:r w:rsidRPr="00DB5F90">
        <w:t>The Queensland Government is committed to partnering with Aboriginal and Torres Strait Islander Queenslanders to reconcile the past and achieve a reframed relationship. In July 2019, the Premier signed the historic joint Statement of Commitment on reframing the relationship with Aboriginal and Torres Strait Islander Queenslanders. The key elements enabling this journey include the Path to Treaty, Local Thriving Communities reform and Voice to Government co-design work.</w:t>
      </w:r>
    </w:p>
    <w:p w14:paraId="63120D28" w14:textId="6CE1FAFF" w:rsidR="00F43273" w:rsidRDefault="00F43273" w:rsidP="009C41DE">
      <w:pPr>
        <w:pStyle w:val="BodyText"/>
        <w:rPr>
          <w:rFonts w:ascii="MetaOT-LightIta"/>
          <w:i/>
          <w:sz w:val="21"/>
        </w:rPr>
      </w:pPr>
      <w:r w:rsidRPr="00DB5F90">
        <w:t>To further build on</w:t>
      </w:r>
      <w:r w:rsidRPr="00431CEE">
        <w:t xml:space="preserve"> this significant step forward in the reconciliation journey and to foster a shared pride</w:t>
      </w:r>
      <w:r w:rsidR="00DB5F90">
        <w:t xml:space="preserve"> </w:t>
      </w:r>
      <w:r>
        <w:t>in</w:t>
      </w:r>
      <w:r>
        <w:rPr>
          <w:spacing w:val="4"/>
        </w:rPr>
        <w:t xml:space="preserve"> </w:t>
      </w:r>
      <w:r>
        <w:t>Aboriginal</w:t>
      </w:r>
      <w:r>
        <w:rPr>
          <w:spacing w:val="2"/>
        </w:rPr>
        <w:t xml:space="preserve"> </w:t>
      </w:r>
      <w:r>
        <w:t>and</w:t>
      </w:r>
      <w:r>
        <w:rPr>
          <w:spacing w:val="-2"/>
        </w:rPr>
        <w:t xml:space="preserve"> </w:t>
      </w:r>
      <w:r>
        <w:t>Torres</w:t>
      </w:r>
      <w:r>
        <w:rPr>
          <w:spacing w:val="-2"/>
        </w:rPr>
        <w:t xml:space="preserve"> </w:t>
      </w:r>
      <w:r>
        <w:t>Strait</w:t>
      </w:r>
      <w:r>
        <w:rPr>
          <w:spacing w:val="2"/>
        </w:rPr>
        <w:t xml:space="preserve"> </w:t>
      </w:r>
      <w:r>
        <w:t>Islander</w:t>
      </w:r>
      <w:r>
        <w:rPr>
          <w:spacing w:val="4"/>
        </w:rPr>
        <w:t xml:space="preserve"> </w:t>
      </w:r>
      <w:r>
        <w:t>cultures,</w:t>
      </w:r>
      <w:r>
        <w:rPr>
          <w:spacing w:val="4"/>
        </w:rPr>
        <w:t xml:space="preserve"> </w:t>
      </w:r>
      <w:r>
        <w:t>on</w:t>
      </w:r>
      <w:r>
        <w:rPr>
          <w:spacing w:val="1"/>
        </w:rPr>
        <w:t xml:space="preserve"> </w:t>
      </w:r>
      <w:r>
        <w:t>2</w:t>
      </w:r>
      <w:r>
        <w:rPr>
          <w:spacing w:val="2"/>
        </w:rPr>
        <w:t xml:space="preserve"> </w:t>
      </w:r>
      <w:r>
        <w:t>September</w:t>
      </w:r>
      <w:r>
        <w:rPr>
          <w:spacing w:val="7"/>
        </w:rPr>
        <w:t xml:space="preserve"> </w:t>
      </w:r>
      <w:r>
        <w:t>2020,</w:t>
      </w:r>
      <w:r>
        <w:rPr>
          <w:spacing w:val="7"/>
        </w:rPr>
        <w:t xml:space="preserve"> </w:t>
      </w:r>
      <w:r>
        <w:t>the</w:t>
      </w:r>
      <w:r>
        <w:rPr>
          <w:spacing w:val="7"/>
        </w:rPr>
        <w:t xml:space="preserve"> </w:t>
      </w:r>
      <w:r>
        <w:t>Premier</w:t>
      </w:r>
      <w:r>
        <w:rPr>
          <w:spacing w:val="7"/>
        </w:rPr>
        <w:t xml:space="preserve"> </w:t>
      </w:r>
      <w:r>
        <w:t>launched</w:t>
      </w:r>
      <w:r>
        <w:rPr>
          <w:spacing w:val="5"/>
        </w:rPr>
        <w:t xml:space="preserve"> </w:t>
      </w:r>
      <w:r>
        <w:t>the</w:t>
      </w:r>
      <w:r>
        <w:rPr>
          <w:spacing w:val="7"/>
        </w:rPr>
        <w:t xml:space="preserve"> </w:t>
      </w:r>
      <w:r w:rsidRPr="00431CEE">
        <w:rPr>
          <w:i/>
          <w:iCs/>
        </w:rPr>
        <w:t>Many</w:t>
      </w:r>
      <w:r w:rsidR="00431CEE" w:rsidRPr="00431CEE">
        <w:rPr>
          <w:i/>
          <w:iCs/>
        </w:rPr>
        <w:t xml:space="preserve"> </w:t>
      </w:r>
      <w:r w:rsidRPr="00431CEE">
        <w:rPr>
          <w:i/>
          <w:iCs/>
        </w:rPr>
        <w:t xml:space="preserve">Voices: Queensland Aboriginal and Torres Strait Islander Languages Policy </w:t>
      </w:r>
      <w:r>
        <w:rPr>
          <w:sz w:val="21"/>
        </w:rPr>
        <w:t>(the</w:t>
      </w:r>
      <w:r>
        <w:rPr>
          <w:spacing w:val="1"/>
          <w:sz w:val="21"/>
        </w:rPr>
        <w:t xml:space="preserve"> </w:t>
      </w:r>
      <w:r>
        <w:rPr>
          <w:sz w:val="21"/>
        </w:rPr>
        <w:t>Languages</w:t>
      </w:r>
      <w:r>
        <w:rPr>
          <w:spacing w:val="-1"/>
          <w:sz w:val="21"/>
        </w:rPr>
        <w:t xml:space="preserve"> </w:t>
      </w:r>
      <w:r>
        <w:rPr>
          <w:sz w:val="21"/>
        </w:rPr>
        <w:t>Policy)</w:t>
      </w:r>
      <w:r>
        <w:rPr>
          <w:rFonts w:ascii="MetaOT-LightIta"/>
          <w:i/>
          <w:sz w:val="21"/>
        </w:rPr>
        <w:t>.</w:t>
      </w:r>
    </w:p>
    <w:p w14:paraId="11D08140" w14:textId="0099C776" w:rsidR="00F43273" w:rsidRDefault="00F43273" w:rsidP="009C41DE">
      <w:pPr>
        <w:pStyle w:val="BodyText"/>
        <w:rPr>
          <w:sz w:val="21"/>
        </w:rPr>
      </w:pPr>
      <w:r>
        <w:t>The</w:t>
      </w:r>
      <w:r>
        <w:rPr>
          <w:spacing w:val="10"/>
        </w:rPr>
        <w:t xml:space="preserve"> </w:t>
      </w:r>
      <w:r>
        <w:t>Queensland</w:t>
      </w:r>
      <w:r>
        <w:rPr>
          <w:spacing w:val="7"/>
        </w:rPr>
        <w:t xml:space="preserve"> </w:t>
      </w:r>
      <w:r>
        <w:t>Government</w:t>
      </w:r>
      <w:r>
        <w:rPr>
          <w:spacing w:val="8"/>
        </w:rPr>
        <w:t xml:space="preserve"> </w:t>
      </w:r>
      <w:r>
        <w:t>worked</w:t>
      </w:r>
      <w:r>
        <w:rPr>
          <w:spacing w:val="8"/>
        </w:rPr>
        <w:t xml:space="preserve"> </w:t>
      </w:r>
      <w:r>
        <w:t>in</w:t>
      </w:r>
      <w:r>
        <w:rPr>
          <w:spacing w:val="10"/>
        </w:rPr>
        <w:t xml:space="preserve"> </w:t>
      </w:r>
      <w:r>
        <w:t>partnership</w:t>
      </w:r>
      <w:r>
        <w:rPr>
          <w:spacing w:val="10"/>
        </w:rPr>
        <w:t xml:space="preserve"> </w:t>
      </w:r>
      <w:r>
        <w:t>with</w:t>
      </w:r>
      <w:r>
        <w:rPr>
          <w:spacing w:val="-45"/>
        </w:rPr>
        <w:t xml:space="preserve"> </w:t>
      </w:r>
      <w:r>
        <w:t>Aboriginal</w:t>
      </w:r>
      <w:r>
        <w:rPr>
          <w:spacing w:val="2"/>
        </w:rPr>
        <w:t xml:space="preserve"> </w:t>
      </w:r>
      <w:r>
        <w:t>and</w:t>
      </w:r>
      <w:r>
        <w:rPr>
          <w:spacing w:val="-3"/>
        </w:rPr>
        <w:t xml:space="preserve"> </w:t>
      </w:r>
      <w:r>
        <w:t>Torres</w:t>
      </w:r>
      <w:r>
        <w:rPr>
          <w:spacing w:val="-2"/>
        </w:rPr>
        <w:t xml:space="preserve"> </w:t>
      </w:r>
      <w:r>
        <w:t>Strait</w:t>
      </w:r>
      <w:r>
        <w:rPr>
          <w:spacing w:val="2"/>
        </w:rPr>
        <w:t xml:space="preserve"> </w:t>
      </w:r>
      <w:r>
        <w:t>Islander</w:t>
      </w:r>
      <w:r>
        <w:rPr>
          <w:spacing w:val="4"/>
        </w:rPr>
        <w:t xml:space="preserve"> </w:t>
      </w:r>
      <w:r>
        <w:t>language</w:t>
      </w:r>
      <w:r>
        <w:rPr>
          <w:spacing w:val="4"/>
        </w:rPr>
        <w:t xml:space="preserve"> </w:t>
      </w:r>
      <w:r>
        <w:t>experts</w:t>
      </w:r>
      <w:r w:rsidR="00DB5F90">
        <w:t xml:space="preserve"> </w:t>
      </w:r>
      <w:r>
        <w:rPr>
          <w:color w:val="414042"/>
          <w:sz w:val="21"/>
        </w:rPr>
        <w:t>to</w:t>
      </w:r>
      <w:r>
        <w:rPr>
          <w:color w:val="414042"/>
          <w:spacing w:val="3"/>
          <w:sz w:val="21"/>
        </w:rPr>
        <w:t xml:space="preserve"> </w:t>
      </w:r>
      <w:r>
        <w:rPr>
          <w:color w:val="414042"/>
          <w:sz w:val="21"/>
        </w:rPr>
        <w:t>co-design</w:t>
      </w:r>
      <w:r>
        <w:rPr>
          <w:color w:val="414042"/>
          <w:spacing w:val="3"/>
          <w:sz w:val="21"/>
        </w:rPr>
        <w:t xml:space="preserve"> </w:t>
      </w:r>
      <w:r>
        <w:rPr>
          <w:color w:val="414042"/>
          <w:sz w:val="21"/>
        </w:rPr>
        <w:t>and develop</w:t>
      </w:r>
      <w:r>
        <w:rPr>
          <w:color w:val="414042"/>
          <w:spacing w:val="4"/>
          <w:sz w:val="21"/>
        </w:rPr>
        <w:t xml:space="preserve"> </w:t>
      </w:r>
      <w:r>
        <w:rPr>
          <w:color w:val="414042"/>
          <w:sz w:val="21"/>
        </w:rPr>
        <w:t>the</w:t>
      </w:r>
      <w:r>
        <w:rPr>
          <w:color w:val="414042"/>
          <w:spacing w:val="3"/>
          <w:sz w:val="21"/>
        </w:rPr>
        <w:t xml:space="preserve"> </w:t>
      </w:r>
      <w:r>
        <w:rPr>
          <w:color w:val="414042"/>
          <w:sz w:val="21"/>
        </w:rPr>
        <w:t>Languages Policy.</w:t>
      </w:r>
      <w:r>
        <w:rPr>
          <w:color w:val="414042"/>
          <w:spacing w:val="-1"/>
          <w:sz w:val="21"/>
        </w:rPr>
        <w:t xml:space="preserve"> </w:t>
      </w:r>
      <w:r>
        <w:rPr>
          <w:color w:val="414042"/>
          <w:sz w:val="21"/>
        </w:rPr>
        <w:t>This</w:t>
      </w:r>
      <w:r>
        <w:rPr>
          <w:color w:val="414042"/>
          <w:spacing w:val="1"/>
          <w:sz w:val="21"/>
        </w:rPr>
        <w:t xml:space="preserve"> </w:t>
      </w:r>
      <w:r>
        <w:rPr>
          <w:color w:val="414042"/>
          <w:sz w:val="21"/>
        </w:rPr>
        <w:t>delivered</w:t>
      </w:r>
      <w:r>
        <w:rPr>
          <w:color w:val="414042"/>
          <w:spacing w:val="3"/>
          <w:sz w:val="21"/>
        </w:rPr>
        <w:t xml:space="preserve"> </w:t>
      </w:r>
      <w:r>
        <w:rPr>
          <w:color w:val="414042"/>
          <w:sz w:val="21"/>
        </w:rPr>
        <w:t>on</w:t>
      </w:r>
      <w:r>
        <w:rPr>
          <w:color w:val="414042"/>
          <w:spacing w:val="6"/>
          <w:sz w:val="21"/>
        </w:rPr>
        <w:t xml:space="preserve"> </w:t>
      </w:r>
      <w:r>
        <w:rPr>
          <w:color w:val="414042"/>
          <w:sz w:val="21"/>
        </w:rPr>
        <w:t>the</w:t>
      </w:r>
      <w:r>
        <w:rPr>
          <w:color w:val="414042"/>
          <w:spacing w:val="6"/>
          <w:sz w:val="21"/>
        </w:rPr>
        <w:t xml:space="preserve"> </w:t>
      </w:r>
      <w:r>
        <w:rPr>
          <w:color w:val="414042"/>
          <w:sz w:val="21"/>
        </w:rPr>
        <w:t>action</w:t>
      </w:r>
      <w:r>
        <w:rPr>
          <w:color w:val="414042"/>
          <w:spacing w:val="6"/>
          <w:sz w:val="21"/>
        </w:rPr>
        <w:t xml:space="preserve"> </w:t>
      </w:r>
      <w:r>
        <w:rPr>
          <w:color w:val="414042"/>
          <w:sz w:val="21"/>
        </w:rPr>
        <w:t>in</w:t>
      </w:r>
      <w:r>
        <w:rPr>
          <w:color w:val="414042"/>
          <w:spacing w:val="6"/>
          <w:sz w:val="21"/>
        </w:rPr>
        <w:t xml:space="preserve"> </w:t>
      </w:r>
      <w:r>
        <w:rPr>
          <w:color w:val="414042"/>
          <w:sz w:val="21"/>
        </w:rPr>
        <w:t>the</w:t>
      </w:r>
      <w:r>
        <w:rPr>
          <w:color w:val="414042"/>
          <w:spacing w:val="6"/>
          <w:sz w:val="21"/>
        </w:rPr>
        <w:t xml:space="preserve"> </w:t>
      </w:r>
      <w:r w:rsidRPr="00431CEE">
        <w:rPr>
          <w:i/>
          <w:iCs/>
        </w:rPr>
        <w:t>Queensland Government Reconciliation Action Plan 2018–2022</w:t>
      </w:r>
      <w:r>
        <w:rPr>
          <w:rFonts w:ascii="MetaOT-LightIta" w:hAnsi="MetaOT-LightIta"/>
          <w:i/>
          <w:color w:val="414042"/>
          <w:spacing w:val="6"/>
          <w:sz w:val="21"/>
        </w:rPr>
        <w:t xml:space="preserve"> </w:t>
      </w:r>
      <w:r>
        <w:rPr>
          <w:color w:val="414042"/>
          <w:sz w:val="21"/>
        </w:rPr>
        <w:t>for</w:t>
      </w:r>
      <w:r>
        <w:rPr>
          <w:color w:val="414042"/>
          <w:spacing w:val="5"/>
          <w:sz w:val="21"/>
        </w:rPr>
        <w:t xml:space="preserve"> </w:t>
      </w:r>
      <w:r>
        <w:rPr>
          <w:color w:val="414042"/>
          <w:sz w:val="21"/>
        </w:rPr>
        <w:t>a</w:t>
      </w:r>
      <w:r>
        <w:rPr>
          <w:color w:val="414042"/>
          <w:spacing w:val="5"/>
          <w:sz w:val="21"/>
        </w:rPr>
        <w:t xml:space="preserve"> </w:t>
      </w:r>
      <w:r>
        <w:rPr>
          <w:color w:val="414042"/>
          <w:sz w:val="21"/>
        </w:rPr>
        <w:t>co-designed</w:t>
      </w:r>
      <w:r>
        <w:rPr>
          <w:color w:val="414042"/>
          <w:spacing w:val="1"/>
          <w:sz w:val="21"/>
        </w:rPr>
        <w:t xml:space="preserve"> </w:t>
      </w:r>
      <w:r>
        <w:rPr>
          <w:color w:val="414042"/>
          <w:sz w:val="21"/>
        </w:rPr>
        <w:t>Aboriginal</w:t>
      </w:r>
      <w:r>
        <w:rPr>
          <w:color w:val="414042"/>
          <w:spacing w:val="1"/>
          <w:sz w:val="21"/>
        </w:rPr>
        <w:t xml:space="preserve"> </w:t>
      </w:r>
      <w:r>
        <w:rPr>
          <w:color w:val="414042"/>
          <w:sz w:val="21"/>
        </w:rPr>
        <w:t>and</w:t>
      </w:r>
      <w:r>
        <w:rPr>
          <w:color w:val="414042"/>
          <w:spacing w:val="-3"/>
          <w:sz w:val="21"/>
        </w:rPr>
        <w:t xml:space="preserve"> </w:t>
      </w:r>
      <w:r>
        <w:rPr>
          <w:color w:val="414042"/>
          <w:sz w:val="21"/>
        </w:rPr>
        <w:t>Torres</w:t>
      </w:r>
      <w:r>
        <w:rPr>
          <w:color w:val="414042"/>
          <w:spacing w:val="-3"/>
          <w:sz w:val="21"/>
        </w:rPr>
        <w:t xml:space="preserve"> </w:t>
      </w:r>
      <w:r>
        <w:rPr>
          <w:color w:val="414042"/>
          <w:sz w:val="21"/>
        </w:rPr>
        <w:t>Strait</w:t>
      </w:r>
      <w:r>
        <w:rPr>
          <w:color w:val="414042"/>
          <w:spacing w:val="2"/>
          <w:sz w:val="21"/>
        </w:rPr>
        <w:t xml:space="preserve"> </w:t>
      </w:r>
      <w:r>
        <w:rPr>
          <w:color w:val="414042"/>
          <w:sz w:val="21"/>
        </w:rPr>
        <w:t>Islander</w:t>
      </w:r>
      <w:r>
        <w:rPr>
          <w:color w:val="414042"/>
          <w:spacing w:val="4"/>
          <w:sz w:val="21"/>
        </w:rPr>
        <w:t xml:space="preserve"> </w:t>
      </w:r>
      <w:r>
        <w:rPr>
          <w:color w:val="414042"/>
          <w:sz w:val="21"/>
        </w:rPr>
        <w:t>languages</w:t>
      </w:r>
      <w:r>
        <w:rPr>
          <w:color w:val="414042"/>
          <w:spacing w:val="1"/>
          <w:sz w:val="21"/>
        </w:rPr>
        <w:t xml:space="preserve"> </w:t>
      </w:r>
      <w:r>
        <w:rPr>
          <w:color w:val="414042"/>
          <w:sz w:val="21"/>
        </w:rPr>
        <w:t>policy</w:t>
      </w:r>
      <w:r>
        <w:rPr>
          <w:color w:val="414042"/>
          <w:spacing w:val="1"/>
          <w:sz w:val="21"/>
        </w:rPr>
        <w:t xml:space="preserve"> </w:t>
      </w:r>
      <w:r>
        <w:rPr>
          <w:color w:val="414042"/>
          <w:sz w:val="21"/>
        </w:rPr>
        <w:t>with</w:t>
      </w:r>
      <w:r>
        <w:rPr>
          <w:color w:val="414042"/>
          <w:spacing w:val="5"/>
          <w:sz w:val="21"/>
        </w:rPr>
        <w:t xml:space="preserve"> </w:t>
      </w:r>
      <w:r>
        <w:rPr>
          <w:color w:val="414042"/>
          <w:sz w:val="21"/>
        </w:rPr>
        <w:t>the</w:t>
      </w:r>
      <w:r>
        <w:rPr>
          <w:color w:val="414042"/>
          <w:spacing w:val="6"/>
          <w:sz w:val="21"/>
        </w:rPr>
        <w:t xml:space="preserve"> </w:t>
      </w:r>
      <w:r>
        <w:rPr>
          <w:color w:val="414042"/>
          <w:sz w:val="21"/>
        </w:rPr>
        <w:t>Aboriginal</w:t>
      </w:r>
      <w:r>
        <w:rPr>
          <w:color w:val="414042"/>
          <w:spacing w:val="4"/>
          <w:sz w:val="21"/>
        </w:rPr>
        <w:t xml:space="preserve"> </w:t>
      </w:r>
      <w:r>
        <w:rPr>
          <w:color w:val="414042"/>
          <w:sz w:val="21"/>
        </w:rPr>
        <w:t>and</w:t>
      </w:r>
      <w:r>
        <w:rPr>
          <w:color w:val="414042"/>
          <w:spacing w:val="-1"/>
          <w:sz w:val="21"/>
        </w:rPr>
        <w:t xml:space="preserve"> </w:t>
      </w:r>
      <w:r>
        <w:rPr>
          <w:color w:val="414042"/>
          <w:sz w:val="21"/>
        </w:rPr>
        <w:t>Torres</w:t>
      </w:r>
      <w:r>
        <w:rPr>
          <w:color w:val="414042"/>
          <w:spacing w:val="-1"/>
          <w:sz w:val="21"/>
        </w:rPr>
        <w:t xml:space="preserve"> </w:t>
      </w:r>
      <w:r>
        <w:rPr>
          <w:color w:val="414042"/>
          <w:sz w:val="21"/>
        </w:rPr>
        <w:t>Strait</w:t>
      </w:r>
      <w:r>
        <w:rPr>
          <w:color w:val="414042"/>
          <w:spacing w:val="4"/>
          <w:sz w:val="21"/>
        </w:rPr>
        <w:t xml:space="preserve"> </w:t>
      </w:r>
      <w:r>
        <w:rPr>
          <w:color w:val="414042"/>
          <w:sz w:val="21"/>
        </w:rPr>
        <w:t>Islander</w:t>
      </w:r>
      <w:r>
        <w:rPr>
          <w:color w:val="414042"/>
          <w:spacing w:val="6"/>
          <w:sz w:val="21"/>
        </w:rPr>
        <w:t xml:space="preserve"> </w:t>
      </w:r>
      <w:r>
        <w:rPr>
          <w:color w:val="414042"/>
          <w:sz w:val="21"/>
        </w:rPr>
        <w:t>community.</w:t>
      </w:r>
    </w:p>
    <w:p w14:paraId="06FB227C" w14:textId="77777777" w:rsidR="00F43273" w:rsidRDefault="00F43273" w:rsidP="009C41DE">
      <w:pPr>
        <w:pStyle w:val="BodyText"/>
      </w:pPr>
      <w:r>
        <w:t>The</w:t>
      </w:r>
      <w:r>
        <w:rPr>
          <w:spacing w:val="9"/>
        </w:rPr>
        <w:t xml:space="preserve"> </w:t>
      </w:r>
      <w:r>
        <w:t>Languages</w:t>
      </w:r>
      <w:r>
        <w:rPr>
          <w:spacing w:val="8"/>
        </w:rPr>
        <w:t xml:space="preserve"> </w:t>
      </w:r>
      <w:r>
        <w:t>Policy</w:t>
      </w:r>
      <w:r>
        <w:rPr>
          <w:spacing w:val="7"/>
        </w:rPr>
        <w:t xml:space="preserve"> </w:t>
      </w:r>
      <w:r>
        <w:t>outlines</w:t>
      </w:r>
      <w:r>
        <w:rPr>
          <w:spacing w:val="8"/>
        </w:rPr>
        <w:t xml:space="preserve"> </w:t>
      </w:r>
      <w:r>
        <w:t>the</w:t>
      </w:r>
      <w:r>
        <w:rPr>
          <w:spacing w:val="10"/>
        </w:rPr>
        <w:t xml:space="preserve"> </w:t>
      </w:r>
      <w:r>
        <w:t>Queensland</w:t>
      </w:r>
      <w:r>
        <w:rPr>
          <w:spacing w:val="-45"/>
        </w:rPr>
        <w:t xml:space="preserve"> </w:t>
      </w:r>
      <w:r>
        <w:t>Government</w:t>
      </w:r>
      <w:r>
        <w:rPr>
          <w:spacing w:val="-2"/>
        </w:rPr>
        <w:t xml:space="preserve"> </w:t>
      </w:r>
      <w:r>
        <w:t>commitment</w:t>
      </w:r>
      <w:r>
        <w:rPr>
          <w:spacing w:val="-1"/>
        </w:rPr>
        <w:t xml:space="preserve"> </w:t>
      </w:r>
      <w:r>
        <w:t>to:</w:t>
      </w:r>
    </w:p>
    <w:p w14:paraId="6B66A54B" w14:textId="77777777" w:rsidR="00F43273" w:rsidRPr="00170E89" w:rsidRDefault="00F43273" w:rsidP="009C41DE">
      <w:pPr>
        <w:pStyle w:val="ListParagraph"/>
      </w:pPr>
      <w:proofErr w:type="spellStart"/>
      <w:r w:rsidRPr="00170E89">
        <w:t>recognising</w:t>
      </w:r>
      <w:proofErr w:type="spellEnd"/>
      <w:r w:rsidRPr="00170E89">
        <w:t xml:space="preserve"> the importance of Aboriginal and Torres Strait Islander languages in maintaining cultural identities and building the resilience of Queensland’s Aboriginal and Torres Strait Islander communities</w:t>
      </w:r>
    </w:p>
    <w:p w14:paraId="5BE01B91" w14:textId="77777777" w:rsidR="00F43273" w:rsidRPr="00170E89" w:rsidRDefault="00F43273" w:rsidP="009C41DE">
      <w:pPr>
        <w:pStyle w:val="ListParagraph"/>
      </w:pPr>
      <w:r w:rsidRPr="00170E89">
        <w:t xml:space="preserve">working in collaboration with Aboriginal peoples and Torres Strait Islander peoples to develop measures to strengthen and promote Aboriginal and Torres Strait Islander </w:t>
      </w:r>
      <w:proofErr w:type="gramStart"/>
      <w:r w:rsidRPr="00170E89">
        <w:t>languages</w:t>
      </w:r>
      <w:proofErr w:type="gramEnd"/>
    </w:p>
    <w:p w14:paraId="3F8E641D" w14:textId="77777777" w:rsidR="00F43273" w:rsidRPr="00170E89" w:rsidRDefault="00F43273" w:rsidP="009C41DE">
      <w:pPr>
        <w:pStyle w:val="ListParagraph"/>
      </w:pPr>
      <w:r w:rsidRPr="00170E89">
        <w:t>promoting Queensland as a thriving, vibrant cultural state that values and embraces Aboriginal and Torres Strait Islander cultures and languages as important to everyone.</w:t>
      </w:r>
    </w:p>
    <w:p w14:paraId="54A38F97" w14:textId="77777777" w:rsidR="00F43273" w:rsidRPr="009C41DE" w:rsidRDefault="00F43273" w:rsidP="009C41DE">
      <w:pPr>
        <w:pStyle w:val="Heading2"/>
      </w:pPr>
      <w:bookmarkStart w:id="3" w:name="_Toc148087466"/>
      <w:r w:rsidRPr="009C41DE">
        <w:t>About the Second Action Plan</w:t>
      </w:r>
      <w:bookmarkEnd w:id="3"/>
    </w:p>
    <w:p w14:paraId="21C872A4" w14:textId="77777777" w:rsidR="00F43273" w:rsidRDefault="00F43273" w:rsidP="009C41DE">
      <w:pPr>
        <w:pStyle w:val="BodyText"/>
      </w:pPr>
      <w:r>
        <w:t>The</w:t>
      </w:r>
      <w:r>
        <w:rPr>
          <w:spacing w:val="11"/>
        </w:rPr>
        <w:t xml:space="preserve"> </w:t>
      </w:r>
      <w:r w:rsidRPr="00750241">
        <w:t>Many</w:t>
      </w:r>
      <w:r w:rsidRPr="00750241">
        <w:rPr>
          <w:spacing w:val="10"/>
        </w:rPr>
        <w:t xml:space="preserve"> </w:t>
      </w:r>
      <w:r w:rsidRPr="00750241">
        <w:t>Voices:</w:t>
      </w:r>
      <w:r w:rsidRPr="00750241">
        <w:rPr>
          <w:spacing w:val="11"/>
        </w:rPr>
        <w:t xml:space="preserve"> </w:t>
      </w:r>
      <w:r w:rsidRPr="00750241">
        <w:t>Queensland</w:t>
      </w:r>
      <w:r w:rsidRPr="00750241">
        <w:rPr>
          <w:spacing w:val="12"/>
        </w:rPr>
        <w:t xml:space="preserve"> </w:t>
      </w:r>
      <w:r w:rsidRPr="00750241">
        <w:t>Aboriginal</w:t>
      </w:r>
      <w:r w:rsidRPr="00750241">
        <w:rPr>
          <w:spacing w:val="11"/>
        </w:rPr>
        <w:t xml:space="preserve"> </w:t>
      </w:r>
      <w:r w:rsidRPr="00750241">
        <w:t>and</w:t>
      </w:r>
      <w:r w:rsidRPr="00750241">
        <w:rPr>
          <w:spacing w:val="12"/>
        </w:rPr>
        <w:t xml:space="preserve"> </w:t>
      </w:r>
      <w:r w:rsidRPr="00750241">
        <w:t>Torres</w:t>
      </w:r>
      <w:r w:rsidRPr="00750241">
        <w:rPr>
          <w:spacing w:val="1"/>
        </w:rPr>
        <w:t xml:space="preserve"> </w:t>
      </w:r>
      <w:r w:rsidRPr="00750241">
        <w:t>Strait Islander</w:t>
      </w:r>
      <w:r w:rsidRPr="00750241">
        <w:rPr>
          <w:spacing w:val="-2"/>
        </w:rPr>
        <w:t xml:space="preserve"> </w:t>
      </w:r>
      <w:r w:rsidRPr="00750241">
        <w:t>Languages Policy</w:t>
      </w:r>
      <w:r w:rsidRPr="00750241">
        <w:rPr>
          <w:spacing w:val="1"/>
        </w:rPr>
        <w:t xml:space="preserve"> </w:t>
      </w:r>
      <w:r w:rsidRPr="00750241">
        <w:t>Action</w:t>
      </w:r>
      <w:r w:rsidRPr="00750241">
        <w:rPr>
          <w:spacing w:val="2"/>
        </w:rPr>
        <w:t xml:space="preserve"> </w:t>
      </w:r>
      <w:r w:rsidRPr="00750241">
        <w:t>Plan</w:t>
      </w:r>
      <w:r w:rsidRPr="00750241">
        <w:rPr>
          <w:spacing w:val="3"/>
        </w:rPr>
        <w:t xml:space="preserve"> </w:t>
      </w:r>
      <w:r w:rsidRPr="00750241">
        <w:t>2023–2025</w:t>
      </w:r>
      <w:r>
        <w:rPr>
          <w:spacing w:val="1"/>
        </w:rPr>
        <w:t xml:space="preserve"> </w:t>
      </w:r>
      <w:r>
        <w:t>(the</w:t>
      </w:r>
      <w:r>
        <w:rPr>
          <w:spacing w:val="3"/>
        </w:rPr>
        <w:t xml:space="preserve"> </w:t>
      </w:r>
      <w:r>
        <w:t>Action</w:t>
      </w:r>
      <w:r>
        <w:rPr>
          <w:spacing w:val="3"/>
        </w:rPr>
        <w:t xml:space="preserve"> </w:t>
      </w:r>
      <w:r>
        <w:t>Plan</w:t>
      </w:r>
      <w:r>
        <w:rPr>
          <w:spacing w:val="4"/>
        </w:rPr>
        <w:t xml:space="preserve"> </w:t>
      </w:r>
      <w:r>
        <w:t>2023–2025)</w:t>
      </w:r>
      <w:r>
        <w:rPr>
          <w:spacing w:val="3"/>
        </w:rPr>
        <w:t xml:space="preserve"> </w:t>
      </w:r>
      <w:r>
        <w:t>builds</w:t>
      </w:r>
      <w:r>
        <w:rPr>
          <w:spacing w:val="2"/>
        </w:rPr>
        <w:t xml:space="preserve"> </w:t>
      </w:r>
      <w:r>
        <w:t>on</w:t>
      </w:r>
      <w:r>
        <w:rPr>
          <w:spacing w:val="3"/>
        </w:rPr>
        <w:t xml:space="preserve"> </w:t>
      </w:r>
      <w:r>
        <w:t>the</w:t>
      </w:r>
      <w:r>
        <w:rPr>
          <w:spacing w:val="4"/>
        </w:rPr>
        <w:t xml:space="preserve"> </w:t>
      </w:r>
      <w:r>
        <w:t>outcomes</w:t>
      </w:r>
      <w:r>
        <w:rPr>
          <w:spacing w:val="1"/>
        </w:rPr>
        <w:t xml:space="preserve"> </w:t>
      </w:r>
      <w:r>
        <w:t>of</w:t>
      </w:r>
      <w:r>
        <w:rPr>
          <w:spacing w:val="1"/>
        </w:rPr>
        <w:t xml:space="preserve"> </w:t>
      </w:r>
      <w:r>
        <w:t>the</w:t>
      </w:r>
      <w:r>
        <w:rPr>
          <w:spacing w:val="4"/>
        </w:rPr>
        <w:t xml:space="preserve"> </w:t>
      </w:r>
      <w:r w:rsidRPr="00750241">
        <w:t>Many</w:t>
      </w:r>
      <w:r w:rsidRPr="00750241">
        <w:rPr>
          <w:spacing w:val="3"/>
        </w:rPr>
        <w:t xml:space="preserve"> </w:t>
      </w:r>
      <w:r w:rsidRPr="00750241">
        <w:t>Voices:</w:t>
      </w:r>
      <w:r w:rsidRPr="00750241">
        <w:rPr>
          <w:spacing w:val="5"/>
        </w:rPr>
        <w:t xml:space="preserve"> </w:t>
      </w:r>
      <w:r w:rsidRPr="00750241">
        <w:t>Queensland</w:t>
      </w:r>
      <w:r w:rsidRPr="00750241">
        <w:rPr>
          <w:spacing w:val="5"/>
        </w:rPr>
        <w:t xml:space="preserve"> </w:t>
      </w:r>
      <w:r w:rsidRPr="00750241">
        <w:t>Aboriginal</w:t>
      </w:r>
      <w:r w:rsidRPr="00750241">
        <w:rPr>
          <w:spacing w:val="4"/>
        </w:rPr>
        <w:t xml:space="preserve"> </w:t>
      </w:r>
      <w:r w:rsidRPr="00750241">
        <w:t>and</w:t>
      </w:r>
      <w:r w:rsidRPr="00750241">
        <w:rPr>
          <w:spacing w:val="5"/>
        </w:rPr>
        <w:t xml:space="preserve"> </w:t>
      </w:r>
      <w:r w:rsidRPr="00750241">
        <w:t>Torres</w:t>
      </w:r>
      <w:r w:rsidRPr="00750241">
        <w:rPr>
          <w:spacing w:val="3"/>
        </w:rPr>
        <w:t xml:space="preserve"> </w:t>
      </w:r>
      <w:r w:rsidRPr="00750241">
        <w:t>Strait</w:t>
      </w:r>
      <w:r w:rsidRPr="00750241">
        <w:rPr>
          <w:spacing w:val="-44"/>
        </w:rPr>
        <w:t xml:space="preserve"> </w:t>
      </w:r>
      <w:r w:rsidRPr="00750241">
        <w:t>Islander</w:t>
      </w:r>
      <w:r w:rsidRPr="00750241">
        <w:rPr>
          <w:spacing w:val="-2"/>
        </w:rPr>
        <w:t xml:space="preserve"> </w:t>
      </w:r>
      <w:r w:rsidRPr="00750241">
        <w:t>Languages Policy Action</w:t>
      </w:r>
      <w:r w:rsidRPr="00750241">
        <w:rPr>
          <w:spacing w:val="3"/>
        </w:rPr>
        <w:t xml:space="preserve"> </w:t>
      </w:r>
      <w:r w:rsidRPr="00750241">
        <w:t>Plan</w:t>
      </w:r>
      <w:r w:rsidRPr="00750241">
        <w:rPr>
          <w:spacing w:val="2"/>
        </w:rPr>
        <w:t xml:space="preserve"> </w:t>
      </w:r>
      <w:r w:rsidRPr="00750241">
        <w:t>2020–2022</w:t>
      </w:r>
      <w:r>
        <w:rPr>
          <w:spacing w:val="4"/>
        </w:rPr>
        <w:t xml:space="preserve"> </w:t>
      </w:r>
      <w:r>
        <w:t>and</w:t>
      </w:r>
      <w:r>
        <w:rPr>
          <w:spacing w:val="1"/>
        </w:rPr>
        <w:t xml:space="preserve"> </w:t>
      </w:r>
      <w:r>
        <w:t>details</w:t>
      </w:r>
      <w:r>
        <w:rPr>
          <w:spacing w:val="2"/>
        </w:rPr>
        <w:t xml:space="preserve"> </w:t>
      </w:r>
      <w:r>
        <w:t>the</w:t>
      </w:r>
      <w:r>
        <w:rPr>
          <w:spacing w:val="4"/>
        </w:rPr>
        <w:t xml:space="preserve"> </w:t>
      </w:r>
      <w:r>
        <w:t>actions</w:t>
      </w:r>
      <w:r>
        <w:rPr>
          <w:spacing w:val="2"/>
        </w:rPr>
        <w:t xml:space="preserve"> </w:t>
      </w:r>
      <w:r>
        <w:t>to</w:t>
      </w:r>
      <w:r>
        <w:rPr>
          <w:spacing w:val="4"/>
        </w:rPr>
        <w:t xml:space="preserve"> </w:t>
      </w:r>
      <w:r>
        <w:t>be</w:t>
      </w:r>
      <w:r>
        <w:rPr>
          <w:spacing w:val="5"/>
        </w:rPr>
        <w:t xml:space="preserve"> </w:t>
      </w:r>
      <w:r>
        <w:t>taken</w:t>
      </w:r>
      <w:r>
        <w:rPr>
          <w:spacing w:val="4"/>
        </w:rPr>
        <w:t xml:space="preserve"> </w:t>
      </w:r>
      <w:r>
        <w:t>to</w:t>
      </w:r>
      <w:r>
        <w:rPr>
          <w:spacing w:val="4"/>
        </w:rPr>
        <w:t xml:space="preserve"> </w:t>
      </w:r>
      <w:r>
        <w:t>meet</w:t>
      </w:r>
      <w:r>
        <w:rPr>
          <w:spacing w:val="3"/>
        </w:rPr>
        <w:t xml:space="preserve"> </w:t>
      </w:r>
      <w:r>
        <w:t>the</w:t>
      </w:r>
      <w:r>
        <w:rPr>
          <w:spacing w:val="4"/>
        </w:rPr>
        <w:t xml:space="preserve"> </w:t>
      </w:r>
      <w:r>
        <w:t>priority</w:t>
      </w:r>
      <w:r>
        <w:rPr>
          <w:spacing w:val="2"/>
        </w:rPr>
        <w:t xml:space="preserve"> </w:t>
      </w:r>
      <w:r>
        <w:t>areas</w:t>
      </w:r>
      <w:r>
        <w:rPr>
          <w:spacing w:val="1"/>
        </w:rPr>
        <w:t xml:space="preserve"> </w:t>
      </w:r>
      <w:r>
        <w:t>identified</w:t>
      </w:r>
      <w:r>
        <w:rPr>
          <w:spacing w:val="-2"/>
        </w:rPr>
        <w:t xml:space="preserve"> </w:t>
      </w:r>
      <w:r>
        <w:t>in</w:t>
      </w:r>
      <w:r>
        <w:rPr>
          <w:spacing w:val="1"/>
        </w:rPr>
        <w:t xml:space="preserve"> </w:t>
      </w:r>
      <w:r>
        <w:t>the</w:t>
      </w:r>
      <w:r>
        <w:rPr>
          <w:spacing w:val="1"/>
        </w:rPr>
        <w:t xml:space="preserve"> </w:t>
      </w:r>
      <w:r>
        <w:t>Languages</w:t>
      </w:r>
      <w:r>
        <w:rPr>
          <w:spacing w:val="-2"/>
        </w:rPr>
        <w:t xml:space="preserve"> </w:t>
      </w:r>
      <w:r>
        <w:t>Policy.</w:t>
      </w:r>
    </w:p>
    <w:p w14:paraId="1524646B" w14:textId="2F35C8F7" w:rsidR="00F43273" w:rsidRDefault="00F43273" w:rsidP="009C41DE">
      <w:pPr>
        <w:pStyle w:val="BodyText"/>
        <w:rPr>
          <w:sz w:val="26"/>
        </w:rPr>
      </w:pPr>
      <w:r>
        <w:t>The</w:t>
      </w:r>
      <w:r>
        <w:rPr>
          <w:spacing w:val="-10"/>
        </w:rPr>
        <w:t xml:space="preserve"> </w:t>
      </w:r>
      <w:r>
        <w:t>Action</w:t>
      </w:r>
      <w:r>
        <w:rPr>
          <w:spacing w:val="-10"/>
        </w:rPr>
        <w:t xml:space="preserve"> </w:t>
      </w:r>
      <w:r>
        <w:t>Plan</w:t>
      </w:r>
      <w:r>
        <w:rPr>
          <w:spacing w:val="-10"/>
        </w:rPr>
        <w:t xml:space="preserve"> </w:t>
      </w:r>
      <w:r>
        <w:t>2023–2025</w:t>
      </w:r>
      <w:r>
        <w:rPr>
          <w:spacing w:val="-10"/>
        </w:rPr>
        <w:t xml:space="preserve"> </w:t>
      </w:r>
      <w:r>
        <w:t>aligns</w:t>
      </w:r>
      <w:r>
        <w:rPr>
          <w:spacing w:val="-12"/>
        </w:rPr>
        <w:t xml:space="preserve"> </w:t>
      </w:r>
      <w:r>
        <w:t>with</w:t>
      </w:r>
      <w:r>
        <w:rPr>
          <w:spacing w:val="-10"/>
        </w:rPr>
        <w:t xml:space="preserve"> </w:t>
      </w:r>
      <w:r>
        <w:t>the</w:t>
      </w:r>
      <w:r>
        <w:rPr>
          <w:spacing w:val="-10"/>
        </w:rPr>
        <w:t xml:space="preserve"> </w:t>
      </w:r>
      <w:r>
        <w:t>United</w:t>
      </w:r>
      <w:r>
        <w:rPr>
          <w:spacing w:val="-12"/>
        </w:rPr>
        <w:t xml:space="preserve"> </w:t>
      </w:r>
      <w:r>
        <w:t>Nations</w:t>
      </w:r>
      <w:r>
        <w:rPr>
          <w:spacing w:val="-45"/>
        </w:rPr>
        <w:t xml:space="preserve"> </w:t>
      </w:r>
      <w:r w:rsidRPr="00933071">
        <w:rPr>
          <w:i/>
          <w:iCs/>
          <w:spacing w:val="-1"/>
        </w:rPr>
        <w:t xml:space="preserve">International </w:t>
      </w:r>
      <w:r w:rsidRPr="00933071">
        <w:rPr>
          <w:i/>
          <w:iCs/>
        </w:rPr>
        <w:t>Decade for Indigenous Languages 2022–</w:t>
      </w:r>
      <w:r w:rsidRPr="00933071">
        <w:rPr>
          <w:i/>
          <w:iCs/>
          <w:spacing w:val="1"/>
        </w:rPr>
        <w:t xml:space="preserve"> </w:t>
      </w:r>
      <w:r w:rsidRPr="00933071">
        <w:rPr>
          <w:i/>
          <w:iCs/>
        </w:rPr>
        <w:t xml:space="preserve">2032 </w:t>
      </w:r>
      <w:r>
        <w:t>which commits to drawing attention to the critical</w:t>
      </w:r>
      <w:r>
        <w:rPr>
          <w:spacing w:val="1"/>
        </w:rPr>
        <w:t xml:space="preserve"> </w:t>
      </w:r>
      <w:r>
        <w:t>loss of Indigenous languages and the urgent need to</w:t>
      </w:r>
      <w:r>
        <w:rPr>
          <w:spacing w:val="1"/>
        </w:rPr>
        <w:t xml:space="preserve"> </w:t>
      </w:r>
      <w:r>
        <w:t>preserve,</w:t>
      </w:r>
      <w:r>
        <w:rPr>
          <w:spacing w:val="-10"/>
        </w:rPr>
        <w:t xml:space="preserve"> </w:t>
      </w:r>
      <w:proofErr w:type="spellStart"/>
      <w:r>
        <w:t>revitalise</w:t>
      </w:r>
      <w:proofErr w:type="spellEnd"/>
      <w:r>
        <w:rPr>
          <w:spacing w:val="-9"/>
        </w:rPr>
        <w:t xml:space="preserve"> </w:t>
      </w:r>
      <w:r>
        <w:t>and</w:t>
      </w:r>
      <w:r>
        <w:rPr>
          <w:spacing w:val="-10"/>
        </w:rPr>
        <w:t xml:space="preserve"> </w:t>
      </w:r>
      <w:r>
        <w:t>promote</w:t>
      </w:r>
      <w:r>
        <w:rPr>
          <w:spacing w:val="-9"/>
        </w:rPr>
        <w:t xml:space="preserve"> </w:t>
      </w:r>
      <w:r>
        <w:t>Indigenous</w:t>
      </w:r>
      <w:r>
        <w:rPr>
          <w:spacing w:val="-11"/>
        </w:rPr>
        <w:t xml:space="preserve"> </w:t>
      </w:r>
      <w:r>
        <w:t>languages.</w:t>
      </w:r>
    </w:p>
    <w:p w14:paraId="302D1D76" w14:textId="77777777" w:rsidR="00F43273" w:rsidRDefault="00F43273" w:rsidP="009C41DE">
      <w:pPr>
        <w:pStyle w:val="BodyText"/>
      </w:pPr>
      <w:r>
        <w:t>The</w:t>
      </w:r>
      <w:r>
        <w:rPr>
          <w:spacing w:val="4"/>
        </w:rPr>
        <w:t xml:space="preserve"> </w:t>
      </w:r>
      <w:r>
        <w:t>Action</w:t>
      </w:r>
      <w:r>
        <w:rPr>
          <w:spacing w:val="5"/>
        </w:rPr>
        <w:t xml:space="preserve"> </w:t>
      </w:r>
      <w:r>
        <w:t>Plan</w:t>
      </w:r>
      <w:r>
        <w:rPr>
          <w:spacing w:val="5"/>
        </w:rPr>
        <w:t xml:space="preserve"> </w:t>
      </w:r>
      <w:r>
        <w:t>2023–2025,</w:t>
      </w:r>
      <w:r>
        <w:rPr>
          <w:spacing w:val="4"/>
        </w:rPr>
        <w:t xml:space="preserve"> </w:t>
      </w:r>
      <w:r>
        <w:t>and</w:t>
      </w:r>
      <w:r>
        <w:rPr>
          <w:spacing w:val="3"/>
        </w:rPr>
        <w:t xml:space="preserve"> </w:t>
      </w:r>
      <w:r>
        <w:t>all</w:t>
      </w:r>
      <w:r>
        <w:rPr>
          <w:spacing w:val="2"/>
        </w:rPr>
        <w:t xml:space="preserve"> </w:t>
      </w:r>
      <w:r>
        <w:t>subsequent</w:t>
      </w:r>
      <w:r>
        <w:rPr>
          <w:spacing w:val="3"/>
        </w:rPr>
        <w:t xml:space="preserve"> </w:t>
      </w:r>
      <w:r>
        <w:t>plans,</w:t>
      </w:r>
      <w:r>
        <w:rPr>
          <w:spacing w:val="1"/>
        </w:rPr>
        <w:t xml:space="preserve"> </w:t>
      </w:r>
      <w:r>
        <w:t>are</w:t>
      </w:r>
      <w:r>
        <w:rPr>
          <w:spacing w:val="2"/>
        </w:rPr>
        <w:t xml:space="preserve"> </w:t>
      </w:r>
      <w:r>
        <w:t>underpinned</w:t>
      </w:r>
      <w:r>
        <w:rPr>
          <w:spacing w:val="1"/>
        </w:rPr>
        <w:t xml:space="preserve"> </w:t>
      </w:r>
      <w:r>
        <w:t>by the</w:t>
      </w:r>
      <w:r>
        <w:rPr>
          <w:spacing w:val="3"/>
        </w:rPr>
        <w:t xml:space="preserve"> </w:t>
      </w:r>
      <w:r>
        <w:t>guiding</w:t>
      </w:r>
      <w:r>
        <w:rPr>
          <w:spacing w:val="3"/>
        </w:rPr>
        <w:t xml:space="preserve"> </w:t>
      </w:r>
      <w:r>
        <w:t>principles of</w:t>
      </w:r>
      <w:r>
        <w:rPr>
          <w:spacing w:val="1"/>
        </w:rPr>
        <w:t xml:space="preserve"> </w:t>
      </w:r>
      <w:r>
        <w:t>self-</w:t>
      </w:r>
      <w:r>
        <w:rPr>
          <w:spacing w:val="1"/>
        </w:rPr>
        <w:t xml:space="preserve"> </w:t>
      </w:r>
      <w:r>
        <w:t>determination,</w:t>
      </w:r>
      <w:r>
        <w:rPr>
          <w:spacing w:val="8"/>
        </w:rPr>
        <w:t xml:space="preserve"> </w:t>
      </w:r>
      <w:r>
        <w:t>recognition</w:t>
      </w:r>
      <w:r>
        <w:rPr>
          <w:spacing w:val="8"/>
        </w:rPr>
        <w:t xml:space="preserve"> </w:t>
      </w:r>
      <w:r>
        <w:t>of</w:t>
      </w:r>
      <w:r>
        <w:rPr>
          <w:spacing w:val="6"/>
        </w:rPr>
        <w:t xml:space="preserve"> </w:t>
      </w:r>
      <w:r>
        <w:t>diversity,</w:t>
      </w:r>
      <w:r>
        <w:rPr>
          <w:spacing w:val="8"/>
        </w:rPr>
        <w:t xml:space="preserve"> </w:t>
      </w:r>
      <w:r>
        <w:t>truth</w:t>
      </w:r>
      <w:r>
        <w:rPr>
          <w:spacing w:val="9"/>
        </w:rPr>
        <w:t xml:space="preserve"> </w:t>
      </w:r>
      <w:r>
        <w:t>telling</w:t>
      </w:r>
      <w:r>
        <w:rPr>
          <w:spacing w:val="8"/>
        </w:rPr>
        <w:t xml:space="preserve"> </w:t>
      </w:r>
      <w:r>
        <w:t>and</w:t>
      </w:r>
      <w:r>
        <w:rPr>
          <w:spacing w:val="-45"/>
        </w:rPr>
        <w:t xml:space="preserve"> </w:t>
      </w:r>
      <w:r>
        <w:t>healing, and</w:t>
      </w:r>
      <w:r>
        <w:rPr>
          <w:spacing w:val="-1"/>
        </w:rPr>
        <w:t xml:space="preserve"> </w:t>
      </w:r>
      <w:r>
        <w:t>urgency</w:t>
      </w:r>
      <w:r>
        <w:rPr>
          <w:spacing w:val="-1"/>
        </w:rPr>
        <w:t xml:space="preserve"> </w:t>
      </w:r>
      <w:r>
        <w:t>and</w:t>
      </w:r>
      <w:r>
        <w:rPr>
          <w:spacing w:val="-1"/>
        </w:rPr>
        <w:t xml:space="preserve"> </w:t>
      </w:r>
      <w:r>
        <w:t>action.</w:t>
      </w:r>
    </w:p>
    <w:p w14:paraId="4DD0015F" w14:textId="77777777" w:rsidR="00F43273" w:rsidRDefault="00F43273" w:rsidP="009C41DE">
      <w:pPr>
        <w:pStyle w:val="BodyText"/>
      </w:pPr>
      <w:r>
        <w:t xml:space="preserve">It outlines key areas for government action </w:t>
      </w:r>
      <w:r>
        <w:rPr>
          <w:spacing w:val="-2"/>
        </w:rPr>
        <w:t>across four</w:t>
      </w:r>
      <w:r>
        <w:rPr>
          <w:spacing w:val="-1"/>
        </w:rPr>
        <w:t xml:space="preserve"> </w:t>
      </w:r>
      <w:r>
        <w:t>priority</w:t>
      </w:r>
      <w:r>
        <w:rPr>
          <w:spacing w:val="-10"/>
        </w:rPr>
        <w:t xml:space="preserve"> </w:t>
      </w:r>
      <w:r>
        <w:t>areas</w:t>
      </w:r>
      <w:r>
        <w:rPr>
          <w:spacing w:val="-10"/>
        </w:rPr>
        <w:t xml:space="preserve"> </w:t>
      </w:r>
      <w:r>
        <w:t>(outlined</w:t>
      </w:r>
      <w:r>
        <w:rPr>
          <w:spacing w:val="-10"/>
        </w:rPr>
        <w:t xml:space="preserve"> </w:t>
      </w:r>
      <w:r>
        <w:t>on</w:t>
      </w:r>
      <w:r>
        <w:rPr>
          <w:spacing w:val="-7"/>
        </w:rPr>
        <w:t xml:space="preserve"> </w:t>
      </w:r>
      <w:r>
        <w:t>page</w:t>
      </w:r>
      <w:r>
        <w:rPr>
          <w:spacing w:val="-8"/>
        </w:rPr>
        <w:t xml:space="preserve"> </w:t>
      </w:r>
      <w:r>
        <w:t>3)</w:t>
      </w:r>
      <w:r>
        <w:rPr>
          <w:spacing w:val="-8"/>
        </w:rPr>
        <w:t xml:space="preserve"> </w:t>
      </w:r>
      <w:r>
        <w:t>to</w:t>
      </w:r>
      <w:r>
        <w:rPr>
          <w:spacing w:val="-7"/>
        </w:rPr>
        <w:t xml:space="preserve"> </w:t>
      </w:r>
      <w:r>
        <w:t>ensure</w:t>
      </w:r>
      <w:r>
        <w:rPr>
          <w:spacing w:val="-8"/>
        </w:rPr>
        <w:t xml:space="preserve"> </w:t>
      </w:r>
      <w:r>
        <w:t>that</w:t>
      </w:r>
      <w:r>
        <w:rPr>
          <w:spacing w:val="-10"/>
        </w:rPr>
        <w:t xml:space="preserve"> </w:t>
      </w:r>
      <w:r>
        <w:rPr>
          <w:spacing w:val="-2"/>
        </w:rPr>
        <w:t>Aboriginal</w:t>
      </w:r>
      <w:r>
        <w:rPr>
          <w:spacing w:val="-45"/>
        </w:rPr>
        <w:t xml:space="preserve"> </w:t>
      </w:r>
      <w:r>
        <w:rPr>
          <w:spacing w:val="-4"/>
        </w:rPr>
        <w:t xml:space="preserve">and </w:t>
      </w:r>
      <w:r>
        <w:t>Torres Strait Islander languages in Queensland are</w:t>
      </w:r>
      <w:r>
        <w:rPr>
          <w:spacing w:val="-2"/>
        </w:rPr>
        <w:t xml:space="preserve"> </w:t>
      </w:r>
      <w:r>
        <w:rPr>
          <w:spacing w:val="-4"/>
        </w:rPr>
        <w:t>strong,</w:t>
      </w:r>
      <w:r>
        <w:rPr>
          <w:spacing w:val="-8"/>
        </w:rPr>
        <w:t xml:space="preserve"> </w:t>
      </w:r>
      <w:r>
        <w:rPr>
          <w:spacing w:val="-4"/>
        </w:rPr>
        <w:t>acknowledged,</w:t>
      </w:r>
      <w:r>
        <w:rPr>
          <w:spacing w:val="-8"/>
        </w:rPr>
        <w:t xml:space="preserve"> </w:t>
      </w:r>
      <w:r>
        <w:t>maintained</w:t>
      </w:r>
      <w:r>
        <w:rPr>
          <w:spacing w:val="-10"/>
        </w:rPr>
        <w:t xml:space="preserve"> </w:t>
      </w:r>
      <w:r>
        <w:t>and</w:t>
      </w:r>
      <w:r>
        <w:rPr>
          <w:spacing w:val="-10"/>
        </w:rPr>
        <w:t xml:space="preserve"> </w:t>
      </w:r>
      <w:r>
        <w:t>accessible.</w:t>
      </w:r>
    </w:p>
    <w:p w14:paraId="3FD17A9E" w14:textId="7A69DADE" w:rsidR="00F43273" w:rsidRPr="009C41DE" w:rsidRDefault="009C41DE" w:rsidP="009C41DE">
      <w:pPr>
        <w:pStyle w:val="Heading2"/>
        <w:rPr>
          <w:sz w:val="26"/>
          <w:szCs w:val="26"/>
        </w:rPr>
      </w:pPr>
      <w:r>
        <w:br w:type="page"/>
      </w:r>
      <w:bookmarkStart w:id="4" w:name="_Toc148087467"/>
      <w:r w:rsidR="00F43273">
        <w:lastRenderedPageBreak/>
        <w:t>Closing</w:t>
      </w:r>
      <w:r w:rsidR="00F43273">
        <w:rPr>
          <w:spacing w:val="-4"/>
        </w:rPr>
        <w:t xml:space="preserve"> </w:t>
      </w:r>
      <w:r w:rsidR="00F43273">
        <w:t>the</w:t>
      </w:r>
      <w:r w:rsidR="00F43273">
        <w:rPr>
          <w:spacing w:val="-4"/>
        </w:rPr>
        <w:t xml:space="preserve"> </w:t>
      </w:r>
      <w:r w:rsidR="00F43273">
        <w:t>Gap</w:t>
      </w:r>
      <w:bookmarkEnd w:id="4"/>
    </w:p>
    <w:p w14:paraId="6259E8D2" w14:textId="77777777" w:rsidR="00F43273" w:rsidRDefault="00F43273" w:rsidP="009C41DE">
      <w:pPr>
        <w:pStyle w:val="BodyText"/>
      </w:pPr>
      <w:r w:rsidRPr="009C41DE">
        <w:t>Importantly, the Action Plan 2023–2025 will contribute to the Queensland Government’s commitment to the targets and four priority reform areas in the current National Agreement on Closing the Gap including ‘target 16’ which commits to a sustained increase in the</w:t>
      </w:r>
      <w:r>
        <w:rPr>
          <w:spacing w:val="5"/>
        </w:rPr>
        <w:t xml:space="preserve"> </w:t>
      </w:r>
      <w:r>
        <w:t>number</w:t>
      </w:r>
      <w:r>
        <w:rPr>
          <w:spacing w:val="-44"/>
        </w:rPr>
        <w:t xml:space="preserve"> </w:t>
      </w:r>
      <w:r>
        <w:t>and strength of Aboriginal and Torres Strait Islander</w:t>
      </w:r>
      <w:r>
        <w:rPr>
          <w:spacing w:val="1"/>
        </w:rPr>
        <w:t xml:space="preserve"> </w:t>
      </w:r>
      <w:r>
        <w:t>languages</w:t>
      </w:r>
      <w:r>
        <w:rPr>
          <w:spacing w:val="-2"/>
        </w:rPr>
        <w:t xml:space="preserve"> </w:t>
      </w:r>
      <w:r>
        <w:t>being</w:t>
      </w:r>
      <w:r>
        <w:rPr>
          <w:spacing w:val="1"/>
        </w:rPr>
        <w:t xml:space="preserve"> </w:t>
      </w:r>
      <w:r>
        <w:t>spoken by</w:t>
      </w:r>
      <w:r>
        <w:rPr>
          <w:spacing w:val="-1"/>
        </w:rPr>
        <w:t xml:space="preserve"> </w:t>
      </w:r>
      <w:r>
        <w:t>2031.</w:t>
      </w:r>
    </w:p>
    <w:p w14:paraId="427B3007" w14:textId="029BB1D2" w:rsidR="00F43273" w:rsidRDefault="00F43273" w:rsidP="009C41DE">
      <w:pPr>
        <w:pStyle w:val="BodyText"/>
      </w:pPr>
      <w:r>
        <w:t>This will be achieved through the delivery of initiatives</w:t>
      </w:r>
      <w:r>
        <w:rPr>
          <w:spacing w:val="1"/>
        </w:rPr>
        <w:t xml:space="preserve"> </w:t>
      </w:r>
      <w:r>
        <w:t xml:space="preserve">that will help preserve, </w:t>
      </w:r>
      <w:proofErr w:type="gramStart"/>
      <w:r>
        <w:t>grow</w:t>
      </w:r>
      <w:proofErr w:type="gramEnd"/>
      <w:r>
        <w:t xml:space="preserve"> and strengthen Aboriginal</w:t>
      </w:r>
      <w:r>
        <w:rPr>
          <w:spacing w:val="1"/>
        </w:rPr>
        <w:t xml:space="preserve"> </w:t>
      </w:r>
      <w:r>
        <w:t>and Torres Strait Islander traditional and contemporary</w:t>
      </w:r>
      <w:r>
        <w:rPr>
          <w:spacing w:val="1"/>
        </w:rPr>
        <w:t xml:space="preserve"> </w:t>
      </w:r>
      <w:r>
        <w:t>languages</w:t>
      </w:r>
      <w:r>
        <w:rPr>
          <w:spacing w:val="1"/>
        </w:rPr>
        <w:t xml:space="preserve"> </w:t>
      </w:r>
      <w:r>
        <w:t>in</w:t>
      </w:r>
      <w:r>
        <w:rPr>
          <w:spacing w:val="4"/>
        </w:rPr>
        <w:t xml:space="preserve"> </w:t>
      </w:r>
      <w:r>
        <w:t>Queensland.</w:t>
      </w:r>
      <w:r>
        <w:rPr>
          <w:spacing w:val="4"/>
        </w:rPr>
        <w:t xml:space="preserve"> </w:t>
      </w:r>
      <w:r>
        <w:t>Culture</w:t>
      </w:r>
      <w:r>
        <w:rPr>
          <w:spacing w:val="4"/>
        </w:rPr>
        <w:t xml:space="preserve"> </w:t>
      </w:r>
      <w:r>
        <w:t>and</w:t>
      </w:r>
      <w:r>
        <w:rPr>
          <w:spacing w:val="2"/>
        </w:rPr>
        <w:t xml:space="preserve"> </w:t>
      </w:r>
      <w:r>
        <w:t>language</w:t>
      </w:r>
      <w:r>
        <w:rPr>
          <w:spacing w:val="4"/>
        </w:rPr>
        <w:t xml:space="preserve"> </w:t>
      </w:r>
      <w:r>
        <w:t>play</w:t>
      </w:r>
      <w:r w:rsidR="009C41DE">
        <w:t xml:space="preserve"> </w:t>
      </w:r>
      <w:r>
        <w:t>a</w:t>
      </w:r>
      <w:r>
        <w:rPr>
          <w:spacing w:val="2"/>
        </w:rPr>
        <w:t xml:space="preserve"> </w:t>
      </w:r>
      <w:r>
        <w:t>critical</w:t>
      </w:r>
      <w:r>
        <w:rPr>
          <w:spacing w:val="1"/>
        </w:rPr>
        <w:t xml:space="preserve"> </w:t>
      </w:r>
      <w:r>
        <w:t>role</w:t>
      </w:r>
      <w:r>
        <w:rPr>
          <w:spacing w:val="2"/>
        </w:rPr>
        <w:t xml:space="preserve"> </w:t>
      </w:r>
      <w:r>
        <w:t>in</w:t>
      </w:r>
      <w:r>
        <w:rPr>
          <w:spacing w:val="3"/>
        </w:rPr>
        <w:t xml:space="preserve"> </w:t>
      </w:r>
      <w:r>
        <w:t>the</w:t>
      </w:r>
      <w:r>
        <w:rPr>
          <w:spacing w:val="2"/>
        </w:rPr>
        <w:t xml:space="preserve"> </w:t>
      </w:r>
      <w:r>
        <w:t>healing</w:t>
      </w:r>
      <w:r>
        <w:rPr>
          <w:spacing w:val="3"/>
        </w:rPr>
        <w:t xml:space="preserve"> </w:t>
      </w:r>
      <w:r>
        <w:t>and</w:t>
      </w:r>
      <w:r>
        <w:rPr>
          <w:spacing w:val="1"/>
        </w:rPr>
        <w:t xml:space="preserve"> </w:t>
      </w:r>
      <w:r>
        <w:t>strengthening</w:t>
      </w:r>
      <w:r>
        <w:rPr>
          <w:spacing w:val="2"/>
        </w:rPr>
        <w:t xml:space="preserve"> </w:t>
      </w:r>
      <w:r>
        <w:t>of</w:t>
      </w:r>
      <w:r>
        <w:rPr>
          <w:spacing w:val="1"/>
        </w:rPr>
        <w:t xml:space="preserve"> </w:t>
      </w:r>
      <w:r>
        <w:t>individuals</w:t>
      </w:r>
      <w:r>
        <w:rPr>
          <w:spacing w:val="7"/>
        </w:rPr>
        <w:t xml:space="preserve"> </w:t>
      </w:r>
      <w:r>
        <w:t>and</w:t>
      </w:r>
      <w:r>
        <w:rPr>
          <w:spacing w:val="7"/>
        </w:rPr>
        <w:t xml:space="preserve"> </w:t>
      </w:r>
      <w:r>
        <w:t>communities.</w:t>
      </w:r>
      <w:r>
        <w:rPr>
          <w:spacing w:val="10"/>
        </w:rPr>
        <w:t xml:space="preserve"> </w:t>
      </w:r>
      <w:r>
        <w:t>Research</w:t>
      </w:r>
      <w:r>
        <w:rPr>
          <w:spacing w:val="10"/>
        </w:rPr>
        <w:t xml:space="preserve"> </w:t>
      </w:r>
      <w:r>
        <w:t>demonstrates</w:t>
      </w:r>
      <w:r>
        <w:rPr>
          <w:spacing w:val="-45"/>
        </w:rPr>
        <w:t xml:space="preserve"> </w:t>
      </w:r>
      <w:r>
        <w:t>that</w:t>
      </w:r>
      <w:r>
        <w:rPr>
          <w:spacing w:val="1"/>
        </w:rPr>
        <w:t xml:space="preserve"> </w:t>
      </w:r>
      <w:r>
        <w:t>cultural</w:t>
      </w:r>
      <w:r>
        <w:rPr>
          <w:spacing w:val="2"/>
        </w:rPr>
        <w:t xml:space="preserve"> </w:t>
      </w:r>
      <w:r>
        <w:t>participation,</w:t>
      </w:r>
      <w:r>
        <w:rPr>
          <w:spacing w:val="4"/>
        </w:rPr>
        <w:t xml:space="preserve"> </w:t>
      </w:r>
      <w:r>
        <w:t>including</w:t>
      </w:r>
      <w:r>
        <w:rPr>
          <w:spacing w:val="4"/>
        </w:rPr>
        <w:t xml:space="preserve"> </w:t>
      </w:r>
      <w:r>
        <w:t>language</w:t>
      </w:r>
      <w:r>
        <w:rPr>
          <w:spacing w:val="4"/>
        </w:rPr>
        <w:t xml:space="preserve"> </w:t>
      </w:r>
      <w:r>
        <w:t>use,</w:t>
      </w:r>
      <w:r>
        <w:rPr>
          <w:spacing w:val="1"/>
        </w:rPr>
        <w:t xml:space="preserve"> </w:t>
      </w:r>
      <w:r>
        <w:t>supports</w:t>
      </w:r>
      <w:r>
        <w:rPr>
          <w:spacing w:val="3"/>
        </w:rPr>
        <w:t xml:space="preserve"> </w:t>
      </w:r>
      <w:r>
        <w:t>improved</w:t>
      </w:r>
      <w:r>
        <w:rPr>
          <w:spacing w:val="3"/>
        </w:rPr>
        <w:t xml:space="preserve"> </w:t>
      </w:r>
      <w:r>
        <w:t>life</w:t>
      </w:r>
      <w:r>
        <w:rPr>
          <w:spacing w:val="5"/>
        </w:rPr>
        <w:t xml:space="preserve"> </w:t>
      </w:r>
      <w:r>
        <w:t>outcomes</w:t>
      </w:r>
      <w:r>
        <w:rPr>
          <w:spacing w:val="3"/>
        </w:rPr>
        <w:t xml:space="preserve"> </w:t>
      </w:r>
      <w:r>
        <w:t>for</w:t>
      </w:r>
      <w:r>
        <w:rPr>
          <w:spacing w:val="5"/>
        </w:rPr>
        <w:t xml:space="preserve"> </w:t>
      </w:r>
      <w:r>
        <w:t>Aboriginal</w:t>
      </w:r>
      <w:r>
        <w:rPr>
          <w:spacing w:val="3"/>
        </w:rPr>
        <w:t xml:space="preserve"> </w:t>
      </w:r>
      <w:r>
        <w:t>and</w:t>
      </w:r>
      <w:r>
        <w:rPr>
          <w:spacing w:val="1"/>
        </w:rPr>
        <w:t xml:space="preserve"> </w:t>
      </w:r>
      <w:r>
        <w:t>Torres</w:t>
      </w:r>
      <w:r>
        <w:rPr>
          <w:spacing w:val="-6"/>
        </w:rPr>
        <w:t xml:space="preserve"> </w:t>
      </w:r>
      <w:r>
        <w:t>Strait</w:t>
      </w:r>
      <w:r>
        <w:rPr>
          <w:spacing w:val="-1"/>
        </w:rPr>
        <w:t xml:space="preserve"> </w:t>
      </w:r>
      <w:r>
        <w:t>Islander</w:t>
      </w:r>
      <w:r>
        <w:rPr>
          <w:spacing w:val="1"/>
        </w:rPr>
        <w:t xml:space="preserve"> </w:t>
      </w:r>
      <w:r>
        <w:t>peoples</w:t>
      </w:r>
      <w:r>
        <w:rPr>
          <w:spacing w:val="-1"/>
        </w:rPr>
        <w:t xml:space="preserve"> </w:t>
      </w:r>
      <w:r>
        <w:t>including:</w:t>
      </w:r>
    </w:p>
    <w:p w14:paraId="0AEE4BF8" w14:textId="77777777" w:rsidR="00F43273" w:rsidRPr="009C41DE" w:rsidRDefault="00F43273" w:rsidP="009C41DE">
      <w:pPr>
        <w:pStyle w:val="ListParagraph"/>
      </w:pPr>
      <w:r w:rsidRPr="009C41DE">
        <w:t xml:space="preserve">early childhood development by promoting resilience, and by supporting engagement in early childhood services and </w:t>
      </w:r>
      <w:proofErr w:type="gramStart"/>
      <w:r w:rsidRPr="009C41DE">
        <w:t>education</w:t>
      </w:r>
      <w:proofErr w:type="gramEnd"/>
    </w:p>
    <w:p w14:paraId="72E5313F" w14:textId="77777777" w:rsidR="00F43273" w:rsidRPr="009C41DE" w:rsidRDefault="00F43273" w:rsidP="009C41DE">
      <w:pPr>
        <w:pStyle w:val="ListParagraph"/>
      </w:pPr>
      <w:r w:rsidRPr="009C41DE">
        <w:t xml:space="preserve">schooling by supporting self-esteem, attendance and academic performance through improved literacy and numeracy </w:t>
      </w:r>
      <w:proofErr w:type="gramStart"/>
      <w:r w:rsidRPr="009C41DE">
        <w:t>skills</w:t>
      </w:r>
      <w:proofErr w:type="gramEnd"/>
    </w:p>
    <w:p w14:paraId="5D9F3B04" w14:textId="77777777" w:rsidR="00F43273" w:rsidRPr="009C41DE" w:rsidRDefault="00F43273" w:rsidP="009C41DE">
      <w:pPr>
        <w:pStyle w:val="ListParagraph"/>
      </w:pPr>
      <w:r w:rsidRPr="009C41DE">
        <w:t xml:space="preserve">health by promoting physical and mental health and </w:t>
      </w:r>
      <w:proofErr w:type="gramStart"/>
      <w:r w:rsidRPr="009C41DE">
        <w:t>wellbeing</w:t>
      </w:r>
      <w:proofErr w:type="gramEnd"/>
    </w:p>
    <w:p w14:paraId="40A7EF7B" w14:textId="77777777" w:rsidR="00F43273" w:rsidRPr="009C41DE" w:rsidRDefault="00F43273" w:rsidP="009C41DE">
      <w:pPr>
        <w:pStyle w:val="ListParagraph"/>
      </w:pPr>
      <w:r w:rsidRPr="009C41DE">
        <w:t>economic participation through employment</w:t>
      </w:r>
    </w:p>
    <w:p w14:paraId="059B1229" w14:textId="77777777" w:rsidR="00F43273" w:rsidRPr="009C41DE" w:rsidRDefault="00F43273" w:rsidP="009C41DE">
      <w:pPr>
        <w:pStyle w:val="ListParagraph"/>
      </w:pPr>
      <w:r w:rsidRPr="009C41DE">
        <w:t xml:space="preserve">safe communities through developing stronger cultural identity and increasing resilience as protective factors against critical issues such as suicide and </w:t>
      </w:r>
      <w:proofErr w:type="gramStart"/>
      <w:r w:rsidRPr="009C41DE">
        <w:t>racism</w:t>
      </w:r>
      <w:proofErr w:type="gramEnd"/>
    </w:p>
    <w:p w14:paraId="29146585" w14:textId="77777777" w:rsidR="00F43273" w:rsidRPr="009C41DE" w:rsidRDefault="00F43273" w:rsidP="009C41DE">
      <w:pPr>
        <w:pStyle w:val="ListParagraph"/>
      </w:pPr>
      <w:r w:rsidRPr="009C41DE">
        <w:t>culturally legitimate governance and leadership.</w:t>
      </w:r>
    </w:p>
    <w:p w14:paraId="0C1125EC" w14:textId="77777777" w:rsidR="0052381E" w:rsidRDefault="0052381E" w:rsidP="009C41DE">
      <w:pPr>
        <w:pStyle w:val="BodyText"/>
      </w:pPr>
    </w:p>
    <w:p w14:paraId="233F87F9" w14:textId="29589C70" w:rsidR="00F43273" w:rsidRDefault="00F43273" w:rsidP="009C41DE">
      <w:pPr>
        <w:pStyle w:val="BodyText"/>
        <w:sectPr w:rsidR="00F43273" w:rsidSect="009C41DE">
          <w:footerReference w:type="even" r:id="rId8"/>
          <w:footerReference w:type="default" r:id="rId9"/>
          <w:headerReference w:type="first" r:id="rId10"/>
          <w:pgSz w:w="11910" w:h="16840"/>
          <w:pgMar w:top="968" w:right="1083" w:bottom="1030" w:left="904" w:header="720" w:footer="720" w:gutter="0"/>
          <w:cols w:space="720"/>
          <w:titlePg/>
          <w:docGrid w:linePitch="299"/>
        </w:sectPr>
      </w:pPr>
      <w:r>
        <w:rPr>
          <w:spacing w:val="-1"/>
        </w:rPr>
        <w:t>Implementation</w:t>
      </w:r>
      <w:r>
        <w:rPr>
          <w:spacing w:val="-11"/>
        </w:rPr>
        <w:t xml:space="preserve"> </w:t>
      </w:r>
      <w:r>
        <w:t>of</w:t>
      </w:r>
      <w:r>
        <w:rPr>
          <w:spacing w:val="-11"/>
        </w:rPr>
        <w:t xml:space="preserve"> </w:t>
      </w:r>
      <w:r>
        <w:t>the</w:t>
      </w:r>
      <w:r>
        <w:rPr>
          <w:spacing w:val="-10"/>
        </w:rPr>
        <w:t xml:space="preserve"> </w:t>
      </w:r>
      <w:r>
        <w:t>Action</w:t>
      </w:r>
      <w:r>
        <w:rPr>
          <w:spacing w:val="-10"/>
        </w:rPr>
        <w:t xml:space="preserve"> </w:t>
      </w:r>
      <w:r>
        <w:t>Plan</w:t>
      </w:r>
      <w:r>
        <w:rPr>
          <w:spacing w:val="-11"/>
        </w:rPr>
        <w:t xml:space="preserve"> </w:t>
      </w:r>
      <w:r>
        <w:t>2023–2025</w:t>
      </w:r>
      <w:r>
        <w:rPr>
          <w:spacing w:val="-10"/>
        </w:rPr>
        <w:t xml:space="preserve"> </w:t>
      </w:r>
      <w:r>
        <w:t>including</w:t>
      </w:r>
      <w:r>
        <w:rPr>
          <w:spacing w:val="-10"/>
        </w:rPr>
        <w:t xml:space="preserve"> </w:t>
      </w:r>
      <w:r>
        <w:t>its</w:t>
      </w:r>
      <w:r>
        <w:rPr>
          <w:spacing w:val="-45"/>
        </w:rPr>
        <w:t xml:space="preserve"> </w:t>
      </w:r>
      <w:r>
        <w:t>progress</w:t>
      </w:r>
      <w:r>
        <w:rPr>
          <w:spacing w:val="-12"/>
        </w:rPr>
        <w:t xml:space="preserve"> </w:t>
      </w:r>
      <w:r>
        <w:t>in</w:t>
      </w:r>
      <w:r>
        <w:rPr>
          <w:spacing w:val="-9"/>
        </w:rPr>
        <w:t xml:space="preserve"> </w:t>
      </w:r>
      <w:r>
        <w:t>achieving</w:t>
      </w:r>
      <w:r>
        <w:rPr>
          <w:spacing w:val="-9"/>
        </w:rPr>
        <w:t xml:space="preserve"> </w:t>
      </w:r>
      <w:r>
        <w:t>‘target</w:t>
      </w:r>
      <w:r>
        <w:rPr>
          <w:spacing w:val="-12"/>
        </w:rPr>
        <w:t xml:space="preserve"> </w:t>
      </w:r>
      <w:r>
        <w:t>16’</w:t>
      </w:r>
      <w:r>
        <w:rPr>
          <w:spacing w:val="-9"/>
        </w:rPr>
        <w:t xml:space="preserve"> </w:t>
      </w:r>
      <w:r>
        <w:t>of</w:t>
      </w:r>
      <w:r>
        <w:rPr>
          <w:spacing w:val="-11"/>
        </w:rPr>
        <w:t xml:space="preserve"> </w:t>
      </w:r>
      <w:r>
        <w:t>the</w:t>
      </w:r>
      <w:r>
        <w:rPr>
          <w:spacing w:val="-10"/>
        </w:rPr>
        <w:t xml:space="preserve"> </w:t>
      </w:r>
      <w:r>
        <w:t>National</w:t>
      </w:r>
      <w:r>
        <w:rPr>
          <w:spacing w:val="-11"/>
        </w:rPr>
        <w:t xml:space="preserve"> </w:t>
      </w:r>
      <w:r>
        <w:t>Agreement</w:t>
      </w:r>
      <w:r>
        <w:rPr>
          <w:spacing w:val="1"/>
        </w:rPr>
        <w:t xml:space="preserve"> </w:t>
      </w:r>
      <w:r>
        <w:t>on</w:t>
      </w:r>
      <w:r>
        <w:rPr>
          <w:spacing w:val="-7"/>
        </w:rPr>
        <w:t xml:space="preserve"> </w:t>
      </w:r>
      <w:r>
        <w:t>Closing</w:t>
      </w:r>
      <w:r>
        <w:rPr>
          <w:spacing w:val="-7"/>
        </w:rPr>
        <w:t xml:space="preserve"> </w:t>
      </w:r>
      <w:r>
        <w:t>the</w:t>
      </w:r>
      <w:r>
        <w:rPr>
          <w:spacing w:val="-7"/>
        </w:rPr>
        <w:t xml:space="preserve"> </w:t>
      </w:r>
      <w:r>
        <w:t>Gap</w:t>
      </w:r>
      <w:r>
        <w:rPr>
          <w:spacing w:val="-6"/>
        </w:rPr>
        <w:t xml:space="preserve"> </w:t>
      </w:r>
      <w:r>
        <w:t>will</w:t>
      </w:r>
      <w:r>
        <w:rPr>
          <w:spacing w:val="-9"/>
        </w:rPr>
        <w:t xml:space="preserve"> </w:t>
      </w:r>
      <w:r>
        <w:t>be</w:t>
      </w:r>
      <w:r>
        <w:rPr>
          <w:spacing w:val="-7"/>
        </w:rPr>
        <w:t xml:space="preserve"> </w:t>
      </w:r>
      <w:r>
        <w:t>monitored</w:t>
      </w:r>
      <w:r>
        <w:rPr>
          <w:spacing w:val="-8"/>
        </w:rPr>
        <w:t xml:space="preserve"> </w:t>
      </w:r>
      <w:r>
        <w:t>by</w:t>
      </w:r>
      <w:r>
        <w:rPr>
          <w:spacing w:val="-9"/>
        </w:rPr>
        <w:t xml:space="preserve"> </w:t>
      </w:r>
      <w:r>
        <w:t>the</w:t>
      </w:r>
      <w:r>
        <w:rPr>
          <w:spacing w:val="-6"/>
        </w:rPr>
        <w:t xml:space="preserve"> </w:t>
      </w:r>
      <w:r>
        <w:t>Department</w:t>
      </w:r>
      <w:r w:rsidR="0052381E">
        <w:t xml:space="preserve"> </w:t>
      </w:r>
      <w:r>
        <w:rPr>
          <w:spacing w:val="-2"/>
        </w:rPr>
        <w:t xml:space="preserve">of Seniors, Disability </w:t>
      </w:r>
      <w:r>
        <w:t>Services and Aboriginal and Torres</w:t>
      </w:r>
      <w:r>
        <w:rPr>
          <w:spacing w:val="-45"/>
        </w:rPr>
        <w:t xml:space="preserve"> </w:t>
      </w:r>
      <w:r>
        <w:t>Strait Islander Partnerships, guided by the Queensland</w:t>
      </w:r>
      <w:r>
        <w:rPr>
          <w:spacing w:val="-45"/>
        </w:rPr>
        <w:t xml:space="preserve"> </w:t>
      </w:r>
      <w:r>
        <w:t>Aboriginal</w:t>
      </w:r>
      <w:r>
        <w:rPr>
          <w:spacing w:val="-7"/>
        </w:rPr>
        <w:t xml:space="preserve"> </w:t>
      </w:r>
      <w:r>
        <w:t>and</w:t>
      </w:r>
      <w:r>
        <w:rPr>
          <w:spacing w:val="-11"/>
        </w:rPr>
        <w:t xml:space="preserve"> </w:t>
      </w:r>
      <w:r>
        <w:t>Torres</w:t>
      </w:r>
      <w:r>
        <w:rPr>
          <w:spacing w:val="-11"/>
        </w:rPr>
        <w:t xml:space="preserve"> </w:t>
      </w:r>
      <w:r>
        <w:t>Strait</w:t>
      </w:r>
      <w:r>
        <w:rPr>
          <w:spacing w:val="-7"/>
        </w:rPr>
        <w:t xml:space="preserve"> </w:t>
      </w:r>
      <w:r>
        <w:t>Islander</w:t>
      </w:r>
      <w:r>
        <w:rPr>
          <w:spacing w:val="-5"/>
        </w:rPr>
        <w:t xml:space="preserve"> </w:t>
      </w:r>
      <w:r>
        <w:t>Coalition.</w:t>
      </w:r>
    </w:p>
    <w:p w14:paraId="455DEB5E" w14:textId="4F689792" w:rsidR="00F43273" w:rsidRPr="009C41DE" w:rsidRDefault="00F43273" w:rsidP="009C41DE">
      <w:pPr>
        <w:pStyle w:val="BodyText"/>
      </w:pPr>
      <w:bookmarkStart w:id="5" w:name="_bookmark0"/>
      <w:bookmarkEnd w:id="5"/>
      <w:r w:rsidRPr="009C41DE">
        <w:lastRenderedPageBreak/>
        <w:t xml:space="preserve">The Languages Policy sets four priorities for government action on Indigenous languages and embeds the </w:t>
      </w:r>
      <w:proofErr w:type="gramStart"/>
      <w:r w:rsidRPr="009C41DE">
        <w:t>vision</w:t>
      </w:r>
      <w:r w:rsidR="00685C6B" w:rsidRPr="009C41DE">
        <w:t xml:space="preserve"> </w:t>
      </w:r>
      <w:r w:rsidRPr="009C41DE">
        <w:t xml:space="preserve"> that</w:t>
      </w:r>
      <w:proofErr w:type="gramEnd"/>
      <w:r w:rsidRPr="009C41DE">
        <w:t xml:space="preserve"> Aboriginal and Torres Strait Islander languages in Queensland are strong, acknowledged, maintained and accessible to all Queenslanders.</w:t>
      </w:r>
    </w:p>
    <w:p w14:paraId="3F1B5954" w14:textId="77777777" w:rsidR="00F43273" w:rsidRPr="000D7E12" w:rsidRDefault="00F43273" w:rsidP="009C41DE">
      <w:pPr>
        <w:pStyle w:val="BodyText"/>
      </w:pPr>
    </w:p>
    <w:p w14:paraId="2515AA86" w14:textId="18807D5D" w:rsidR="00F43273" w:rsidRPr="000D7E12" w:rsidRDefault="00F257BE" w:rsidP="00864884">
      <w:pPr>
        <w:pStyle w:val="Heading1"/>
      </w:pPr>
      <w:bookmarkStart w:id="6" w:name="_Toc148087468"/>
      <w:r>
        <w:t>Action Plan Priorities</w:t>
      </w:r>
      <w:bookmarkEnd w:id="6"/>
    </w:p>
    <w:p w14:paraId="4B3BAF2B" w14:textId="33D72FE6" w:rsidR="00F43273" w:rsidRPr="000D7E12" w:rsidRDefault="00F43273" w:rsidP="00864884">
      <w:pPr>
        <w:pStyle w:val="Heading2"/>
        <w:numPr>
          <w:ilvl w:val="0"/>
          <w:numId w:val="4"/>
        </w:numPr>
        <w:ind w:left="460"/>
      </w:pPr>
      <w:bookmarkStart w:id="7" w:name="_Toc148087469"/>
      <w:r w:rsidRPr="000D7E12">
        <w:t>Pathways</w:t>
      </w:r>
      <w:bookmarkEnd w:id="7"/>
    </w:p>
    <w:p w14:paraId="044BE446" w14:textId="60716B4C" w:rsidR="00F43273" w:rsidRPr="000D7E12" w:rsidRDefault="00F43273" w:rsidP="00864884">
      <w:pPr>
        <w:pStyle w:val="BodyText"/>
        <w:ind w:left="100"/>
      </w:pPr>
      <w:r w:rsidRPr="000D7E12">
        <w:t>Strategies aimed at developing</w:t>
      </w:r>
      <w:r w:rsidRPr="000D7E12">
        <w:rPr>
          <w:spacing w:val="2"/>
        </w:rPr>
        <w:t xml:space="preserve"> </w:t>
      </w:r>
      <w:r w:rsidRPr="000D7E12">
        <w:t>physical,</w:t>
      </w:r>
      <w:r w:rsidRPr="000D7E12">
        <w:rPr>
          <w:spacing w:val="1"/>
        </w:rPr>
        <w:t xml:space="preserve"> </w:t>
      </w:r>
      <w:proofErr w:type="gramStart"/>
      <w:r w:rsidRPr="000D7E12">
        <w:t>cultural</w:t>
      </w:r>
      <w:proofErr w:type="gramEnd"/>
      <w:r w:rsidRPr="000D7E12">
        <w:t xml:space="preserve"> and social infrastructure</w:t>
      </w:r>
      <w:r w:rsidRPr="000D7E12">
        <w:rPr>
          <w:spacing w:val="2"/>
        </w:rPr>
        <w:t xml:space="preserve"> </w:t>
      </w:r>
      <w:r w:rsidRPr="000D7E12">
        <w:t>that provides</w:t>
      </w:r>
      <w:r w:rsidRPr="000D7E12">
        <w:rPr>
          <w:spacing w:val="1"/>
        </w:rPr>
        <w:t xml:space="preserve"> </w:t>
      </w:r>
      <w:r w:rsidRPr="000D7E12">
        <w:t>strong</w:t>
      </w:r>
      <w:r w:rsidRPr="000D7E12">
        <w:rPr>
          <w:spacing w:val="6"/>
        </w:rPr>
        <w:t xml:space="preserve"> </w:t>
      </w:r>
      <w:r w:rsidRPr="000D7E12">
        <w:t>foundations</w:t>
      </w:r>
      <w:r w:rsidRPr="000D7E12">
        <w:rPr>
          <w:spacing w:val="5"/>
        </w:rPr>
        <w:t xml:space="preserve"> </w:t>
      </w:r>
      <w:r w:rsidRPr="000D7E12">
        <w:t>to</w:t>
      </w:r>
      <w:r w:rsidRPr="000D7E12">
        <w:rPr>
          <w:spacing w:val="7"/>
        </w:rPr>
        <w:t xml:space="preserve"> </w:t>
      </w:r>
      <w:r w:rsidRPr="000D7E12">
        <w:t>support</w:t>
      </w:r>
      <w:r w:rsidRPr="000D7E12">
        <w:rPr>
          <w:spacing w:val="4"/>
        </w:rPr>
        <w:t xml:space="preserve"> </w:t>
      </w:r>
      <w:r w:rsidRPr="000D7E12">
        <w:t>language</w:t>
      </w:r>
      <w:r w:rsidRPr="000D7E12">
        <w:rPr>
          <w:spacing w:val="7"/>
        </w:rPr>
        <w:t xml:space="preserve"> </w:t>
      </w:r>
      <w:r w:rsidRPr="000D7E12">
        <w:t>growth</w:t>
      </w:r>
      <w:r w:rsidRPr="000D7E12">
        <w:rPr>
          <w:spacing w:val="-45"/>
        </w:rPr>
        <w:t xml:space="preserve"> </w:t>
      </w:r>
      <w:r w:rsidRPr="000D7E12">
        <w:t>and</w:t>
      </w:r>
      <w:r w:rsidRPr="000D7E12">
        <w:rPr>
          <w:spacing w:val="-2"/>
        </w:rPr>
        <w:t xml:space="preserve"> </w:t>
      </w:r>
      <w:r w:rsidRPr="000D7E12">
        <w:t>maintenance.</w:t>
      </w:r>
    </w:p>
    <w:p w14:paraId="017557E6" w14:textId="6414DDE7" w:rsidR="00F43273" w:rsidRPr="000D7E12" w:rsidRDefault="00F43273" w:rsidP="00864884">
      <w:pPr>
        <w:pStyle w:val="Heading2"/>
        <w:numPr>
          <w:ilvl w:val="0"/>
          <w:numId w:val="4"/>
        </w:numPr>
        <w:ind w:left="460"/>
      </w:pPr>
      <w:bookmarkStart w:id="8" w:name="_Toc148087470"/>
      <w:r w:rsidRPr="000D7E12">
        <w:t>Action</w:t>
      </w:r>
      <w:r w:rsidRPr="000D7E12">
        <w:rPr>
          <w:spacing w:val="-2"/>
        </w:rPr>
        <w:t xml:space="preserve"> </w:t>
      </w:r>
      <w:r w:rsidR="0045540C">
        <w:t>and</w:t>
      </w:r>
      <w:r w:rsidRPr="000D7E12">
        <w:rPr>
          <w:spacing w:val="-2"/>
        </w:rPr>
        <w:t xml:space="preserve"> </w:t>
      </w:r>
      <w:r w:rsidRPr="000D7E12">
        <w:t>activation</w:t>
      </w:r>
      <w:bookmarkEnd w:id="8"/>
    </w:p>
    <w:p w14:paraId="744E8E3B" w14:textId="7A2E23A3" w:rsidR="00F43273" w:rsidRPr="000D7E12" w:rsidRDefault="00F43273" w:rsidP="00864884">
      <w:pPr>
        <w:pStyle w:val="BodyText"/>
        <w:ind w:left="100"/>
      </w:pPr>
      <w:r w:rsidRPr="000D7E12">
        <w:t>Development</w:t>
      </w:r>
      <w:r w:rsidRPr="000D7E12">
        <w:rPr>
          <w:spacing w:val="3"/>
        </w:rPr>
        <w:t xml:space="preserve"> </w:t>
      </w:r>
      <w:r w:rsidRPr="000D7E12">
        <w:t>of</w:t>
      </w:r>
      <w:r w:rsidRPr="000D7E12">
        <w:rPr>
          <w:spacing w:val="4"/>
        </w:rPr>
        <w:t xml:space="preserve"> </w:t>
      </w:r>
      <w:r w:rsidRPr="000D7E12">
        <w:t>language</w:t>
      </w:r>
      <w:r w:rsidRPr="000D7E12">
        <w:rPr>
          <w:spacing w:val="5"/>
        </w:rPr>
        <w:t xml:space="preserve"> </w:t>
      </w:r>
      <w:r w:rsidRPr="000D7E12">
        <w:t>resources</w:t>
      </w:r>
      <w:r w:rsidRPr="000D7E12">
        <w:rPr>
          <w:spacing w:val="4"/>
        </w:rPr>
        <w:t xml:space="preserve"> </w:t>
      </w:r>
      <w:r w:rsidRPr="000D7E12">
        <w:t>and</w:t>
      </w:r>
      <w:r w:rsidRPr="000D7E12">
        <w:rPr>
          <w:spacing w:val="1"/>
        </w:rPr>
        <w:t xml:space="preserve"> </w:t>
      </w:r>
      <w:r w:rsidRPr="000D7E12">
        <w:t>expertise</w:t>
      </w:r>
      <w:r w:rsidRPr="000D7E12">
        <w:rPr>
          <w:spacing w:val="3"/>
        </w:rPr>
        <w:t xml:space="preserve"> </w:t>
      </w:r>
      <w:r w:rsidRPr="000D7E12">
        <w:t>to</w:t>
      </w:r>
      <w:r w:rsidRPr="000D7E12">
        <w:rPr>
          <w:spacing w:val="4"/>
        </w:rPr>
        <w:t xml:space="preserve"> </w:t>
      </w:r>
      <w:r w:rsidRPr="000D7E12">
        <w:t>grow</w:t>
      </w:r>
      <w:r w:rsidRPr="000D7E12">
        <w:rPr>
          <w:spacing w:val="4"/>
        </w:rPr>
        <w:t xml:space="preserve"> </w:t>
      </w:r>
      <w:r w:rsidRPr="000D7E12">
        <w:t>community</w:t>
      </w:r>
      <w:r w:rsidRPr="000D7E12">
        <w:rPr>
          <w:spacing w:val="2"/>
        </w:rPr>
        <w:t xml:space="preserve"> </w:t>
      </w:r>
      <w:r w:rsidRPr="000D7E12">
        <w:t>capacity</w:t>
      </w:r>
      <w:r w:rsidRPr="000D7E12">
        <w:rPr>
          <w:spacing w:val="2"/>
        </w:rPr>
        <w:t xml:space="preserve"> </w:t>
      </w:r>
      <w:r w:rsidRPr="000D7E12">
        <w:t>to</w:t>
      </w:r>
      <w:r w:rsidRPr="000D7E12">
        <w:rPr>
          <w:spacing w:val="1"/>
        </w:rPr>
        <w:t xml:space="preserve"> </w:t>
      </w:r>
      <w:r w:rsidRPr="000D7E12">
        <w:t>share</w:t>
      </w:r>
      <w:r w:rsidRPr="000D7E12">
        <w:rPr>
          <w:spacing w:val="6"/>
        </w:rPr>
        <w:t xml:space="preserve"> </w:t>
      </w:r>
      <w:r w:rsidRPr="000D7E12">
        <w:t>and</w:t>
      </w:r>
      <w:r w:rsidRPr="000D7E12">
        <w:rPr>
          <w:spacing w:val="4"/>
        </w:rPr>
        <w:t xml:space="preserve"> </w:t>
      </w:r>
      <w:r w:rsidRPr="000D7E12">
        <w:t>encourage</w:t>
      </w:r>
      <w:r w:rsidRPr="000D7E12">
        <w:rPr>
          <w:spacing w:val="6"/>
        </w:rPr>
        <w:t xml:space="preserve"> </w:t>
      </w:r>
      <w:r w:rsidRPr="000D7E12">
        <w:t>the</w:t>
      </w:r>
      <w:r w:rsidRPr="000D7E12">
        <w:rPr>
          <w:spacing w:val="7"/>
        </w:rPr>
        <w:t xml:space="preserve"> </w:t>
      </w:r>
      <w:r w:rsidRPr="000D7E12">
        <w:t>use</w:t>
      </w:r>
      <w:r w:rsidRPr="000D7E12">
        <w:rPr>
          <w:spacing w:val="6"/>
        </w:rPr>
        <w:t xml:space="preserve"> </w:t>
      </w:r>
      <w:r w:rsidRPr="000D7E12">
        <w:t>of</w:t>
      </w:r>
      <w:r w:rsidRPr="000D7E12">
        <w:rPr>
          <w:spacing w:val="4"/>
        </w:rPr>
        <w:t xml:space="preserve"> </w:t>
      </w:r>
      <w:r w:rsidRPr="000D7E12">
        <w:t>Aboriginal</w:t>
      </w:r>
      <w:r w:rsidRPr="000D7E12">
        <w:rPr>
          <w:spacing w:val="-44"/>
        </w:rPr>
        <w:t xml:space="preserve"> </w:t>
      </w:r>
      <w:r w:rsidRPr="000D7E12">
        <w:t>and Torres Strait Islander</w:t>
      </w:r>
      <w:r w:rsidRPr="000D7E12">
        <w:rPr>
          <w:spacing w:val="47"/>
        </w:rPr>
        <w:t xml:space="preserve"> </w:t>
      </w:r>
      <w:r w:rsidRPr="000D7E12">
        <w:t>languages</w:t>
      </w:r>
      <w:r w:rsidRPr="000D7E12">
        <w:rPr>
          <w:spacing w:val="1"/>
        </w:rPr>
        <w:t xml:space="preserve"> </w:t>
      </w:r>
      <w:r w:rsidRPr="000D7E12">
        <w:t>across</w:t>
      </w:r>
      <w:r w:rsidRPr="000D7E12">
        <w:rPr>
          <w:spacing w:val="-1"/>
        </w:rPr>
        <w:t xml:space="preserve"> </w:t>
      </w:r>
      <w:r w:rsidRPr="000D7E12">
        <w:t>all Queensland communities.</w:t>
      </w:r>
    </w:p>
    <w:p w14:paraId="04B35776" w14:textId="665FABCF" w:rsidR="00F43273" w:rsidRPr="000D7E12" w:rsidRDefault="00F43273" w:rsidP="00864884">
      <w:pPr>
        <w:pStyle w:val="Heading2"/>
        <w:numPr>
          <w:ilvl w:val="0"/>
          <w:numId w:val="4"/>
        </w:numPr>
        <w:ind w:left="460"/>
      </w:pPr>
      <w:bookmarkStart w:id="9" w:name="_Toc148087471"/>
      <w:r w:rsidRPr="000D7E12">
        <w:t>Restoration</w:t>
      </w:r>
      <w:r w:rsidRPr="000D7E12">
        <w:rPr>
          <w:spacing w:val="-10"/>
        </w:rPr>
        <w:t xml:space="preserve"> </w:t>
      </w:r>
      <w:r w:rsidR="0045540C">
        <w:rPr>
          <w:spacing w:val="-10"/>
        </w:rPr>
        <w:t>and</w:t>
      </w:r>
      <w:r w:rsidRPr="000D7E12">
        <w:rPr>
          <w:spacing w:val="-9"/>
        </w:rPr>
        <w:t xml:space="preserve"> </w:t>
      </w:r>
      <w:r w:rsidRPr="000D7E12">
        <w:t>transmission</w:t>
      </w:r>
      <w:bookmarkEnd w:id="9"/>
    </w:p>
    <w:p w14:paraId="498046A2" w14:textId="571A2D08" w:rsidR="00F43273" w:rsidRPr="000D7E12" w:rsidRDefault="00F43273" w:rsidP="00864884">
      <w:pPr>
        <w:pStyle w:val="BodyText"/>
        <w:ind w:left="100"/>
      </w:pPr>
      <w:r w:rsidRPr="000D7E12">
        <w:t>Increase</w:t>
      </w:r>
      <w:r w:rsidRPr="000D7E12">
        <w:rPr>
          <w:spacing w:val="4"/>
        </w:rPr>
        <w:t xml:space="preserve"> </w:t>
      </w:r>
      <w:r w:rsidRPr="000D7E12">
        <w:t>the</w:t>
      </w:r>
      <w:r w:rsidRPr="000D7E12">
        <w:rPr>
          <w:spacing w:val="4"/>
        </w:rPr>
        <w:t xml:space="preserve"> </w:t>
      </w:r>
      <w:r w:rsidRPr="000D7E12">
        <w:t>number</w:t>
      </w:r>
      <w:r w:rsidRPr="000D7E12">
        <w:rPr>
          <w:spacing w:val="4"/>
        </w:rPr>
        <w:t xml:space="preserve"> </w:t>
      </w:r>
      <w:r w:rsidRPr="000D7E12">
        <w:t>of</w:t>
      </w:r>
      <w:r w:rsidRPr="000D7E12">
        <w:rPr>
          <w:spacing w:val="3"/>
        </w:rPr>
        <w:t xml:space="preserve"> </w:t>
      </w:r>
      <w:r w:rsidRPr="000D7E12">
        <w:t>people</w:t>
      </w:r>
      <w:r w:rsidRPr="000D7E12">
        <w:rPr>
          <w:spacing w:val="4"/>
        </w:rPr>
        <w:t xml:space="preserve"> </w:t>
      </w:r>
      <w:r w:rsidRPr="000D7E12">
        <w:t>speaking</w:t>
      </w:r>
      <w:r w:rsidR="00D75A50">
        <w:t xml:space="preserve"> </w:t>
      </w:r>
      <w:r w:rsidRPr="000D7E12">
        <w:t>Aboriginal and Torres Strait Islander</w:t>
      </w:r>
      <w:r w:rsidRPr="000D7E12">
        <w:rPr>
          <w:spacing w:val="1"/>
        </w:rPr>
        <w:t xml:space="preserve"> </w:t>
      </w:r>
      <w:r w:rsidRPr="000D7E12">
        <w:t>languages</w:t>
      </w:r>
      <w:r w:rsidRPr="000D7E12">
        <w:rPr>
          <w:spacing w:val="9"/>
        </w:rPr>
        <w:t xml:space="preserve"> </w:t>
      </w:r>
      <w:r w:rsidRPr="000D7E12">
        <w:t>regularly</w:t>
      </w:r>
      <w:r w:rsidRPr="000D7E12">
        <w:rPr>
          <w:spacing w:val="10"/>
        </w:rPr>
        <w:t xml:space="preserve"> </w:t>
      </w:r>
      <w:r w:rsidRPr="000D7E12">
        <w:t>including</w:t>
      </w:r>
      <w:r w:rsidRPr="000D7E12">
        <w:rPr>
          <w:spacing w:val="13"/>
        </w:rPr>
        <w:t xml:space="preserve"> </w:t>
      </w:r>
      <w:r w:rsidRPr="000D7E12">
        <w:t>information</w:t>
      </w:r>
      <w:r w:rsidRPr="000D7E12">
        <w:rPr>
          <w:spacing w:val="-45"/>
        </w:rPr>
        <w:t xml:space="preserve"> </w:t>
      </w:r>
      <w:r w:rsidRPr="000D7E12">
        <w:t>storage,</w:t>
      </w:r>
      <w:r w:rsidRPr="000D7E12">
        <w:rPr>
          <w:spacing w:val="1"/>
        </w:rPr>
        <w:t xml:space="preserve"> </w:t>
      </w:r>
      <w:proofErr w:type="gramStart"/>
      <w:r w:rsidRPr="000D7E12">
        <w:t>expertise</w:t>
      </w:r>
      <w:proofErr w:type="gramEnd"/>
      <w:r w:rsidRPr="000D7E12">
        <w:rPr>
          <w:spacing w:val="2"/>
        </w:rPr>
        <w:t xml:space="preserve"> </w:t>
      </w:r>
      <w:r w:rsidRPr="000D7E12">
        <w:t>and local access to</w:t>
      </w:r>
      <w:r w:rsidRPr="000D7E12">
        <w:rPr>
          <w:spacing w:val="1"/>
        </w:rPr>
        <w:t xml:space="preserve"> </w:t>
      </w:r>
      <w:r w:rsidRPr="000D7E12">
        <w:t>learning.</w:t>
      </w:r>
    </w:p>
    <w:p w14:paraId="592295E2" w14:textId="142C68BB" w:rsidR="00F43273" w:rsidRPr="000D7E12" w:rsidRDefault="00F43273" w:rsidP="00864884">
      <w:pPr>
        <w:pStyle w:val="Heading2"/>
        <w:numPr>
          <w:ilvl w:val="0"/>
          <w:numId w:val="4"/>
        </w:numPr>
        <w:ind w:left="460"/>
      </w:pPr>
      <w:bookmarkStart w:id="10" w:name="_Toc148087472"/>
      <w:r w:rsidRPr="000D7E12">
        <w:t>Recognition</w:t>
      </w:r>
      <w:r w:rsidRPr="000D7E12">
        <w:rPr>
          <w:spacing w:val="-4"/>
        </w:rPr>
        <w:t xml:space="preserve"> </w:t>
      </w:r>
      <w:r w:rsidR="00D75A50">
        <w:t>and</w:t>
      </w:r>
      <w:r w:rsidRPr="000D7E12">
        <w:rPr>
          <w:spacing w:val="-3"/>
        </w:rPr>
        <w:t xml:space="preserve"> </w:t>
      </w:r>
      <w:r w:rsidRPr="000D7E12">
        <w:t>promotion</w:t>
      </w:r>
      <w:bookmarkEnd w:id="10"/>
    </w:p>
    <w:p w14:paraId="2B2F598B" w14:textId="10D56A64" w:rsidR="00F43273" w:rsidRPr="000D7E12" w:rsidRDefault="00F43273" w:rsidP="00864884">
      <w:pPr>
        <w:pStyle w:val="BodyText"/>
        <w:ind w:left="100"/>
      </w:pPr>
      <w:r w:rsidRPr="000D7E12">
        <w:t>Strategies</w:t>
      </w:r>
      <w:r w:rsidRPr="000D7E12">
        <w:rPr>
          <w:spacing w:val="2"/>
        </w:rPr>
        <w:t xml:space="preserve"> </w:t>
      </w:r>
      <w:r w:rsidRPr="000D7E12">
        <w:t>to</w:t>
      </w:r>
      <w:r w:rsidRPr="000D7E12">
        <w:rPr>
          <w:spacing w:val="5"/>
        </w:rPr>
        <w:t xml:space="preserve"> </w:t>
      </w:r>
      <w:r w:rsidRPr="000D7E12">
        <w:t>grow</w:t>
      </w:r>
      <w:r w:rsidRPr="000D7E12">
        <w:rPr>
          <w:spacing w:val="5"/>
        </w:rPr>
        <w:t xml:space="preserve"> </w:t>
      </w:r>
      <w:r w:rsidRPr="000D7E12">
        <w:t>community</w:t>
      </w:r>
      <w:r w:rsidRPr="000D7E12">
        <w:rPr>
          <w:spacing w:val="2"/>
        </w:rPr>
        <w:t xml:space="preserve"> </w:t>
      </w:r>
      <w:r w:rsidRPr="000D7E12">
        <w:t>awareness</w:t>
      </w:r>
      <w:r w:rsidRPr="000D7E12">
        <w:rPr>
          <w:spacing w:val="3"/>
        </w:rPr>
        <w:t xml:space="preserve"> </w:t>
      </w:r>
      <w:r w:rsidRPr="000D7E12">
        <w:t>and</w:t>
      </w:r>
      <w:r w:rsidRPr="000D7E12">
        <w:rPr>
          <w:spacing w:val="1"/>
        </w:rPr>
        <w:t xml:space="preserve"> </w:t>
      </w:r>
      <w:r w:rsidRPr="000D7E12">
        <w:t>understanding</w:t>
      </w:r>
      <w:r w:rsidRPr="000D7E12">
        <w:rPr>
          <w:spacing w:val="3"/>
        </w:rPr>
        <w:t xml:space="preserve"> </w:t>
      </w:r>
      <w:r w:rsidRPr="000D7E12">
        <w:t>of</w:t>
      </w:r>
      <w:r w:rsidRPr="000D7E12">
        <w:rPr>
          <w:spacing w:val="2"/>
        </w:rPr>
        <w:t xml:space="preserve"> </w:t>
      </w:r>
      <w:r w:rsidRPr="000D7E12">
        <w:t>Aboriginal</w:t>
      </w:r>
      <w:r w:rsidRPr="000D7E12">
        <w:rPr>
          <w:spacing w:val="2"/>
        </w:rPr>
        <w:t xml:space="preserve"> </w:t>
      </w:r>
      <w:r w:rsidRPr="000D7E12">
        <w:t>and</w:t>
      </w:r>
      <w:r w:rsidRPr="000D7E12">
        <w:rPr>
          <w:spacing w:val="-3"/>
        </w:rPr>
        <w:t xml:space="preserve"> </w:t>
      </w:r>
      <w:r w:rsidRPr="000D7E12">
        <w:t>Torres</w:t>
      </w:r>
      <w:r w:rsidRPr="000D7E12">
        <w:rPr>
          <w:spacing w:val="-3"/>
        </w:rPr>
        <w:t xml:space="preserve"> </w:t>
      </w:r>
      <w:r w:rsidRPr="000D7E12">
        <w:t>Strait</w:t>
      </w:r>
      <w:r w:rsidRPr="000D7E12">
        <w:rPr>
          <w:spacing w:val="1"/>
        </w:rPr>
        <w:t xml:space="preserve"> </w:t>
      </w:r>
      <w:r w:rsidRPr="000D7E12">
        <w:t>Islander</w:t>
      </w:r>
      <w:r w:rsidRPr="000D7E12">
        <w:rPr>
          <w:spacing w:val="7"/>
        </w:rPr>
        <w:t xml:space="preserve"> </w:t>
      </w:r>
      <w:r w:rsidRPr="000D7E12">
        <w:t>languages</w:t>
      </w:r>
      <w:r w:rsidRPr="000D7E12">
        <w:rPr>
          <w:spacing w:val="6"/>
        </w:rPr>
        <w:t xml:space="preserve"> </w:t>
      </w:r>
      <w:r w:rsidRPr="000D7E12">
        <w:t>to</w:t>
      </w:r>
      <w:r w:rsidRPr="000D7E12">
        <w:rPr>
          <w:spacing w:val="8"/>
        </w:rPr>
        <w:t xml:space="preserve"> </w:t>
      </w:r>
      <w:r w:rsidRPr="000D7E12">
        <w:t>encourage</w:t>
      </w:r>
      <w:r w:rsidRPr="000D7E12">
        <w:rPr>
          <w:spacing w:val="7"/>
        </w:rPr>
        <w:t xml:space="preserve"> </w:t>
      </w:r>
      <w:r w:rsidRPr="000D7E12">
        <w:t>reconciliation</w:t>
      </w:r>
      <w:r w:rsidRPr="000D7E12">
        <w:rPr>
          <w:spacing w:val="-45"/>
        </w:rPr>
        <w:t xml:space="preserve"> </w:t>
      </w:r>
      <w:r w:rsidRPr="000D7E12">
        <w:t>and pride</w:t>
      </w:r>
      <w:r w:rsidRPr="000D7E12">
        <w:rPr>
          <w:spacing w:val="2"/>
        </w:rPr>
        <w:t xml:space="preserve"> </w:t>
      </w:r>
      <w:r w:rsidRPr="000D7E12">
        <w:t>in</w:t>
      </w:r>
      <w:r w:rsidRPr="000D7E12">
        <w:rPr>
          <w:spacing w:val="3"/>
        </w:rPr>
        <w:t xml:space="preserve"> </w:t>
      </w:r>
      <w:r w:rsidRPr="000D7E12">
        <w:t>Queensland’s unique</w:t>
      </w:r>
      <w:r w:rsidRPr="000D7E12">
        <w:rPr>
          <w:spacing w:val="3"/>
        </w:rPr>
        <w:t xml:space="preserve"> </w:t>
      </w:r>
      <w:r w:rsidRPr="000D7E12">
        <w:t>cultural</w:t>
      </w:r>
      <w:r w:rsidRPr="000D7E12">
        <w:rPr>
          <w:spacing w:val="1"/>
        </w:rPr>
        <w:t xml:space="preserve"> </w:t>
      </w:r>
      <w:r w:rsidRPr="000D7E12">
        <w:t>heritage.</w:t>
      </w:r>
    </w:p>
    <w:p w14:paraId="71140368" w14:textId="77777777" w:rsidR="00864884" w:rsidRDefault="00864884" w:rsidP="00864884">
      <w:pPr>
        <w:pStyle w:val="BodyText"/>
      </w:pPr>
      <w:bookmarkStart w:id="11" w:name="_bookmark1"/>
      <w:bookmarkEnd w:id="11"/>
    </w:p>
    <w:p w14:paraId="6B3BCC3A" w14:textId="77777777" w:rsidR="00DC0123" w:rsidRDefault="00DC0123">
      <w:pPr>
        <w:widowControl/>
        <w:autoSpaceDE/>
        <w:autoSpaceDN/>
        <w:rPr>
          <w:b/>
          <w:color w:val="000000" w:themeColor="text1"/>
          <w:sz w:val="36"/>
          <w:szCs w:val="36"/>
        </w:rPr>
      </w:pPr>
      <w:bookmarkStart w:id="12" w:name="_Toc148087473"/>
      <w:r>
        <w:br w:type="page"/>
      </w:r>
    </w:p>
    <w:p w14:paraId="6C5F929E" w14:textId="47002297" w:rsidR="00864884" w:rsidRPr="002E46F0" w:rsidRDefault="00864884" w:rsidP="00864884">
      <w:pPr>
        <w:pStyle w:val="Heading1"/>
        <w:spacing w:after="120"/>
      </w:pPr>
      <w:r w:rsidRPr="009C41DE">
        <w:lastRenderedPageBreak/>
        <w:t>PRIORITY</w:t>
      </w:r>
      <w:r w:rsidRPr="002E46F0">
        <w:t xml:space="preserve"> 01: PATHWAYS</w:t>
      </w:r>
      <w:bookmarkEnd w:id="12"/>
    </w:p>
    <w:p w14:paraId="29889C8E" w14:textId="77777777" w:rsidR="00864884" w:rsidRPr="000D7E12" w:rsidRDefault="00864884" w:rsidP="00864884">
      <w:pPr>
        <w:pStyle w:val="BodyText"/>
      </w:pPr>
      <w:r w:rsidRPr="001856EE">
        <w:t xml:space="preserve">Pathways is about building the physical, </w:t>
      </w:r>
      <w:proofErr w:type="gramStart"/>
      <w:r w:rsidRPr="001856EE">
        <w:t>cultural</w:t>
      </w:r>
      <w:proofErr w:type="gramEnd"/>
      <w:r w:rsidRPr="001856EE">
        <w:t xml:space="preserve"> and social infrastructure foundations to support the growth and maintenance of</w:t>
      </w:r>
      <w:r w:rsidRPr="000D7E12">
        <w:rPr>
          <w:spacing w:val="3"/>
        </w:rPr>
        <w:t xml:space="preserve"> </w:t>
      </w:r>
      <w:r w:rsidRPr="000D7E12">
        <w:t>Aboriginal</w:t>
      </w:r>
      <w:r w:rsidRPr="000D7E12">
        <w:rPr>
          <w:spacing w:val="3"/>
        </w:rPr>
        <w:t xml:space="preserve"> </w:t>
      </w:r>
      <w:r w:rsidRPr="000D7E12">
        <w:t>languages</w:t>
      </w:r>
      <w:r w:rsidRPr="000D7E12">
        <w:rPr>
          <w:spacing w:val="3"/>
        </w:rPr>
        <w:t xml:space="preserve"> </w:t>
      </w:r>
      <w:r w:rsidRPr="000D7E12">
        <w:t>and</w:t>
      </w:r>
      <w:r w:rsidRPr="000D7E12">
        <w:rPr>
          <w:spacing w:val="-1"/>
        </w:rPr>
        <w:t xml:space="preserve"> </w:t>
      </w:r>
      <w:r w:rsidRPr="000D7E12">
        <w:t>Torres</w:t>
      </w:r>
      <w:r w:rsidRPr="000D7E12">
        <w:rPr>
          <w:spacing w:val="-2"/>
        </w:rPr>
        <w:t xml:space="preserve"> </w:t>
      </w:r>
      <w:r w:rsidRPr="000D7E12">
        <w:t>Strait</w:t>
      </w:r>
      <w:r w:rsidRPr="000D7E12">
        <w:rPr>
          <w:spacing w:val="3"/>
        </w:rPr>
        <w:t xml:space="preserve"> </w:t>
      </w:r>
      <w:r w:rsidRPr="000D7E12">
        <w:t>Islander</w:t>
      </w:r>
      <w:r w:rsidRPr="000D7E12">
        <w:rPr>
          <w:spacing w:val="1"/>
        </w:rPr>
        <w:t xml:space="preserve"> </w:t>
      </w:r>
      <w:r w:rsidRPr="000D7E12">
        <w:t>languages</w:t>
      </w:r>
      <w:r w:rsidRPr="000D7E12">
        <w:rPr>
          <w:spacing w:val="-2"/>
        </w:rPr>
        <w:t xml:space="preserve"> </w:t>
      </w:r>
      <w:r w:rsidRPr="000D7E12">
        <w:t>in Queensland.</w:t>
      </w:r>
    </w:p>
    <w:p w14:paraId="4B0820D9" w14:textId="5199B7A5" w:rsidR="00864884" w:rsidRDefault="00864884" w:rsidP="00720383">
      <w:pPr>
        <w:pStyle w:val="BodyText"/>
      </w:pPr>
      <w:r w:rsidRPr="000D7E12">
        <w:t>Building</w:t>
      </w:r>
      <w:r w:rsidRPr="000D7E12">
        <w:rPr>
          <w:spacing w:val="4"/>
        </w:rPr>
        <w:t xml:space="preserve"> </w:t>
      </w:r>
      <w:r w:rsidRPr="000D7E12">
        <w:t>a</w:t>
      </w:r>
      <w:r w:rsidRPr="000D7E12">
        <w:rPr>
          <w:spacing w:val="5"/>
        </w:rPr>
        <w:t xml:space="preserve"> </w:t>
      </w:r>
      <w:r w:rsidRPr="000D7E12">
        <w:t>solid</w:t>
      </w:r>
      <w:r w:rsidRPr="000D7E12">
        <w:rPr>
          <w:spacing w:val="3"/>
        </w:rPr>
        <w:t xml:space="preserve"> </w:t>
      </w:r>
      <w:r w:rsidRPr="000D7E12">
        <w:t>foundation</w:t>
      </w:r>
      <w:r w:rsidRPr="000D7E12">
        <w:rPr>
          <w:spacing w:val="5"/>
        </w:rPr>
        <w:t xml:space="preserve"> </w:t>
      </w:r>
      <w:r w:rsidRPr="000D7E12">
        <w:t>of</w:t>
      </w:r>
      <w:r w:rsidRPr="000D7E12">
        <w:rPr>
          <w:spacing w:val="2"/>
        </w:rPr>
        <w:t xml:space="preserve"> </w:t>
      </w:r>
      <w:r w:rsidRPr="000D7E12">
        <w:t>support</w:t>
      </w:r>
      <w:r w:rsidRPr="000D7E12">
        <w:rPr>
          <w:spacing w:val="3"/>
        </w:rPr>
        <w:t xml:space="preserve"> </w:t>
      </w:r>
      <w:r w:rsidRPr="000D7E12">
        <w:t>will</w:t>
      </w:r>
      <w:r w:rsidRPr="000D7E12">
        <w:rPr>
          <w:spacing w:val="3"/>
        </w:rPr>
        <w:t xml:space="preserve"> </w:t>
      </w:r>
      <w:r w:rsidRPr="000D7E12">
        <w:t>enable</w:t>
      </w:r>
      <w:r w:rsidRPr="000D7E12">
        <w:rPr>
          <w:spacing w:val="4"/>
        </w:rPr>
        <w:t xml:space="preserve"> </w:t>
      </w:r>
      <w:r w:rsidRPr="000D7E12">
        <w:t>future</w:t>
      </w:r>
      <w:r w:rsidRPr="000D7E12">
        <w:rPr>
          <w:spacing w:val="5"/>
        </w:rPr>
        <w:t xml:space="preserve"> </w:t>
      </w:r>
      <w:r w:rsidRPr="000D7E12">
        <w:t>actions</w:t>
      </w:r>
      <w:r w:rsidRPr="000D7E12">
        <w:rPr>
          <w:spacing w:val="3"/>
        </w:rPr>
        <w:t xml:space="preserve"> </w:t>
      </w:r>
      <w:r w:rsidRPr="000D7E12">
        <w:t>under</w:t>
      </w:r>
      <w:r w:rsidRPr="000D7E12">
        <w:rPr>
          <w:spacing w:val="5"/>
        </w:rPr>
        <w:t xml:space="preserve"> </w:t>
      </w:r>
      <w:r w:rsidRPr="000D7E12">
        <w:t>the</w:t>
      </w:r>
      <w:r w:rsidRPr="000D7E12">
        <w:rPr>
          <w:spacing w:val="5"/>
        </w:rPr>
        <w:t xml:space="preserve"> </w:t>
      </w:r>
      <w:r w:rsidRPr="000D7E12">
        <w:t>Action</w:t>
      </w:r>
      <w:r w:rsidRPr="000D7E12">
        <w:rPr>
          <w:spacing w:val="4"/>
        </w:rPr>
        <w:t xml:space="preserve"> </w:t>
      </w:r>
      <w:r w:rsidRPr="000D7E12">
        <w:t>Plan</w:t>
      </w:r>
      <w:r w:rsidRPr="000D7E12">
        <w:rPr>
          <w:spacing w:val="5"/>
        </w:rPr>
        <w:t xml:space="preserve"> </w:t>
      </w:r>
      <w:r w:rsidRPr="000D7E12">
        <w:t>to</w:t>
      </w:r>
      <w:r w:rsidRPr="000D7E12">
        <w:rPr>
          <w:spacing w:val="-45"/>
        </w:rPr>
        <w:t xml:space="preserve"> </w:t>
      </w:r>
      <w:r w:rsidRPr="000D7E12">
        <w:t>be progressed</w:t>
      </w:r>
      <w:r w:rsidRPr="000D7E12">
        <w:rPr>
          <w:spacing w:val="-1"/>
        </w:rPr>
        <w:t xml:space="preserve"> </w:t>
      </w:r>
      <w:r w:rsidRPr="000D7E12">
        <w:t>in</w:t>
      </w:r>
      <w:r w:rsidRPr="000D7E12">
        <w:rPr>
          <w:spacing w:val="1"/>
        </w:rPr>
        <w:t xml:space="preserve"> </w:t>
      </w:r>
      <w:r w:rsidRPr="000D7E12">
        <w:t>future iterations</w:t>
      </w:r>
      <w:r w:rsidRPr="000D7E12">
        <w:rPr>
          <w:spacing w:val="-1"/>
        </w:rPr>
        <w:t xml:space="preserve"> </w:t>
      </w:r>
      <w:r w:rsidRPr="000D7E12">
        <w:t>of</w:t>
      </w:r>
      <w:r w:rsidRPr="000D7E12">
        <w:rPr>
          <w:spacing w:val="-1"/>
        </w:rPr>
        <w:t xml:space="preserve"> </w:t>
      </w:r>
      <w:r w:rsidRPr="000D7E12">
        <w:t>the</w:t>
      </w:r>
      <w:r w:rsidRPr="000D7E12">
        <w:rPr>
          <w:spacing w:val="1"/>
        </w:rPr>
        <w:t xml:space="preserve"> </w:t>
      </w:r>
      <w:r w:rsidRPr="000D7E12">
        <w:t>Action Plan.</w:t>
      </w:r>
    </w:p>
    <w:p w14:paraId="41C0E406" w14:textId="77777777" w:rsidR="00DC0123" w:rsidRDefault="00DC0123" w:rsidP="00720383">
      <w:pPr>
        <w:pStyle w:val="BodyText"/>
      </w:pPr>
    </w:p>
    <w:tbl>
      <w:tblPr>
        <w:tblW w:w="5000" w:type="pct"/>
        <w:tblBorders>
          <w:top w:val="single" w:sz="4" w:space="0" w:color="9F6700"/>
          <w:left w:val="single" w:sz="4" w:space="0" w:color="9F6700"/>
          <w:bottom w:val="single" w:sz="4" w:space="0" w:color="9F6700"/>
          <w:right w:val="single" w:sz="4" w:space="0" w:color="9F6700"/>
          <w:insideH w:val="single" w:sz="4" w:space="0" w:color="9F6700"/>
          <w:insideV w:val="single" w:sz="4" w:space="0" w:color="9F6700"/>
        </w:tblBorders>
        <w:tblCellMar>
          <w:left w:w="0" w:type="dxa"/>
          <w:right w:w="0" w:type="dxa"/>
        </w:tblCellMar>
        <w:tblLook w:val="01C0" w:firstRow="0" w:lastRow="1" w:firstColumn="1" w:lastColumn="1" w:noHBand="0" w:noVBand="0"/>
      </w:tblPr>
      <w:tblGrid>
        <w:gridCol w:w="7561"/>
        <w:gridCol w:w="2362"/>
      </w:tblGrid>
      <w:tr w:rsidR="00864884" w14:paraId="46BA901D" w14:textId="77777777" w:rsidTr="00720383">
        <w:trPr>
          <w:cantSplit/>
          <w:trHeight w:val="320"/>
          <w:tblHeader/>
        </w:trPr>
        <w:tc>
          <w:tcPr>
            <w:tcW w:w="3810" w:type="pct"/>
            <w:tcBorders>
              <w:top w:val="nil"/>
              <w:left w:val="nil"/>
              <w:right w:val="single" w:sz="4" w:space="0" w:color="8C422F"/>
            </w:tcBorders>
          </w:tcPr>
          <w:p w14:paraId="0B1DA4DE" w14:textId="77777777" w:rsidR="00864884" w:rsidRPr="00720383" w:rsidRDefault="00864884" w:rsidP="00720383">
            <w:pPr>
              <w:pStyle w:val="Heading3"/>
            </w:pPr>
            <w:bookmarkStart w:id="13" w:name="_Toc148087474"/>
            <w:r w:rsidRPr="00720383">
              <w:t>New Action</w:t>
            </w:r>
            <w:bookmarkEnd w:id="13"/>
          </w:p>
        </w:tc>
        <w:tc>
          <w:tcPr>
            <w:tcW w:w="1190" w:type="pct"/>
            <w:tcBorders>
              <w:top w:val="nil"/>
              <w:left w:val="single" w:sz="4" w:space="0" w:color="8C422F"/>
              <w:right w:val="nil"/>
            </w:tcBorders>
          </w:tcPr>
          <w:p w14:paraId="0B4A9173" w14:textId="77777777" w:rsidR="00864884" w:rsidRPr="00720383" w:rsidRDefault="00864884" w:rsidP="00720383">
            <w:pPr>
              <w:pStyle w:val="Heading3"/>
            </w:pPr>
            <w:bookmarkStart w:id="14" w:name="_Toc148087475"/>
            <w:r w:rsidRPr="00720383">
              <w:t>Responsibility</w:t>
            </w:r>
            <w:bookmarkEnd w:id="14"/>
          </w:p>
        </w:tc>
      </w:tr>
      <w:tr w:rsidR="00864884" w14:paraId="412D5019" w14:textId="77777777" w:rsidTr="00720383">
        <w:trPr>
          <w:trHeight w:val="1193"/>
          <w:tblHeader/>
        </w:trPr>
        <w:tc>
          <w:tcPr>
            <w:tcW w:w="3810" w:type="pct"/>
            <w:tcBorders>
              <w:left w:val="nil"/>
              <w:right w:val="single" w:sz="4" w:space="0" w:color="8C422F"/>
            </w:tcBorders>
          </w:tcPr>
          <w:p w14:paraId="7E37903C" w14:textId="77777777" w:rsidR="00864884" w:rsidRDefault="00864884" w:rsidP="003D470F">
            <w:pPr>
              <w:pStyle w:val="BodyText"/>
              <w:spacing w:after="0"/>
            </w:pPr>
            <w:r w:rsidRPr="00213735">
              <w:t>1.1 Explore options to strengthen First Nations Languages Policy</w:t>
            </w:r>
            <w:r>
              <w:rPr>
                <w:rFonts w:ascii="MetaOT-BoldIta"/>
                <w:b/>
                <w:spacing w:val="-1"/>
              </w:rPr>
              <w:t xml:space="preserve"> </w:t>
            </w:r>
            <w:r>
              <w:t>to promote Aboriginal peoples and</w:t>
            </w:r>
            <w:r>
              <w:rPr>
                <w:spacing w:val="1"/>
              </w:rPr>
              <w:t xml:space="preserve"> </w:t>
            </w:r>
            <w:r>
              <w:rPr>
                <w:spacing w:val="-1"/>
              </w:rPr>
              <w:t>Torres</w:t>
            </w:r>
            <w:r>
              <w:rPr>
                <w:spacing w:val="-10"/>
              </w:rPr>
              <w:t xml:space="preserve"> </w:t>
            </w:r>
            <w:r>
              <w:rPr>
                <w:spacing w:val="-1"/>
              </w:rPr>
              <w:t>Strait</w:t>
            </w:r>
            <w:r>
              <w:rPr>
                <w:spacing w:val="-6"/>
              </w:rPr>
              <w:t xml:space="preserve"> </w:t>
            </w:r>
            <w:r>
              <w:rPr>
                <w:spacing w:val="-1"/>
              </w:rPr>
              <w:t>Islander</w:t>
            </w:r>
            <w:r>
              <w:rPr>
                <w:spacing w:val="-5"/>
              </w:rPr>
              <w:t xml:space="preserve"> </w:t>
            </w:r>
            <w:proofErr w:type="gramStart"/>
            <w:r>
              <w:t>peoples</w:t>
            </w:r>
            <w:proofErr w:type="gramEnd"/>
            <w:r>
              <w:rPr>
                <w:spacing w:val="-6"/>
              </w:rPr>
              <w:t xml:space="preserve"> </w:t>
            </w:r>
            <w:r>
              <w:t>language</w:t>
            </w:r>
            <w:r>
              <w:rPr>
                <w:spacing w:val="-4"/>
              </w:rPr>
              <w:t xml:space="preserve"> </w:t>
            </w:r>
            <w:r>
              <w:t>rights,</w:t>
            </w:r>
            <w:r>
              <w:rPr>
                <w:spacing w:val="-4"/>
              </w:rPr>
              <w:t xml:space="preserve"> </w:t>
            </w:r>
            <w:r>
              <w:t>including</w:t>
            </w:r>
            <w:r>
              <w:rPr>
                <w:spacing w:val="-5"/>
              </w:rPr>
              <w:t xml:space="preserve"> </w:t>
            </w:r>
            <w:r>
              <w:t>exploring</w:t>
            </w:r>
            <w:r>
              <w:rPr>
                <w:spacing w:val="-4"/>
              </w:rPr>
              <w:t xml:space="preserve"> </w:t>
            </w:r>
            <w:r>
              <w:t>legislative</w:t>
            </w:r>
            <w:r>
              <w:rPr>
                <w:spacing w:val="-4"/>
              </w:rPr>
              <w:t xml:space="preserve"> </w:t>
            </w:r>
            <w:r>
              <w:t>approaches,</w:t>
            </w:r>
            <w:r>
              <w:rPr>
                <w:spacing w:val="-5"/>
              </w:rPr>
              <w:t xml:space="preserve"> </w:t>
            </w:r>
            <w:r>
              <w:t>community-led</w:t>
            </w:r>
            <w:r>
              <w:rPr>
                <w:spacing w:val="-42"/>
              </w:rPr>
              <w:t xml:space="preserve"> </w:t>
            </w:r>
            <w:r>
              <w:t>governance and funding options in partnership with government stakeholders and First Nations peak</w:t>
            </w:r>
            <w:r>
              <w:rPr>
                <w:spacing w:val="1"/>
              </w:rPr>
              <w:t xml:space="preserve"> </w:t>
            </w:r>
            <w:r>
              <w:t>representatives.</w:t>
            </w:r>
          </w:p>
        </w:tc>
        <w:tc>
          <w:tcPr>
            <w:tcW w:w="1190" w:type="pct"/>
            <w:tcBorders>
              <w:left w:val="single" w:sz="4" w:space="0" w:color="8C422F"/>
              <w:right w:val="nil"/>
            </w:tcBorders>
          </w:tcPr>
          <w:p w14:paraId="34A5369F" w14:textId="77777777" w:rsidR="00864884" w:rsidRDefault="00864884" w:rsidP="003D470F">
            <w:pPr>
              <w:pStyle w:val="BodyText"/>
              <w:spacing w:after="0"/>
            </w:pPr>
            <w:r>
              <w:t>DSDSATSIP</w:t>
            </w:r>
          </w:p>
        </w:tc>
      </w:tr>
      <w:tr w:rsidR="00864884" w14:paraId="359C6C3B" w14:textId="77777777" w:rsidTr="00720383">
        <w:trPr>
          <w:trHeight w:val="511"/>
          <w:tblHeader/>
        </w:trPr>
        <w:tc>
          <w:tcPr>
            <w:tcW w:w="5000" w:type="pct"/>
            <w:gridSpan w:val="2"/>
            <w:tcBorders>
              <w:top w:val="nil"/>
              <w:left w:val="nil"/>
              <w:bottom w:val="nil"/>
              <w:right w:val="nil"/>
            </w:tcBorders>
            <w:shd w:val="clear" w:color="auto" w:fill="9F6700"/>
          </w:tcPr>
          <w:p w14:paraId="02669CDD" w14:textId="77777777" w:rsidR="00864884" w:rsidRPr="00864884" w:rsidRDefault="00864884" w:rsidP="003D470F">
            <w:pPr>
              <w:pStyle w:val="Heading3"/>
              <w:spacing w:before="0"/>
              <w:rPr>
                <w:color w:val="FFFFFF" w:themeColor="background1"/>
              </w:rPr>
            </w:pPr>
            <w:bookmarkStart w:id="15" w:name="_Toc148087476"/>
            <w:r w:rsidRPr="00864884">
              <w:rPr>
                <w:color w:val="FFFFFF" w:themeColor="background1"/>
              </w:rPr>
              <w:t>Ongoing</w:t>
            </w:r>
            <w:r w:rsidRPr="00864884">
              <w:rPr>
                <w:color w:val="FFFFFF" w:themeColor="background1"/>
                <w:spacing w:val="-2"/>
              </w:rPr>
              <w:t xml:space="preserve"> </w:t>
            </w:r>
            <w:r w:rsidRPr="00864884">
              <w:rPr>
                <w:color w:val="FFFFFF" w:themeColor="background1"/>
              </w:rPr>
              <w:t>Actions</w:t>
            </w:r>
            <w:r w:rsidRPr="00864884">
              <w:rPr>
                <w:color w:val="FFFFFF" w:themeColor="background1"/>
                <w:spacing w:val="-5"/>
              </w:rPr>
              <w:t xml:space="preserve"> </w:t>
            </w:r>
            <w:r w:rsidRPr="00864884">
              <w:rPr>
                <w:color w:val="FFFFFF" w:themeColor="background1"/>
              </w:rPr>
              <w:t>from</w:t>
            </w:r>
            <w:r w:rsidRPr="00864884">
              <w:rPr>
                <w:color w:val="FFFFFF" w:themeColor="background1"/>
                <w:spacing w:val="-1"/>
              </w:rPr>
              <w:t xml:space="preserve"> </w:t>
            </w:r>
            <w:r w:rsidRPr="00864884">
              <w:rPr>
                <w:color w:val="FFFFFF" w:themeColor="background1"/>
              </w:rPr>
              <w:t>the</w:t>
            </w:r>
            <w:r w:rsidRPr="00864884">
              <w:rPr>
                <w:color w:val="FFFFFF" w:themeColor="background1"/>
                <w:spacing w:val="-2"/>
              </w:rPr>
              <w:t xml:space="preserve"> </w:t>
            </w:r>
            <w:r w:rsidRPr="00864884">
              <w:rPr>
                <w:color w:val="FFFFFF" w:themeColor="background1"/>
              </w:rPr>
              <w:t>2020–2022</w:t>
            </w:r>
            <w:r w:rsidRPr="00864884">
              <w:rPr>
                <w:color w:val="FFFFFF" w:themeColor="background1"/>
                <w:spacing w:val="-1"/>
              </w:rPr>
              <w:t xml:space="preserve"> </w:t>
            </w:r>
            <w:r w:rsidRPr="00864884">
              <w:rPr>
                <w:color w:val="FFFFFF" w:themeColor="background1"/>
              </w:rPr>
              <w:t>Action</w:t>
            </w:r>
            <w:r w:rsidRPr="00864884">
              <w:rPr>
                <w:color w:val="FFFFFF" w:themeColor="background1"/>
                <w:spacing w:val="-2"/>
              </w:rPr>
              <w:t xml:space="preserve"> </w:t>
            </w:r>
            <w:r w:rsidRPr="00864884">
              <w:rPr>
                <w:color w:val="FFFFFF" w:themeColor="background1"/>
              </w:rPr>
              <w:t>Plan</w:t>
            </w:r>
            <w:bookmarkEnd w:id="15"/>
          </w:p>
        </w:tc>
      </w:tr>
      <w:tr w:rsidR="00864884" w14:paraId="6FE63141" w14:textId="77777777" w:rsidTr="00720383">
        <w:trPr>
          <w:trHeight w:val="960"/>
          <w:tblHeader/>
        </w:trPr>
        <w:tc>
          <w:tcPr>
            <w:tcW w:w="3810" w:type="pct"/>
            <w:tcBorders>
              <w:top w:val="nil"/>
              <w:left w:val="nil"/>
            </w:tcBorders>
            <w:shd w:val="clear" w:color="auto" w:fill="F4F4F1"/>
          </w:tcPr>
          <w:p w14:paraId="4CF0D1C7" w14:textId="77777777" w:rsidR="00864884" w:rsidRPr="00213735" w:rsidRDefault="00864884" w:rsidP="003D470F">
            <w:pPr>
              <w:pStyle w:val="BodyText"/>
              <w:spacing w:after="0"/>
            </w:pPr>
            <w:r w:rsidRPr="00213735">
              <w:t xml:space="preserve">1.2 Support and guide non-Indigenous </w:t>
            </w:r>
            <w:proofErr w:type="spellStart"/>
            <w:r w:rsidRPr="00213735">
              <w:t>organisations</w:t>
            </w:r>
            <w:proofErr w:type="spellEnd"/>
            <w:r w:rsidRPr="00213735">
              <w:t>/operators to engage and promote traditional languages in a respectful way by linking with Traditional Owners and key Aboriginal and Torres Strait Islander language stakeholders.</w:t>
            </w:r>
          </w:p>
        </w:tc>
        <w:tc>
          <w:tcPr>
            <w:tcW w:w="1190" w:type="pct"/>
            <w:tcBorders>
              <w:top w:val="nil"/>
              <w:right w:val="nil"/>
            </w:tcBorders>
            <w:shd w:val="clear" w:color="auto" w:fill="F4F4F1"/>
          </w:tcPr>
          <w:p w14:paraId="4DAC8E91" w14:textId="77777777" w:rsidR="00864884" w:rsidRDefault="00864884" w:rsidP="003D470F">
            <w:pPr>
              <w:pStyle w:val="BodyText"/>
              <w:spacing w:after="0"/>
            </w:pPr>
            <w:r>
              <w:t>DSDSATSIP</w:t>
            </w:r>
          </w:p>
        </w:tc>
      </w:tr>
      <w:tr w:rsidR="00864884" w14:paraId="3A836281" w14:textId="77777777" w:rsidTr="00720383">
        <w:trPr>
          <w:trHeight w:val="1200"/>
          <w:tblHeader/>
        </w:trPr>
        <w:tc>
          <w:tcPr>
            <w:tcW w:w="3810" w:type="pct"/>
            <w:tcBorders>
              <w:left w:val="nil"/>
            </w:tcBorders>
            <w:shd w:val="clear" w:color="auto" w:fill="F4F4F1"/>
          </w:tcPr>
          <w:p w14:paraId="6CFC8FFC" w14:textId="77777777" w:rsidR="00864884" w:rsidRPr="00213735" w:rsidRDefault="00864884" w:rsidP="003D470F">
            <w:pPr>
              <w:pStyle w:val="BodyText"/>
              <w:spacing w:after="0"/>
            </w:pPr>
            <w:r w:rsidRPr="00213735">
              <w:t xml:space="preserve">1.3 Deliver Family Led Decision-Making to increase the cultural authority of Aboriginal and Torres Strait Islander families and communities in the youth justice system with the following Aboriginal Community Controlled </w:t>
            </w:r>
            <w:proofErr w:type="spellStart"/>
            <w:r w:rsidRPr="00213735">
              <w:t>Organisations</w:t>
            </w:r>
            <w:proofErr w:type="spellEnd"/>
            <w:r w:rsidRPr="00213735">
              <w:t xml:space="preserve">: </w:t>
            </w:r>
            <w:proofErr w:type="spellStart"/>
            <w:r w:rsidRPr="00213735">
              <w:t>Kurbingui</w:t>
            </w:r>
            <w:proofErr w:type="spellEnd"/>
            <w:r w:rsidRPr="00213735">
              <w:t xml:space="preserve">, </w:t>
            </w:r>
            <w:proofErr w:type="spellStart"/>
            <w:r w:rsidRPr="00213735">
              <w:t>Wuchopperan</w:t>
            </w:r>
            <w:proofErr w:type="spellEnd"/>
            <w:r w:rsidRPr="00213735">
              <w:t xml:space="preserve">, </w:t>
            </w:r>
            <w:proofErr w:type="spellStart"/>
            <w:r w:rsidRPr="00213735">
              <w:t>Goolburri</w:t>
            </w:r>
            <w:proofErr w:type="spellEnd"/>
            <w:r w:rsidRPr="00213735">
              <w:t xml:space="preserve"> and the Aboriginal and Torres Strait Islander Community Health Service (ATSICHS).</w:t>
            </w:r>
          </w:p>
        </w:tc>
        <w:tc>
          <w:tcPr>
            <w:tcW w:w="1190" w:type="pct"/>
            <w:tcBorders>
              <w:right w:val="nil"/>
            </w:tcBorders>
            <w:shd w:val="clear" w:color="auto" w:fill="F4F4F1"/>
          </w:tcPr>
          <w:p w14:paraId="302C9CAD" w14:textId="77777777" w:rsidR="00864884" w:rsidRDefault="00864884" w:rsidP="003D470F">
            <w:pPr>
              <w:pStyle w:val="BodyText"/>
              <w:spacing w:after="0"/>
            </w:pPr>
            <w:r>
              <w:t>DCYJMA</w:t>
            </w:r>
          </w:p>
        </w:tc>
      </w:tr>
      <w:tr w:rsidR="00864884" w14:paraId="2B044D3E" w14:textId="77777777" w:rsidTr="00720383">
        <w:trPr>
          <w:trHeight w:val="960"/>
          <w:tblHeader/>
        </w:trPr>
        <w:tc>
          <w:tcPr>
            <w:tcW w:w="3810" w:type="pct"/>
            <w:tcBorders>
              <w:left w:val="nil"/>
            </w:tcBorders>
            <w:shd w:val="clear" w:color="auto" w:fill="F4F4F1"/>
          </w:tcPr>
          <w:p w14:paraId="5D66B78B" w14:textId="77777777" w:rsidR="00864884" w:rsidRPr="00213735" w:rsidRDefault="00864884" w:rsidP="003D470F">
            <w:pPr>
              <w:pStyle w:val="BodyText"/>
              <w:spacing w:after="0"/>
            </w:pPr>
            <w:r w:rsidRPr="00213735">
              <w:t>1.4 Create economic opportunities for Aboriginal and Torres Strait Islander artists through cultural expression such as the promotion of traditional language and story sharing through arts and cultural funding and programs including the Backing Indigenous Art initiative.</w:t>
            </w:r>
          </w:p>
        </w:tc>
        <w:tc>
          <w:tcPr>
            <w:tcW w:w="1190" w:type="pct"/>
            <w:tcBorders>
              <w:right w:val="nil"/>
            </w:tcBorders>
            <w:shd w:val="clear" w:color="auto" w:fill="F4F4F1"/>
          </w:tcPr>
          <w:p w14:paraId="489C30AE" w14:textId="77777777" w:rsidR="00864884" w:rsidRDefault="00864884" w:rsidP="003D470F">
            <w:pPr>
              <w:pStyle w:val="BodyText"/>
              <w:spacing w:after="0"/>
            </w:pPr>
            <w:r>
              <w:t>DCHDE</w:t>
            </w:r>
            <w:r>
              <w:rPr>
                <w:spacing w:val="-1"/>
              </w:rPr>
              <w:t xml:space="preserve"> </w:t>
            </w:r>
            <w:r>
              <w:t>(AQ)</w:t>
            </w:r>
          </w:p>
        </w:tc>
      </w:tr>
      <w:tr w:rsidR="00864884" w14:paraId="2BC61A12" w14:textId="77777777" w:rsidTr="00720383">
        <w:trPr>
          <w:trHeight w:val="960"/>
          <w:tblHeader/>
        </w:trPr>
        <w:tc>
          <w:tcPr>
            <w:tcW w:w="3810" w:type="pct"/>
            <w:tcBorders>
              <w:left w:val="nil"/>
            </w:tcBorders>
            <w:shd w:val="clear" w:color="auto" w:fill="F4F4F1"/>
          </w:tcPr>
          <w:p w14:paraId="5F1408AE" w14:textId="77777777" w:rsidR="00864884" w:rsidRPr="00213735" w:rsidRDefault="00864884" w:rsidP="003D470F">
            <w:pPr>
              <w:pStyle w:val="BodyText"/>
              <w:spacing w:after="0"/>
            </w:pPr>
            <w:r w:rsidRPr="00213735">
              <w:t>1.5 Provide ongoing management of statewide whole-of-government language services Standing Offer Arrangement including interpreting and translation of Aboriginal and Torres Strait Islander languages.</w:t>
            </w:r>
          </w:p>
        </w:tc>
        <w:tc>
          <w:tcPr>
            <w:tcW w:w="1190" w:type="pct"/>
            <w:tcBorders>
              <w:right w:val="nil"/>
            </w:tcBorders>
            <w:shd w:val="clear" w:color="auto" w:fill="F4F4F1"/>
          </w:tcPr>
          <w:p w14:paraId="1E9DEE27" w14:textId="77777777" w:rsidR="00864884" w:rsidRDefault="00864884" w:rsidP="003D470F">
            <w:pPr>
              <w:pStyle w:val="BodyText"/>
              <w:spacing w:after="0"/>
            </w:pPr>
            <w:r>
              <w:t>QH</w:t>
            </w:r>
          </w:p>
        </w:tc>
      </w:tr>
      <w:tr w:rsidR="00864884" w14:paraId="2C814DED" w14:textId="77777777" w:rsidTr="00720383">
        <w:trPr>
          <w:trHeight w:val="960"/>
          <w:tblHeader/>
        </w:trPr>
        <w:tc>
          <w:tcPr>
            <w:tcW w:w="3810" w:type="pct"/>
            <w:tcBorders>
              <w:left w:val="nil"/>
            </w:tcBorders>
            <w:shd w:val="clear" w:color="auto" w:fill="F4F4F1"/>
          </w:tcPr>
          <w:p w14:paraId="69E2FE73" w14:textId="77777777" w:rsidR="00864884" w:rsidRPr="00213735" w:rsidRDefault="00864884" w:rsidP="003D470F">
            <w:pPr>
              <w:pStyle w:val="BodyText"/>
              <w:spacing w:after="0"/>
            </w:pPr>
            <w:r w:rsidRPr="00213735">
              <w:t xml:space="preserve">1.6 Promote the </w:t>
            </w:r>
            <w:proofErr w:type="spellStart"/>
            <w:r w:rsidRPr="00213735">
              <w:t>Murridhagun</w:t>
            </w:r>
            <w:proofErr w:type="spellEnd"/>
            <w:r w:rsidRPr="00213735">
              <w:t xml:space="preserve"> Cultural Centre as a place of cultural support, including access to language speakers and advice for QCS staff to support the relationship Aboriginal and Torres Strait Islander prisoners have with their cultural identity.</w:t>
            </w:r>
          </w:p>
        </w:tc>
        <w:tc>
          <w:tcPr>
            <w:tcW w:w="1190" w:type="pct"/>
            <w:tcBorders>
              <w:right w:val="nil"/>
            </w:tcBorders>
            <w:shd w:val="clear" w:color="auto" w:fill="F4F4F1"/>
          </w:tcPr>
          <w:p w14:paraId="444880C8" w14:textId="77777777" w:rsidR="00864884" w:rsidRDefault="00864884" w:rsidP="003D470F">
            <w:pPr>
              <w:pStyle w:val="BodyText"/>
              <w:spacing w:after="0"/>
            </w:pPr>
            <w:r>
              <w:t>QCS</w:t>
            </w:r>
          </w:p>
        </w:tc>
      </w:tr>
      <w:tr w:rsidR="00864884" w14:paraId="1A9EBE4B" w14:textId="77777777" w:rsidTr="00720383">
        <w:trPr>
          <w:trHeight w:val="891"/>
          <w:tblHeader/>
        </w:trPr>
        <w:tc>
          <w:tcPr>
            <w:tcW w:w="3810" w:type="pct"/>
            <w:tcBorders>
              <w:left w:val="nil"/>
            </w:tcBorders>
            <w:shd w:val="clear" w:color="auto" w:fill="F4F4F1"/>
          </w:tcPr>
          <w:p w14:paraId="77974BB2" w14:textId="77777777" w:rsidR="00864884" w:rsidRPr="00213735" w:rsidRDefault="00864884" w:rsidP="003D470F">
            <w:pPr>
              <w:pStyle w:val="BodyText"/>
              <w:spacing w:after="0"/>
            </w:pPr>
            <w:r w:rsidRPr="00213735">
              <w:t xml:space="preserve">1.7 Develop and establish Aboriginal and Torres Strait Islander language maintenance and </w:t>
            </w:r>
            <w:proofErr w:type="gramStart"/>
            <w:r w:rsidRPr="00213735">
              <w:t>revival</w:t>
            </w:r>
            <w:proofErr w:type="gramEnd"/>
          </w:p>
          <w:p w14:paraId="023FDA43" w14:textId="77777777" w:rsidR="00864884" w:rsidRPr="00213735" w:rsidRDefault="00864884" w:rsidP="003D470F">
            <w:pPr>
              <w:pStyle w:val="BodyText"/>
              <w:spacing w:after="0"/>
            </w:pPr>
            <w:r w:rsidRPr="00213735">
              <w:t>through a range of activities across Queensland, through the Indigenous Languages Grants Program.</w:t>
            </w:r>
          </w:p>
        </w:tc>
        <w:tc>
          <w:tcPr>
            <w:tcW w:w="1190" w:type="pct"/>
            <w:tcBorders>
              <w:right w:val="nil"/>
            </w:tcBorders>
            <w:shd w:val="clear" w:color="auto" w:fill="F4F4F1"/>
          </w:tcPr>
          <w:p w14:paraId="66A4F3B6" w14:textId="77777777" w:rsidR="00864884" w:rsidRDefault="00864884" w:rsidP="003D470F">
            <w:pPr>
              <w:pStyle w:val="BodyText"/>
              <w:spacing w:after="0"/>
            </w:pPr>
            <w:r>
              <w:t>DoE</w:t>
            </w:r>
          </w:p>
          <w:p w14:paraId="61266FE0" w14:textId="77777777" w:rsidR="00864884" w:rsidRDefault="00864884" w:rsidP="003D470F">
            <w:pPr>
              <w:pStyle w:val="BodyText"/>
              <w:spacing w:after="0"/>
            </w:pPr>
            <w:r>
              <w:t>DSDSATSIP</w:t>
            </w:r>
          </w:p>
        </w:tc>
      </w:tr>
    </w:tbl>
    <w:p w14:paraId="72DED905" w14:textId="77777777" w:rsidR="00864884" w:rsidRPr="000D7E12" w:rsidRDefault="00864884" w:rsidP="00F43273">
      <w:pPr>
        <w:rPr>
          <w:color w:val="000000" w:themeColor="text1"/>
          <w:sz w:val="20"/>
        </w:rPr>
        <w:sectPr w:rsidR="00864884" w:rsidRPr="000D7E12" w:rsidSect="00DC0123">
          <w:footerReference w:type="default" r:id="rId11"/>
          <w:pgSz w:w="11910" w:h="16840"/>
          <w:pgMar w:top="968" w:right="1083" w:bottom="792" w:left="904" w:header="0" w:footer="680" w:gutter="0"/>
          <w:cols w:space="720"/>
          <w:docGrid w:linePitch="299"/>
        </w:sectPr>
      </w:pPr>
    </w:p>
    <w:p w14:paraId="15CB48CF" w14:textId="0C0FB39A" w:rsidR="00F43273" w:rsidRPr="00611D3B" w:rsidRDefault="00F43273" w:rsidP="009C41DE">
      <w:pPr>
        <w:pStyle w:val="Heading1"/>
      </w:pPr>
      <w:bookmarkStart w:id="16" w:name="_bookmark2"/>
      <w:bookmarkStart w:id="17" w:name="_Toc148087477"/>
      <w:bookmarkEnd w:id="16"/>
      <w:r w:rsidRPr="00611D3B">
        <w:lastRenderedPageBreak/>
        <w:t xml:space="preserve">PRIORITY 02: ACTION </w:t>
      </w:r>
      <w:r w:rsidR="00611D3B">
        <w:t>AND</w:t>
      </w:r>
      <w:r w:rsidRPr="00611D3B">
        <w:t xml:space="preserve"> ACTIVATION</w:t>
      </w:r>
      <w:bookmarkEnd w:id="17"/>
    </w:p>
    <w:p w14:paraId="32B4F97A" w14:textId="77777777" w:rsidR="00F43273" w:rsidRPr="000853C6" w:rsidRDefault="00F43273" w:rsidP="009C41DE">
      <w:pPr>
        <w:pStyle w:val="BodyText"/>
      </w:pPr>
      <w:r w:rsidRPr="000853C6">
        <w:t xml:space="preserve">Action and activation </w:t>
      </w:r>
      <w:proofErr w:type="gramStart"/>
      <w:r w:rsidRPr="000853C6">
        <w:t>focuses</w:t>
      </w:r>
      <w:proofErr w:type="gramEnd"/>
      <w:r w:rsidRPr="000853C6">
        <w:t xml:space="preserve"> on sharing and encouraging the development of language expertise and resources to grow capacity.</w:t>
      </w:r>
    </w:p>
    <w:p w14:paraId="63D393B6" w14:textId="77777777" w:rsidR="00F43273" w:rsidRDefault="00F43273" w:rsidP="009C41DE">
      <w:pPr>
        <w:pStyle w:val="BodyText"/>
      </w:pPr>
      <w:r w:rsidRPr="000853C6">
        <w:t>Nurturing relationships, developing skills</w:t>
      </w:r>
      <w:r w:rsidRPr="000D7E12">
        <w:t>,</w:t>
      </w:r>
      <w:r w:rsidRPr="000D7E12">
        <w:rPr>
          <w:spacing w:val="3"/>
        </w:rPr>
        <w:t xml:space="preserve"> </w:t>
      </w:r>
      <w:r w:rsidRPr="000D7E12">
        <w:t>building</w:t>
      </w:r>
      <w:r w:rsidRPr="000D7E12">
        <w:rPr>
          <w:spacing w:val="3"/>
        </w:rPr>
        <w:t xml:space="preserve"> </w:t>
      </w:r>
      <w:r w:rsidRPr="000D7E12">
        <w:t>capacity,</w:t>
      </w:r>
      <w:r w:rsidRPr="000D7E12">
        <w:rPr>
          <w:spacing w:val="2"/>
        </w:rPr>
        <w:t xml:space="preserve"> </w:t>
      </w:r>
      <w:r w:rsidRPr="000D7E12">
        <w:t>and</w:t>
      </w:r>
      <w:r w:rsidRPr="000D7E12">
        <w:rPr>
          <w:spacing w:val="1"/>
        </w:rPr>
        <w:t xml:space="preserve"> </w:t>
      </w:r>
      <w:r w:rsidRPr="000D7E12">
        <w:t>influencing</w:t>
      </w:r>
      <w:r w:rsidRPr="000D7E12">
        <w:rPr>
          <w:spacing w:val="3"/>
        </w:rPr>
        <w:t xml:space="preserve"> </w:t>
      </w:r>
      <w:r w:rsidRPr="000D7E12">
        <w:t>people,</w:t>
      </w:r>
      <w:r w:rsidRPr="000D7E12">
        <w:rPr>
          <w:spacing w:val="1"/>
        </w:rPr>
        <w:t xml:space="preserve"> </w:t>
      </w:r>
      <w:r w:rsidRPr="000D7E12">
        <w:t>agencies,</w:t>
      </w:r>
      <w:r w:rsidRPr="000D7E12">
        <w:rPr>
          <w:spacing w:val="7"/>
        </w:rPr>
        <w:t xml:space="preserve"> </w:t>
      </w:r>
      <w:r w:rsidRPr="000D7E12">
        <w:t>and</w:t>
      </w:r>
      <w:r w:rsidRPr="000D7E12">
        <w:rPr>
          <w:spacing w:val="5"/>
        </w:rPr>
        <w:t xml:space="preserve"> </w:t>
      </w:r>
      <w:proofErr w:type="spellStart"/>
      <w:r w:rsidRPr="000D7E12">
        <w:t>organisations</w:t>
      </w:r>
      <w:proofErr w:type="spellEnd"/>
      <w:r w:rsidRPr="000D7E12">
        <w:t>,</w:t>
      </w:r>
      <w:r w:rsidRPr="000D7E12">
        <w:rPr>
          <w:spacing w:val="7"/>
        </w:rPr>
        <w:t xml:space="preserve"> </w:t>
      </w:r>
      <w:r w:rsidRPr="000D7E12">
        <w:t>to</w:t>
      </w:r>
      <w:r w:rsidRPr="000D7E12">
        <w:rPr>
          <w:spacing w:val="8"/>
        </w:rPr>
        <w:t xml:space="preserve"> </w:t>
      </w:r>
      <w:r w:rsidRPr="000D7E12">
        <w:t>encourage</w:t>
      </w:r>
      <w:r w:rsidRPr="000D7E12">
        <w:rPr>
          <w:spacing w:val="7"/>
        </w:rPr>
        <w:t xml:space="preserve"> </w:t>
      </w:r>
      <w:r w:rsidRPr="000D7E12">
        <w:t>the</w:t>
      </w:r>
      <w:r w:rsidRPr="000D7E12">
        <w:rPr>
          <w:spacing w:val="7"/>
        </w:rPr>
        <w:t xml:space="preserve"> </w:t>
      </w:r>
      <w:r w:rsidRPr="000D7E12">
        <w:t>ongoing</w:t>
      </w:r>
      <w:r w:rsidRPr="000D7E12">
        <w:rPr>
          <w:spacing w:val="8"/>
        </w:rPr>
        <w:t xml:space="preserve"> </w:t>
      </w:r>
      <w:r w:rsidRPr="000D7E12">
        <w:t>development</w:t>
      </w:r>
      <w:r w:rsidRPr="000D7E12">
        <w:rPr>
          <w:spacing w:val="5"/>
        </w:rPr>
        <w:t xml:space="preserve"> </w:t>
      </w:r>
      <w:r w:rsidRPr="000D7E12">
        <w:t>and</w:t>
      </w:r>
      <w:r w:rsidRPr="000D7E12">
        <w:rPr>
          <w:spacing w:val="5"/>
        </w:rPr>
        <w:t xml:space="preserve"> </w:t>
      </w:r>
      <w:r w:rsidRPr="000D7E12">
        <w:t>increased</w:t>
      </w:r>
      <w:r w:rsidRPr="000D7E12">
        <w:rPr>
          <w:spacing w:val="5"/>
        </w:rPr>
        <w:t xml:space="preserve"> </w:t>
      </w:r>
      <w:r w:rsidRPr="000D7E12">
        <w:t>use</w:t>
      </w:r>
      <w:r w:rsidRPr="000D7E12">
        <w:rPr>
          <w:spacing w:val="7"/>
        </w:rPr>
        <w:t xml:space="preserve"> </w:t>
      </w:r>
      <w:r w:rsidRPr="000D7E12">
        <w:t>of</w:t>
      </w:r>
      <w:r w:rsidRPr="000D7E12">
        <w:rPr>
          <w:spacing w:val="-45"/>
        </w:rPr>
        <w:t xml:space="preserve"> </w:t>
      </w:r>
      <w:r w:rsidRPr="000D7E12">
        <w:t>Aboriginal</w:t>
      </w:r>
      <w:r w:rsidRPr="000D7E12">
        <w:rPr>
          <w:spacing w:val="-1"/>
        </w:rPr>
        <w:t xml:space="preserve"> </w:t>
      </w:r>
      <w:r w:rsidRPr="000D7E12">
        <w:t>languages</w:t>
      </w:r>
      <w:r w:rsidRPr="000D7E12">
        <w:rPr>
          <w:spacing w:val="-1"/>
        </w:rPr>
        <w:t xml:space="preserve"> </w:t>
      </w:r>
      <w:r w:rsidRPr="000D7E12">
        <w:t>and</w:t>
      </w:r>
      <w:r w:rsidRPr="000D7E12">
        <w:rPr>
          <w:spacing w:val="-5"/>
        </w:rPr>
        <w:t xml:space="preserve"> </w:t>
      </w:r>
      <w:r w:rsidRPr="000D7E12">
        <w:t>Torres</w:t>
      </w:r>
      <w:r w:rsidRPr="000D7E12">
        <w:rPr>
          <w:spacing w:val="-5"/>
        </w:rPr>
        <w:t xml:space="preserve"> </w:t>
      </w:r>
      <w:r w:rsidRPr="000D7E12">
        <w:t>Strait</w:t>
      </w:r>
      <w:r w:rsidRPr="000D7E12">
        <w:rPr>
          <w:spacing w:val="-1"/>
        </w:rPr>
        <w:t xml:space="preserve"> </w:t>
      </w:r>
      <w:r w:rsidRPr="000D7E12">
        <w:t>Islander</w:t>
      </w:r>
      <w:r w:rsidRPr="000D7E12">
        <w:rPr>
          <w:spacing w:val="1"/>
        </w:rPr>
        <w:t xml:space="preserve"> </w:t>
      </w:r>
      <w:r w:rsidRPr="000D7E12">
        <w:t>languages over</w:t>
      </w:r>
      <w:r w:rsidRPr="000D7E12">
        <w:rPr>
          <w:spacing w:val="1"/>
        </w:rPr>
        <w:t xml:space="preserve"> </w:t>
      </w:r>
      <w:r w:rsidRPr="000D7E12">
        <w:t>time.</w:t>
      </w:r>
    </w:p>
    <w:p w14:paraId="218D5298" w14:textId="77777777" w:rsidR="00720383" w:rsidRPr="000D7E12" w:rsidRDefault="00720383" w:rsidP="009C41DE">
      <w:pPr>
        <w:pStyle w:val="BodyText"/>
      </w:pPr>
    </w:p>
    <w:tbl>
      <w:tblPr>
        <w:tblW w:w="9674" w:type="dxa"/>
        <w:tblInd w:w="107" w:type="dxa"/>
        <w:tblBorders>
          <w:top w:val="single" w:sz="4" w:space="0" w:color="8C422F"/>
          <w:left w:val="single" w:sz="4" w:space="0" w:color="8C422F"/>
          <w:bottom w:val="single" w:sz="4" w:space="0" w:color="8C422F"/>
          <w:right w:val="single" w:sz="4" w:space="0" w:color="8C422F"/>
          <w:insideH w:val="single" w:sz="4" w:space="0" w:color="8C422F"/>
          <w:insideV w:val="single" w:sz="4" w:space="0" w:color="8C422F"/>
        </w:tblBorders>
        <w:tblLayout w:type="fixed"/>
        <w:tblCellMar>
          <w:left w:w="0" w:type="dxa"/>
          <w:right w:w="0" w:type="dxa"/>
        </w:tblCellMar>
        <w:tblLook w:val="01E0" w:firstRow="1" w:lastRow="1" w:firstColumn="1" w:lastColumn="1" w:noHBand="0" w:noVBand="0"/>
      </w:tblPr>
      <w:tblGrid>
        <w:gridCol w:w="7406"/>
        <w:gridCol w:w="2268"/>
      </w:tblGrid>
      <w:tr w:rsidR="00F43273" w14:paraId="0212A09C" w14:textId="77777777" w:rsidTr="00720383">
        <w:trPr>
          <w:trHeight w:val="320"/>
          <w:tblHeader/>
        </w:trPr>
        <w:tc>
          <w:tcPr>
            <w:tcW w:w="7406" w:type="dxa"/>
            <w:tcBorders>
              <w:top w:val="nil"/>
              <w:left w:val="nil"/>
            </w:tcBorders>
          </w:tcPr>
          <w:p w14:paraId="4FBEFC44" w14:textId="77777777" w:rsidR="00F43273" w:rsidRPr="00777483" w:rsidRDefault="00F43273" w:rsidP="00720383">
            <w:pPr>
              <w:pStyle w:val="Heading3"/>
            </w:pPr>
            <w:bookmarkStart w:id="18" w:name="_Toc148087478"/>
            <w:r w:rsidRPr="00777483">
              <w:t>New Action</w:t>
            </w:r>
            <w:bookmarkEnd w:id="18"/>
          </w:p>
        </w:tc>
        <w:tc>
          <w:tcPr>
            <w:tcW w:w="2268" w:type="dxa"/>
            <w:tcBorders>
              <w:top w:val="nil"/>
              <w:right w:val="nil"/>
            </w:tcBorders>
          </w:tcPr>
          <w:p w14:paraId="6CE0AB25" w14:textId="77777777" w:rsidR="00F43273" w:rsidRPr="00777483" w:rsidRDefault="00F43273" w:rsidP="00720383">
            <w:pPr>
              <w:pStyle w:val="Heading3"/>
            </w:pPr>
            <w:bookmarkStart w:id="19" w:name="_Toc148087479"/>
            <w:r w:rsidRPr="00777483">
              <w:t>Responsibility</w:t>
            </w:r>
            <w:bookmarkEnd w:id="19"/>
          </w:p>
        </w:tc>
      </w:tr>
      <w:tr w:rsidR="00F43273" w14:paraId="0C2EFE8D" w14:textId="77777777" w:rsidTr="00864884">
        <w:trPr>
          <w:trHeight w:val="953"/>
        </w:trPr>
        <w:tc>
          <w:tcPr>
            <w:tcW w:w="7406" w:type="dxa"/>
            <w:tcBorders>
              <w:left w:val="nil"/>
            </w:tcBorders>
          </w:tcPr>
          <w:p w14:paraId="1FA81F05" w14:textId="77777777" w:rsidR="00F43273" w:rsidRPr="00777483" w:rsidRDefault="00F43273" w:rsidP="009C41DE">
            <w:pPr>
              <w:pStyle w:val="BodyText"/>
            </w:pPr>
            <w:r w:rsidRPr="00777483">
              <w:t>2.1 Conduct and facilitate research of the Queensland State Archives collection to identify languages and language groups, develop community-focused access to language materials, and actively support First Nations knowledge and culture.</w:t>
            </w:r>
          </w:p>
        </w:tc>
        <w:tc>
          <w:tcPr>
            <w:tcW w:w="2268" w:type="dxa"/>
            <w:tcBorders>
              <w:right w:val="nil"/>
            </w:tcBorders>
          </w:tcPr>
          <w:p w14:paraId="0FBACBF4" w14:textId="77777777" w:rsidR="00F43273" w:rsidRPr="00777483" w:rsidRDefault="00F43273" w:rsidP="009C41DE">
            <w:pPr>
              <w:pStyle w:val="BodyText"/>
            </w:pPr>
            <w:r w:rsidRPr="00777483">
              <w:t>DCHDE (QSA)</w:t>
            </w:r>
          </w:p>
        </w:tc>
      </w:tr>
      <w:tr w:rsidR="00F43273" w14:paraId="3EA5EA19" w14:textId="77777777" w:rsidTr="009C41DE">
        <w:trPr>
          <w:trHeight w:val="511"/>
        </w:trPr>
        <w:tc>
          <w:tcPr>
            <w:tcW w:w="9674" w:type="dxa"/>
            <w:gridSpan w:val="2"/>
            <w:tcBorders>
              <w:top w:val="nil"/>
              <w:left w:val="nil"/>
              <w:bottom w:val="nil"/>
              <w:right w:val="nil"/>
            </w:tcBorders>
            <w:shd w:val="clear" w:color="auto" w:fill="8C422F"/>
          </w:tcPr>
          <w:p w14:paraId="01E80F77" w14:textId="77777777" w:rsidR="00F43273" w:rsidRPr="00864884" w:rsidRDefault="00F43273" w:rsidP="009C41DE">
            <w:pPr>
              <w:pStyle w:val="Heading2"/>
              <w:rPr>
                <w:color w:val="FFFFFF" w:themeColor="background1"/>
              </w:rPr>
            </w:pPr>
            <w:bookmarkStart w:id="20" w:name="_Toc148087480"/>
            <w:r w:rsidRPr="00864884">
              <w:rPr>
                <w:color w:val="FFFFFF" w:themeColor="background1"/>
              </w:rPr>
              <w:t>Ongoing Actions from the 2020–2022 Action Plan</w:t>
            </w:r>
            <w:bookmarkEnd w:id="20"/>
          </w:p>
        </w:tc>
      </w:tr>
      <w:tr w:rsidR="00F43273" w14:paraId="2AA466DC" w14:textId="77777777" w:rsidTr="00864884">
        <w:trPr>
          <w:trHeight w:val="720"/>
        </w:trPr>
        <w:tc>
          <w:tcPr>
            <w:tcW w:w="7406" w:type="dxa"/>
            <w:tcBorders>
              <w:top w:val="nil"/>
              <w:left w:val="nil"/>
            </w:tcBorders>
            <w:shd w:val="clear" w:color="auto" w:fill="F4F4F1"/>
          </w:tcPr>
          <w:p w14:paraId="7E129ED1" w14:textId="77777777" w:rsidR="00F43273" w:rsidRPr="00777483" w:rsidRDefault="00F43273" w:rsidP="009C41DE">
            <w:pPr>
              <w:pStyle w:val="BodyText"/>
            </w:pPr>
            <w:r w:rsidRPr="00777483">
              <w:t>2.2 Create training packages to support the professional development of Aboriginal and Torres Strait Islander language educators.</w:t>
            </w:r>
          </w:p>
        </w:tc>
        <w:tc>
          <w:tcPr>
            <w:tcW w:w="2268" w:type="dxa"/>
            <w:tcBorders>
              <w:top w:val="nil"/>
              <w:right w:val="nil"/>
            </w:tcBorders>
            <w:shd w:val="clear" w:color="auto" w:fill="F4F4F1"/>
          </w:tcPr>
          <w:p w14:paraId="2B63B1B0" w14:textId="77777777" w:rsidR="00F43273" w:rsidRPr="00777483" w:rsidRDefault="00F43273" w:rsidP="009C41DE">
            <w:pPr>
              <w:pStyle w:val="BodyText"/>
            </w:pPr>
            <w:r w:rsidRPr="00777483">
              <w:t>DoE</w:t>
            </w:r>
          </w:p>
        </w:tc>
      </w:tr>
      <w:tr w:rsidR="00F43273" w14:paraId="21B6DF1D" w14:textId="77777777" w:rsidTr="00864884">
        <w:trPr>
          <w:trHeight w:val="720"/>
        </w:trPr>
        <w:tc>
          <w:tcPr>
            <w:tcW w:w="7406" w:type="dxa"/>
            <w:tcBorders>
              <w:left w:val="nil"/>
            </w:tcBorders>
            <w:shd w:val="clear" w:color="auto" w:fill="F4F4F1"/>
          </w:tcPr>
          <w:p w14:paraId="000AC910" w14:textId="77777777" w:rsidR="00F43273" w:rsidRPr="00777483" w:rsidRDefault="00F43273" w:rsidP="009C41DE">
            <w:pPr>
              <w:pStyle w:val="BodyText"/>
            </w:pPr>
            <w:r w:rsidRPr="00777483">
              <w:t>2.3 Pilot the delivery of certificate courses and professional development for Aboriginal and Torres Strait Islander language educators.</w:t>
            </w:r>
          </w:p>
        </w:tc>
        <w:tc>
          <w:tcPr>
            <w:tcW w:w="2268" w:type="dxa"/>
            <w:tcBorders>
              <w:right w:val="nil"/>
            </w:tcBorders>
            <w:shd w:val="clear" w:color="auto" w:fill="F4F4F1"/>
          </w:tcPr>
          <w:p w14:paraId="38D014B3" w14:textId="77777777" w:rsidR="00F43273" w:rsidRPr="00777483" w:rsidRDefault="00F43273" w:rsidP="009C41DE">
            <w:pPr>
              <w:pStyle w:val="BodyText"/>
            </w:pPr>
            <w:r w:rsidRPr="00777483">
              <w:t>DoE</w:t>
            </w:r>
          </w:p>
        </w:tc>
      </w:tr>
      <w:tr w:rsidR="00F43273" w14:paraId="32506822" w14:textId="77777777" w:rsidTr="00864884">
        <w:trPr>
          <w:trHeight w:val="720"/>
        </w:trPr>
        <w:tc>
          <w:tcPr>
            <w:tcW w:w="7406" w:type="dxa"/>
            <w:tcBorders>
              <w:left w:val="nil"/>
            </w:tcBorders>
            <w:shd w:val="clear" w:color="auto" w:fill="F4F4F1"/>
          </w:tcPr>
          <w:p w14:paraId="7F9A129B" w14:textId="77777777" w:rsidR="00F43273" w:rsidRPr="00777483" w:rsidRDefault="00F43273" w:rsidP="009C41DE">
            <w:pPr>
              <w:pStyle w:val="BodyText"/>
            </w:pPr>
            <w:r w:rsidRPr="00777483">
              <w:t>2.4 Implement the Australian Curriculum Framework for Aboriginal Languages and Torres Strait Islander Languages in Queensland State Schools.</w:t>
            </w:r>
          </w:p>
        </w:tc>
        <w:tc>
          <w:tcPr>
            <w:tcW w:w="2268" w:type="dxa"/>
            <w:tcBorders>
              <w:right w:val="nil"/>
            </w:tcBorders>
            <w:shd w:val="clear" w:color="auto" w:fill="F4F4F1"/>
          </w:tcPr>
          <w:p w14:paraId="54C8B18E" w14:textId="77777777" w:rsidR="00F43273" w:rsidRPr="00777483" w:rsidRDefault="00F43273" w:rsidP="009C41DE">
            <w:pPr>
              <w:pStyle w:val="BodyText"/>
            </w:pPr>
            <w:r w:rsidRPr="00777483">
              <w:t>DoE</w:t>
            </w:r>
          </w:p>
        </w:tc>
      </w:tr>
      <w:tr w:rsidR="00F43273" w14:paraId="32D13AB3" w14:textId="77777777" w:rsidTr="00864884">
        <w:trPr>
          <w:trHeight w:val="720"/>
        </w:trPr>
        <w:tc>
          <w:tcPr>
            <w:tcW w:w="7406" w:type="dxa"/>
            <w:tcBorders>
              <w:left w:val="nil"/>
            </w:tcBorders>
            <w:shd w:val="clear" w:color="auto" w:fill="F4F4F1"/>
          </w:tcPr>
          <w:p w14:paraId="51B7A822" w14:textId="77777777" w:rsidR="00F43273" w:rsidRPr="00777483" w:rsidRDefault="00F43273" w:rsidP="009C41DE">
            <w:pPr>
              <w:pStyle w:val="BodyText"/>
            </w:pPr>
            <w:r w:rsidRPr="00777483">
              <w:t xml:space="preserve">2.5 Continue the contracting of accredited Magistrate Court interpreters, such as the </w:t>
            </w:r>
            <w:proofErr w:type="spellStart"/>
            <w:r w:rsidRPr="00777483">
              <w:t>Wik</w:t>
            </w:r>
            <w:proofErr w:type="spellEnd"/>
            <w:r w:rsidRPr="00777483">
              <w:t xml:space="preserve"> Mungkan interpreters at the Aurukun Magistrates Court.</w:t>
            </w:r>
          </w:p>
        </w:tc>
        <w:tc>
          <w:tcPr>
            <w:tcW w:w="2268" w:type="dxa"/>
            <w:tcBorders>
              <w:right w:val="nil"/>
            </w:tcBorders>
            <w:shd w:val="clear" w:color="auto" w:fill="F4F4F1"/>
          </w:tcPr>
          <w:p w14:paraId="0DB9FAA5" w14:textId="77777777" w:rsidR="00F43273" w:rsidRPr="00777483" w:rsidRDefault="00F43273" w:rsidP="009C41DE">
            <w:pPr>
              <w:pStyle w:val="BodyText"/>
            </w:pPr>
            <w:r w:rsidRPr="00777483">
              <w:t>DJAG</w:t>
            </w:r>
          </w:p>
        </w:tc>
      </w:tr>
      <w:tr w:rsidR="00F43273" w14:paraId="473853EA" w14:textId="77777777" w:rsidTr="00864884">
        <w:trPr>
          <w:trHeight w:val="960"/>
        </w:trPr>
        <w:tc>
          <w:tcPr>
            <w:tcW w:w="7406" w:type="dxa"/>
            <w:tcBorders>
              <w:left w:val="nil"/>
            </w:tcBorders>
            <w:shd w:val="clear" w:color="auto" w:fill="F4F4F1"/>
          </w:tcPr>
          <w:p w14:paraId="1FC5A5B1" w14:textId="77777777" w:rsidR="00F43273" w:rsidRPr="00777483" w:rsidRDefault="00F43273" w:rsidP="009C41DE">
            <w:pPr>
              <w:pStyle w:val="BodyText"/>
            </w:pPr>
            <w:r w:rsidRPr="00777483">
              <w:t xml:space="preserve">2.6 Continue to provide funding to the Aurukun Community Indigenous Corporation as part of the Aurukun Restorative Justice Program to </w:t>
            </w:r>
            <w:proofErr w:type="spellStart"/>
            <w:r w:rsidRPr="00777483">
              <w:t>Thaa</w:t>
            </w:r>
            <w:proofErr w:type="spellEnd"/>
            <w:r w:rsidRPr="00777483">
              <w:t xml:space="preserve">' Pant to deliver peacekeeping and meditation services, including meditations conducted in </w:t>
            </w:r>
            <w:proofErr w:type="spellStart"/>
            <w:r w:rsidRPr="00777483">
              <w:t>Wik</w:t>
            </w:r>
            <w:proofErr w:type="spellEnd"/>
            <w:r w:rsidRPr="00777483">
              <w:t xml:space="preserve"> Mungkan language.</w:t>
            </w:r>
          </w:p>
        </w:tc>
        <w:tc>
          <w:tcPr>
            <w:tcW w:w="2268" w:type="dxa"/>
            <w:tcBorders>
              <w:right w:val="nil"/>
            </w:tcBorders>
            <w:shd w:val="clear" w:color="auto" w:fill="F4F4F1"/>
          </w:tcPr>
          <w:p w14:paraId="7C7247C5" w14:textId="77777777" w:rsidR="00F43273" w:rsidRPr="00777483" w:rsidRDefault="00F43273" w:rsidP="009C41DE">
            <w:pPr>
              <w:pStyle w:val="BodyText"/>
            </w:pPr>
            <w:r w:rsidRPr="00777483">
              <w:t>DJAG</w:t>
            </w:r>
          </w:p>
        </w:tc>
      </w:tr>
    </w:tbl>
    <w:p w14:paraId="56F821E1" w14:textId="77777777" w:rsidR="00F43273" w:rsidRPr="009B21EA" w:rsidRDefault="00F43273" w:rsidP="009C41DE">
      <w:pPr>
        <w:pStyle w:val="Heading1"/>
        <w:sectPr w:rsidR="00F43273" w:rsidRPr="009B21EA" w:rsidSect="00DC0123">
          <w:pgSz w:w="11910" w:h="16840"/>
          <w:pgMar w:top="968" w:right="1083" w:bottom="1030" w:left="904" w:header="0" w:footer="680" w:gutter="0"/>
          <w:cols w:space="720"/>
          <w:docGrid w:linePitch="299"/>
        </w:sectPr>
      </w:pPr>
    </w:p>
    <w:p w14:paraId="008B49DC" w14:textId="4819D6DA" w:rsidR="00F43273" w:rsidRPr="009B21EA" w:rsidRDefault="00F43273" w:rsidP="009C41DE">
      <w:pPr>
        <w:pStyle w:val="Heading1"/>
      </w:pPr>
      <w:bookmarkStart w:id="21" w:name="_bookmark3"/>
      <w:bookmarkStart w:id="22" w:name="_Toc148087481"/>
      <w:bookmarkEnd w:id="21"/>
      <w:r w:rsidRPr="009B21EA">
        <w:lastRenderedPageBreak/>
        <w:t xml:space="preserve">PRIORITY 03: RESTORATION </w:t>
      </w:r>
      <w:r w:rsidR="009B21EA">
        <w:t>AND</w:t>
      </w:r>
      <w:r w:rsidRPr="009B21EA">
        <w:t xml:space="preserve"> TRANSMISSION</w:t>
      </w:r>
      <w:bookmarkEnd w:id="22"/>
    </w:p>
    <w:p w14:paraId="7A9D283A" w14:textId="77777777" w:rsidR="00F43273" w:rsidRDefault="00F43273" w:rsidP="009C41DE">
      <w:pPr>
        <w:pStyle w:val="BodyText"/>
      </w:pPr>
      <w:r w:rsidRPr="000853C6">
        <w:t>Restoration and transmission</w:t>
      </w:r>
      <w:r>
        <w:rPr>
          <w:rFonts w:ascii="MetaOT-BoldIta"/>
          <w:b/>
        </w:rPr>
        <w:t xml:space="preserve"> </w:t>
      </w:r>
      <w:r>
        <w:t>will focus on strategies that encourage an increase in</w:t>
      </w:r>
      <w:r>
        <w:rPr>
          <w:spacing w:val="1"/>
        </w:rPr>
        <w:t xml:space="preserve"> </w:t>
      </w:r>
      <w:r>
        <w:t>the</w:t>
      </w:r>
      <w:r>
        <w:rPr>
          <w:spacing w:val="6"/>
        </w:rPr>
        <w:t xml:space="preserve"> </w:t>
      </w:r>
      <w:r>
        <w:t>number</w:t>
      </w:r>
      <w:r>
        <w:rPr>
          <w:spacing w:val="6"/>
        </w:rPr>
        <w:t xml:space="preserve"> </w:t>
      </w:r>
      <w:r>
        <w:t>of</w:t>
      </w:r>
      <w:r>
        <w:rPr>
          <w:spacing w:val="4"/>
        </w:rPr>
        <w:t xml:space="preserve"> </w:t>
      </w:r>
      <w:r>
        <w:t>people</w:t>
      </w:r>
      <w:r>
        <w:rPr>
          <w:spacing w:val="6"/>
        </w:rPr>
        <w:t xml:space="preserve"> </w:t>
      </w:r>
      <w:r>
        <w:t>regularly</w:t>
      </w:r>
      <w:r>
        <w:rPr>
          <w:spacing w:val="4"/>
        </w:rPr>
        <w:t xml:space="preserve"> </w:t>
      </w:r>
      <w:r>
        <w:t>speaking</w:t>
      </w:r>
      <w:r>
        <w:rPr>
          <w:spacing w:val="7"/>
        </w:rPr>
        <w:t xml:space="preserve"> </w:t>
      </w:r>
      <w:r>
        <w:t>Aboriginal</w:t>
      </w:r>
      <w:r>
        <w:rPr>
          <w:spacing w:val="4"/>
        </w:rPr>
        <w:t xml:space="preserve"> </w:t>
      </w:r>
      <w:r>
        <w:t>languages</w:t>
      </w:r>
      <w:r>
        <w:rPr>
          <w:spacing w:val="4"/>
        </w:rPr>
        <w:t xml:space="preserve"> </w:t>
      </w:r>
      <w:r>
        <w:t>and</w:t>
      </w:r>
      <w:r>
        <w:rPr>
          <w:spacing w:val="-1"/>
        </w:rPr>
        <w:t xml:space="preserve"> </w:t>
      </w:r>
      <w:r>
        <w:t>Torres Strait</w:t>
      </w:r>
      <w:r>
        <w:rPr>
          <w:spacing w:val="4"/>
        </w:rPr>
        <w:t xml:space="preserve"> </w:t>
      </w:r>
      <w:r>
        <w:t>Islander</w:t>
      </w:r>
      <w:r>
        <w:rPr>
          <w:spacing w:val="-45"/>
        </w:rPr>
        <w:t xml:space="preserve"> </w:t>
      </w:r>
      <w:r>
        <w:t>languages,</w:t>
      </w:r>
      <w:r>
        <w:rPr>
          <w:spacing w:val="2"/>
        </w:rPr>
        <w:t xml:space="preserve"> </w:t>
      </w:r>
      <w:r>
        <w:t>including</w:t>
      </w:r>
      <w:r>
        <w:rPr>
          <w:spacing w:val="2"/>
        </w:rPr>
        <w:t xml:space="preserve"> </w:t>
      </w:r>
      <w:r>
        <w:t>information</w:t>
      </w:r>
      <w:r>
        <w:rPr>
          <w:spacing w:val="2"/>
        </w:rPr>
        <w:t xml:space="preserve"> </w:t>
      </w:r>
      <w:r>
        <w:t>storage,</w:t>
      </w:r>
      <w:r>
        <w:rPr>
          <w:spacing w:val="2"/>
        </w:rPr>
        <w:t xml:space="preserve"> </w:t>
      </w:r>
      <w:proofErr w:type="gramStart"/>
      <w:r>
        <w:t>expertise</w:t>
      </w:r>
      <w:proofErr w:type="gramEnd"/>
      <w:r>
        <w:rPr>
          <w:spacing w:val="2"/>
        </w:rPr>
        <w:t xml:space="preserve"> </w:t>
      </w:r>
      <w:r>
        <w:t>and</w:t>
      </w:r>
      <w:r>
        <w:rPr>
          <w:spacing w:val="-1"/>
        </w:rPr>
        <w:t xml:space="preserve"> </w:t>
      </w:r>
      <w:r>
        <w:t>access to</w:t>
      </w:r>
      <w:r>
        <w:rPr>
          <w:spacing w:val="2"/>
        </w:rPr>
        <w:t xml:space="preserve"> </w:t>
      </w:r>
      <w:r>
        <w:t>learning.</w:t>
      </w:r>
    </w:p>
    <w:p w14:paraId="3C85F6A4" w14:textId="1F46820C" w:rsidR="00720383" w:rsidRDefault="00F43273" w:rsidP="00DC0123">
      <w:pPr>
        <w:pStyle w:val="BodyText"/>
      </w:pPr>
      <w:r>
        <w:t>The</w:t>
      </w:r>
      <w:r>
        <w:rPr>
          <w:spacing w:val="6"/>
        </w:rPr>
        <w:t xml:space="preserve"> </w:t>
      </w:r>
      <w:r>
        <w:t>outcome</w:t>
      </w:r>
      <w:r>
        <w:rPr>
          <w:spacing w:val="7"/>
        </w:rPr>
        <w:t xml:space="preserve"> </w:t>
      </w:r>
      <w:r>
        <w:t>of</w:t>
      </w:r>
      <w:r>
        <w:rPr>
          <w:spacing w:val="4"/>
        </w:rPr>
        <w:t xml:space="preserve"> </w:t>
      </w:r>
      <w:r>
        <w:t>this</w:t>
      </w:r>
      <w:r>
        <w:rPr>
          <w:spacing w:val="4"/>
        </w:rPr>
        <w:t xml:space="preserve"> </w:t>
      </w:r>
      <w:r>
        <w:t>priority</w:t>
      </w:r>
      <w:r>
        <w:rPr>
          <w:spacing w:val="5"/>
        </w:rPr>
        <w:t xml:space="preserve"> </w:t>
      </w:r>
      <w:r>
        <w:t>is</w:t>
      </w:r>
      <w:r>
        <w:rPr>
          <w:spacing w:val="4"/>
        </w:rPr>
        <w:t xml:space="preserve"> </w:t>
      </w:r>
      <w:r>
        <w:t>to</w:t>
      </w:r>
      <w:r>
        <w:rPr>
          <w:spacing w:val="7"/>
        </w:rPr>
        <w:t xml:space="preserve"> </w:t>
      </w:r>
      <w:r>
        <w:t>see</w:t>
      </w:r>
      <w:r>
        <w:rPr>
          <w:spacing w:val="6"/>
        </w:rPr>
        <w:t xml:space="preserve"> </w:t>
      </w:r>
      <w:r>
        <w:t>an</w:t>
      </w:r>
      <w:r>
        <w:rPr>
          <w:spacing w:val="7"/>
        </w:rPr>
        <w:t xml:space="preserve"> </w:t>
      </w:r>
      <w:r>
        <w:t>increased</w:t>
      </w:r>
      <w:r>
        <w:rPr>
          <w:spacing w:val="4"/>
        </w:rPr>
        <w:t xml:space="preserve"> </w:t>
      </w:r>
      <w:r>
        <w:t>number</w:t>
      </w:r>
      <w:r>
        <w:rPr>
          <w:spacing w:val="7"/>
        </w:rPr>
        <w:t xml:space="preserve"> </w:t>
      </w:r>
      <w:r>
        <w:t>of</w:t>
      </w:r>
      <w:r>
        <w:rPr>
          <w:spacing w:val="4"/>
        </w:rPr>
        <w:t xml:space="preserve"> </w:t>
      </w:r>
      <w:r>
        <w:t>peoples,</w:t>
      </w:r>
      <w:r>
        <w:rPr>
          <w:spacing w:val="7"/>
        </w:rPr>
        <w:t xml:space="preserve"> </w:t>
      </w:r>
      <w:r>
        <w:t>speaking,</w:t>
      </w:r>
      <w:r>
        <w:rPr>
          <w:spacing w:val="6"/>
        </w:rPr>
        <w:t xml:space="preserve"> </w:t>
      </w:r>
      <w:proofErr w:type="gramStart"/>
      <w:r>
        <w:t>sharing</w:t>
      </w:r>
      <w:proofErr w:type="gramEnd"/>
      <w:r>
        <w:rPr>
          <w:spacing w:val="1"/>
        </w:rPr>
        <w:t xml:space="preserve"> </w:t>
      </w:r>
      <w:r>
        <w:t>and</w:t>
      </w:r>
      <w:r>
        <w:rPr>
          <w:spacing w:val="3"/>
        </w:rPr>
        <w:t xml:space="preserve"> </w:t>
      </w:r>
      <w:r>
        <w:t>storing</w:t>
      </w:r>
      <w:r>
        <w:rPr>
          <w:spacing w:val="6"/>
        </w:rPr>
        <w:t xml:space="preserve"> </w:t>
      </w:r>
      <w:r>
        <w:t>Aboriginal</w:t>
      </w:r>
      <w:r>
        <w:rPr>
          <w:spacing w:val="4"/>
        </w:rPr>
        <w:t xml:space="preserve"> </w:t>
      </w:r>
      <w:r>
        <w:t>languages</w:t>
      </w:r>
      <w:r>
        <w:rPr>
          <w:spacing w:val="3"/>
        </w:rPr>
        <w:t xml:space="preserve"> </w:t>
      </w:r>
      <w:r>
        <w:t>and Torres</w:t>
      </w:r>
      <w:r>
        <w:rPr>
          <w:spacing w:val="-1"/>
        </w:rPr>
        <w:t xml:space="preserve"> </w:t>
      </w:r>
      <w:r>
        <w:t>Strait</w:t>
      </w:r>
      <w:r>
        <w:rPr>
          <w:spacing w:val="3"/>
        </w:rPr>
        <w:t xml:space="preserve"> </w:t>
      </w:r>
      <w:r>
        <w:t>Islander</w:t>
      </w:r>
      <w:r>
        <w:rPr>
          <w:spacing w:val="6"/>
        </w:rPr>
        <w:t xml:space="preserve"> </w:t>
      </w:r>
      <w:r>
        <w:t>languages,</w:t>
      </w:r>
      <w:r>
        <w:rPr>
          <w:spacing w:val="6"/>
        </w:rPr>
        <w:t xml:space="preserve"> </w:t>
      </w:r>
      <w:r>
        <w:t>resulting</w:t>
      </w:r>
      <w:r>
        <w:rPr>
          <w:spacing w:val="6"/>
        </w:rPr>
        <w:t xml:space="preserve"> </w:t>
      </w:r>
      <w:r>
        <w:t>in</w:t>
      </w:r>
      <w:r>
        <w:rPr>
          <w:spacing w:val="6"/>
        </w:rPr>
        <w:t xml:space="preserve"> </w:t>
      </w:r>
      <w:r>
        <w:t>an</w:t>
      </w:r>
      <w:r>
        <w:rPr>
          <w:spacing w:val="6"/>
        </w:rPr>
        <w:t xml:space="preserve"> </w:t>
      </w:r>
      <w:r>
        <w:t>easier</w:t>
      </w:r>
      <w:r>
        <w:rPr>
          <w:spacing w:val="-45"/>
        </w:rPr>
        <w:t xml:space="preserve"> </w:t>
      </w:r>
      <w:r>
        <w:t>transmission of</w:t>
      </w:r>
      <w:r>
        <w:rPr>
          <w:spacing w:val="-2"/>
        </w:rPr>
        <w:t xml:space="preserve"> </w:t>
      </w:r>
      <w:r>
        <w:t>languages</w:t>
      </w:r>
      <w:r>
        <w:rPr>
          <w:spacing w:val="-2"/>
        </w:rPr>
        <w:t xml:space="preserve"> </w:t>
      </w:r>
      <w:r>
        <w:t>in future.</w:t>
      </w:r>
    </w:p>
    <w:tbl>
      <w:tblPr>
        <w:tblW w:w="9674" w:type="dxa"/>
        <w:tblInd w:w="107" w:type="dxa"/>
        <w:tblBorders>
          <w:top w:val="single" w:sz="4" w:space="0" w:color="018194"/>
          <w:left w:val="single" w:sz="4" w:space="0" w:color="018194"/>
          <w:bottom w:val="single" w:sz="4" w:space="0" w:color="018194"/>
          <w:right w:val="single" w:sz="4" w:space="0" w:color="018194"/>
          <w:insideH w:val="single" w:sz="4" w:space="0" w:color="018194"/>
          <w:insideV w:val="single" w:sz="4" w:space="0" w:color="018194"/>
        </w:tblBorders>
        <w:tblLayout w:type="fixed"/>
        <w:tblCellMar>
          <w:left w:w="0" w:type="dxa"/>
          <w:right w:w="0" w:type="dxa"/>
        </w:tblCellMar>
        <w:tblLook w:val="01E0" w:firstRow="1" w:lastRow="1" w:firstColumn="1" w:lastColumn="1" w:noHBand="0" w:noVBand="0"/>
      </w:tblPr>
      <w:tblGrid>
        <w:gridCol w:w="7406"/>
        <w:gridCol w:w="2268"/>
      </w:tblGrid>
      <w:tr w:rsidR="00F43273" w14:paraId="479B0775" w14:textId="77777777" w:rsidTr="00720383">
        <w:trPr>
          <w:cantSplit/>
          <w:trHeight w:val="320"/>
          <w:tblHeader/>
        </w:trPr>
        <w:tc>
          <w:tcPr>
            <w:tcW w:w="7406" w:type="dxa"/>
            <w:tcBorders>
              <w:top w:val="nil"/>
              <w:left w:val="nil"/>
            </w:tcBorders>
          </w:tcPr>
          <w:p w14:paraId="685687C4" w14:textId="77777777" w:rsidR="00F43273" w:rsidRPr="00770CB1" w:rsidRDefault="00F43273" w:rsidP="00720383">
            <w:pPr>
              <w:pStyle w:val="Heading3"/>
            </w:pPr>
            <w:bookmarkStart w:id="23" w:name="_Toc148087482"/>
            <w:r w:rsidRPr="00770CB1">
              <w:t>New Action</w:t>
            </w:r>
            <w:bookmarkEnd w:id="23"/>
          </w:p>
        </w:tc>
        <w:tc>
          <w:tcPr>
            <w:tcW w:w="2268" w:type="dxa"/>
            <w:tcBorders>
              <w:top w:val="nil"/>
              <w:right w:val="nil"/>
            </w:tcBorders>
          </w:tcPr>
          <w:p w14:paraId="5AA35905" w14:textId="77777777" w:rsidR="00F43273" w:rsidRPr="00770CB1" w:rsidRDefault="00F43273" w:rsidP="00720383">
            <w:pPr>
              <w:pStyle w:val="Heading3"/>
            </w:pPr>
            <w:bookmarkStart w:id="24" w:name="_Toc148087483"/>
            <w:r w:rsidRPr="00770CB1">
              <w:t>Responsibility</w:t>
            </w:r>
            <w:bookmarkEnd w:id="24"/>
          </w:p>
        </w:tc>
      </w:tr>
      <w:tr w:rsidR="00F43273" w14:paraId="1ECAD800" w14:textId="77777777" w:rsidTr="00864884">
        <w:trPr>
          <w:trHeight w:val="1433"/>
        </w:trPr>
        <w:tc>
          <w:tcPr>
            <w:tcW w:w="7406" w:type="dxa"/>
            <w:tcBorders>
              <w:left w:val="nil"/>
            </w:tcBorders>
          </w:tcPr>
          <w:p w14:paraId="2179E9E6" w14:textId="77777777" w:rsidR="00F43273" w:rsidRPr="00770CB1" w:rsidRDefault="00F43273" w:rsidP="009C41DE">
            <w:pPr>
              <w:pStyle w:val="BodyText"/>
            </w:pPr>
            <w:r w:rsidRPr="00770CB1">
              <w:t xml:space="preserve">3.1 Partner with the Queensland Aboriginal and Torres Strait Islander Child Protection Peak to develop a new Aboriginal and Torres Strait Islander kinship care program — Family Caring for Family to </w:t>
            </w:r>
            <w:proofErr w:type="spellStart"/>
            <w:r w:rsidRPr="00770CB1">
              <w:t>maximise</w:t>
            </w:r>
            <w:proofErr w:type="spellEnd"/>
            <w:r w:rsidRPr="00770CB1">
              <w:t xml:space="preserve"> the placement of First Nations Children in Out-of-Home Care with family and kin, connected to community and culture to enhance the connection of First Nations children to culture and the maintenance of First Nations languages.</w:t>
            </w:r>
          </w:p>
        </w:tc>
        <w:tc>
          <w:tcPr>
            <w:tcW w:w="2268" w:type="dxa"/>
            <w:tcBorders>
              <w:right w:val="nil"/>
            </w:tcBorders>
          </w:tcPr>
          <w:p w14:paraId="5D0EE097" w14:textId="77777777" w:rsidR="00F43273" w:rsidRPr="00770CB1" w:rsidRDefault="00F43273" w:rsidP="009C41DE">
            <w:pPr>
              <w:pStyle w:val="BodyText"/>
            </w:pPr>
            <w:r w:rsidRPr="00770CB1">
              <w:t>DCYJMA</w:t>
            </w:r>
          </w:p>
        </w:tc>
      </w:tr>
      <w:tr w:rsidR="00F43273" w14:paraId="6976C891" w14:textId="77777777" w:rsidTr="009C41DE">
        <w:trPr>
          <w:trHeight w:val="511"/>
        </w:trPr>
        <w:tc>
          <w:tcPr>
            <w:tcW w:w="9674" w:type="dxa"/>
            <w:gridSpan w:val="2"/>
            <w:tcBorders>
              <w:top w:val="nil"/>
              <w:left w:val="nil"/>
              <w:bottom w:val="nil"/>
              <w:right w:val="nil"/>
            </w:tcBorders>
            <w:shd w:val="clear" w:color="auto" w:fill="018194"/>
          </w:tcPr>
          <w:p w14:paraId="66CD34FD" w14:textId="77777777" w:rsidR="00F43273" w:rsidRPr="00864884" w:rsidRDefault="00F43273" w:rsidP="009C41DE">
            <w:pPr>
              <w:pStyle w:val="Heading2"/>
              <w:rPr>
                <w:color w:val="FFFFFF" w:themeColor="background1"/>
              </w:rPr>
            </w:pPr>
            <w:bookmarkStart w:id="25" w:name="_Toc148087484"/>
            <w:r w:rsidRPr="00864884">
              <w:rPr>
                <w:color w:val="FFFFFF" w:themeColor="background1"/>
              </w:rPr>
              <w:t>Ongoing</w:t>
            </w:r>
            <w:r w:rsidRPr="00864884">
              <w:rPr>
                <w:color w:val="FFFFFF" w:themeColor="background1"/>
                <w:spacing w:val="-2"/>
              </w:rPr>
              <w:t xml:space="preserve"> </w:t>
            </w:r>
            <w:r w:rsidRPr="00864884">
              <w:rPr>
                <w:color w:val="FFFFFF" w:themeColor="background1"/>
              </w:rPr>
              <w:t>Actions</w:t>
            </w:r>
            <w:r w:rsidRPr="00864884">
              <w:rPr>
                <w:color w:val="FFFFFF" w:themeColor="background1"/>
                <w:spacing w:val="-5"/>
              </w:rPr>
              <w:t xml:space="preserve"> </w:t>
            </w:r>
            <w:r w:rsidRPr="00864884">
              <w:rPr>
                <w:color w:val="FFFFFF" w:themeColor="background1"/>
              </w:rPr>
              <w:t>from</w:t>
            </w:r>
            <w:r w:rsidRPr="00864884">
              <w:rPr>
                <w:color w:val="FFFFFF" w:themeColor="background1"/>
                <w:spacing w:val="-1"/>
              </w:rPr>
              <w:t xml:space="preserve"> </w:t>
            </w:r>
            <w:r w:rsidRPr="00864884">
              <w:rPr>
                <w:color w:val="FFFFFF" w:themeColor="background1"/>
              </w:rPr>
              <w:t>the</w:t>
            </w:r>
            <w:r w:rsidRPr="00864884">
              <w:rPr>
                <w:color w:val="FFFFFF" w:themeColor="background1"/>
                <w:spacing w:val="-2"/>
              </w:rPr>
              <w:t xml:space="preserve"> </w:t>
            </w:r>
            <w:r w:rsidRPr="00864884">
              <w:rPr>
                <w:color w:val="FFFFFF" w:themeColor="background1"/>
              </w:rPr>
              <w:t>2020–2022</w:t>
            </w:r>
            <w:r w:rsidRPr="00864884">
              <w:rPr>
                <w:color w:val="FFFFFF" w:themeColor="background1"/>
                <w:spacing w:val="-1"/>
              </w:rPr>
              <w:t xml:space="preserve"> </w:t>
            </w:r>
            <w:r w:rsidRPr="00864884">
              <w:rPr>
                <w:color w:val="FFFFFF" w:themeColor="background1"/>
              </w:rPr>
              <w:t>Action</w:t>
            </w:r>
            <w:r w:rsidRPr="00864884">
              <w:rPr>
                <w:color w:val="FFFFFF" w:themeColor="background1"/>
                <w:spacing w:val="-2"/>
              </w:rPr>
              <w:t xml:space="preserve"> </w:t>
            </w:r>
            <w:r w:rsidRPr="00864884">
              <w:rPr>
                <w:color w:val="FFFFFF" w:themeColor="background1"/>
              </w:rPr>
              <w:t>Plan</w:t>
            </w:r>
            <w:bookmarkEnd w:id="25"/>
          </w:p>
        </w:tc>
      </w:tr>
      <w:tr w:rsidR="00F43273" w14:paraId="26E1FE12" w14:textId="77777777" w:rsidTr="00864884">
        <w:trPr>
          <w:trHeight w:val="891"/>
        </w:trPr>
        <w:tc>
          <w:tcPr>
            <w:tcW w:w="7406" w:type="dxa"/>
            <w:tcBorders>
              <w:top w:val="nil"/>
              <w:left w:val="nil"/>
            </w:tcBorders>
            <w:shd w:val="clear" w:color="auto" w:fill="F4F4F1"/>
          </w:tcPr>
          <w:p w14:paraId="0CF949C8" w14:textId="77777777" w:rsidR="00F43273" w:rsidRPr="00770CB1" w:rsidRDefault="00F43273" w:rsidP="009C41DE">
            <w:pPr>
              <w:pStyle w:val="BodyText"/>
            </w:pPr>
            <w:r w:rsidRPr="00770CB1">
              <w:t>3.2 Deliver small grant funding for artists to provide community-based art activities that promote Aboriginal and Torres Strait Islander languages.</w:t>
            </w:r>
          </w:p>
        </w:tc>
        <w:tc>
          <w:tcPr>
            <w:tcW w:w="2268" w:type="dxa"/>
            <w:tcBorders>
              <w:top w:val="nil"/>
              <w:right w:val="nil"/>
            </w:tcBorders>
            <w:shd w:val="clear" w:color="auto" w:fill="F4F4F1"/>
          </w:tcPr>
          <w:p w14:paraId="52902EBC" w14:textId="77777777" w:rsidR="00F43273" w:rsidRPr="00770CB1" w:rsidRDefault="00F43273" w:rsidP="009C41DE">
            <w:pPr>
              <w:pStyle w:val="BodyText"/>
            </w:pPr>
            <w:r w:rsidRPr="00770CB1">
              <w:t>DCHDE (AQ)</w:t>
            </w:r>
          </w:p>
          <w:p w14:paraId="005DBB2B" w14:textId="77777777" w:rsidR="00F43273" w:rsidRPr="00770CB1" w:rsidRDefault="00F43273" w:rsidP="009C41DE">
            <w:pPr>
              <w:pStyle w:val="BodyText"/>
            </w:pPr>
            <w:r w:rsidRPr="00770CB1">
              <w:t>DSDSATSIP</w:t>
            </w:r>
          </w:p>
        </w:tc>
      </w:tr>
      <w:tr w:rsidR="00F43273" w14:paraId="2D69F3A5" w14:textId="77777777" w:rsidTr="00864884">
        <w:trPr>
          <w:trHeight w:val="720"/>
        </w:trPr>
        <w:tc>
          <w:tcPr>
            <w:tcW w:w="7406" w:type="dxa"/>
            <w:tcBorders>
              <w:left w:val="nil"/>
            </w:tcBorders>
            <w:shd w:val="clear" w:color="auto" w:fill="F4F4F1"/>
          </w:tcPr>
          <w:p w14:paraId="46DCBAC7" w14:textId="77777777" w:rsidR="00F43273" w:rsidRPr="00770CB1" w:rsidRDefault="00F43273" w:rsidP="009C41DE">
            <w:pPr>
              <w:pStyle w:val="BodyText"/>
            </w:pPr>
            <w:r w:rsidRPr="00770CB1">
              <w:t xml:space="preserve">3.3 Promote and support community access to the recording facilities at the </w:t>
            </w:r>
            <w:proofErr w:type="spellStart"/>
            <w:r w:rsidRPr="00770CB1">
              <w:t>Bulmba</w:t>
            </w:r>
            <w:proofErr w:type="spellEnd"/>
            <w:r w:rsidRPr="00770CB1">
              <w:t>-ja Arts Centre (Cairns) to preserve, maintain and promote Aboriginal and Torres Strait Islander languages.</w:t>
            </w:r>
          </w:p>
        </w:tc>
        <w:tc>
          <w:tcPr>
            <w:tcW w:w="2268" w:type="dxa"/>
            <w:tcBorders>
              <w:right w:val="nil"/>
            </w:tcBorders>
            <w:shd w:val="clear" w:color="auto" w:fill="F4F4F1"/>
          </w:tcPr>
          <w:p w14:paraId="1CF63C09" w14:textId="77777777" w:rsidR="00F43273" w:rsidRPr="00770CB1" w:rsidRDefault="00F43273" w:rsidP="009C41DE">
            <w:pPr>
              <w:pStyle w:val="BodyText"/>
            </w:pPr>
            <w:r w:rsidRPr="00770CB1">
              <w:t>DCHDE (AQ)</w:t>
            </w:r>
          </w:p>
        </w:tc>
      </w:tr>
      <w:tr w:rsidR="00F43273" w14:paraId="24052820" w14:textId="77777777" w:rsidTr="00864884">
        <w:trPr>
          <w:trHeight w:val="1680"/>
        </w:trPr>
        <w:tc>
          <w:tcPr>
            <w:tcW w:w="7406" w:type="dxa"/>
            <w:tcBorders>
              <w:left w:val="nil"/>
            </w:tcBorders>
            <w:shd w:val="clear" w:color="auto" w:fill="F4F4F1"/>
          </w:tcPr>
          <w:p w14:paraId="54B4DAA1" w14:textId="77777777" w:rsidR="00F43273" w:rsidRPr="00770CB1" w:rsidRDefault="00F43273" w:rsidP="009C41DE">
            <w:pPr>
              <w:pStyle w:val="BodyText"/>
            </w:pPr>
            <w:r w:rsidRPr="00770CB1">
              <w:t xml:space="preserve">3.4 Embed active efforts to implement and give full effect to all five elements of the Aboriginal and Torres Strait Islander Child Placement Principle across the five system elements of the family support system (legislation, policy, programs, </w:t>
            </w:r>
            <w:proofErr w:type="gramStart"/>
            <w:r w:rsidRPr="00770CB1">
              <w:t>processes</w:t>
            </w:r>
            <w:proofErr w:type="gramEnd"/>
            <w:r w:rsidRPr="00770CB1">
              <w:t xml:space="preserve"> and practice). In particular, the Connection principle reinforces a child's right to be supported to develop and maintain a connection with the child's family, community, culture, </w:t>
            </w:r>
            <w:proofErr w:type="gramStart"/>
            <w:r w:rsidRPr="00770CB1">
              <w:t>traditions</w:t>
            </w:r>
            <w:proofErr w:type="gramEnd"/>
            <w:r w:rsidRPr="00770CB1">
              <w:t xml:space="preserve"> and language, particularly when the child is in the care of a person who is not an Aboriginal or Torres Strait Islander person.</w:t>
            </w:r>
          </w:p>
        </w:tc>
        <w:tc>
          <w:tcPr>
            <w:tcW w:w="2268" w:type="dxa"/>
            <w:tcBorders>
              <w:right w:val="nil"/>
            </w:tcBorders>
            <w:shd w:val="clear" w:color="auto" w:fill="F4F4F1"/>
          </w:tcPr>
          <w:p w14:paraId="39343C96" w14:textId="77777777" w:rsidR="00F43273" w:rsidRPr="00770CB1" w:rsidRDefault="00F43273" w:rsidP="009C41DE">
            <w:pPr>
              <w:pStyle w:val="BodyText"/>
            </w:pPr>
            <w:r w:rsidRPr="00770CB1">
              <w:t>DCYJMA</w:t>
            </w:r>
          </w:p>
        </w:tc>
      </w:tr>
      <w:tr w:rsidR="00F43273" w14:paraId="0498DA6D" w14:textId="77777777" w:rsidTr="00864884">
        <w:trPr>
          <w:trHeight w:val="720"/>
        </w:trPr>
        <w:tc>
          <w:tcPr>
            <w:tcW w:w="7406" w:type="dxa"/>
            <w:tcBorders>
              <w:left w:val="nil"/>
            </w:tcBorders>
            <w:shd w:val="clear" w:color="auto" w:fill="F4F4F1"/>
          </w:tcPr>
          <w:p w14:paraId="74E12119" w14:textId="77777777" w:rsidR="00F43273" w:rsidRPr="00770CB1" w:rsidRDefault="00F43273" w:rsidP="009C41DE">
            <w:pPr>
              <w:pStyle w:val="BodyText"/>
            </w:pPr>
            <w:r w:rsidRPr="00770CB1">
              <w:t xml:space="preserve">3.5 Provide tools and professional development to public libraries and Indigenous Knowledge </w:t>
            </w:r>
            <w:proofErr w:type="spellStart"/>
            <w:r w:rsidRPr="00770CB1">
              <w:t>Centres</w:t>
            </w:r>
            <w:proofErr w:type="spellEnd"/>
            <w:r w:rsidRPr="00770CB1">
              <w:t xml:space="preserve"> so they can support communities to record and document languages.</w:t>
            </w:r>
          </w:p>
        </w:tc>
        <w:tc>
          <w:tcPr>
            <w:tcW w:w="2268" w:type="dxa"/>
            <w:tcBorders>
              <w:right w:val="nil"/>
            </w:tcBorders>
            <w:shd w:val="clear" w:color="auto" w:fill="F4F4F1"/>
          </w:tcPr>
          <w:p w14:paraId="7BBFB53D" w14:textId="77777777" w:rsidR="00F43273" w:rsidRPr="00770CB1" w:rsidRDefault="00F43273" w:rsidP="009C41DE">
            <w:pPr>
              <w:pStyle w:val="BodyText"/>
            </w:pPr>
            <w:r w:rsidRPr="00770CB1">
              <w:t>DCHDE (SLQ)</w:t>
            </w:r>
          </w:p>
        </w:tc>
      </w:tr>
      <w:tr w:rsidR="00F43273" w14:paraId="54C20AB4" w14:textId="77777777" w:rsidTr="00864884">
        <w:trPr>
          <w:trHeight w:val="960"/>
        </w:trPr>
        <w:tc>
          <w:tcPr>
            <w:tcW w:w="7406" w:type="dxa"/>
            <w:tcBorders>
              <w:left w:val="nil"/>
            </w:tcBorders>
            <w:shd w:val="clear" w:color="auto" w:fill="F4F4F1"/>
          </w:tcPr>
          <w:p w14:paraId="77004569" w14:textId="77777777" w:rsidR="00F43273" w:rsidRPr="00770CB1" w:rsidRDefault="00F43273" w:rsidP="009C41DE">
            <w:pPr>
              <w:pStyle w:val="BodyText"/>
            </w:pPr>
            <w:r w:rsidRPr="00770CB1">
              <w:t>3.6 Enable Queensland State Schools and Aboriginal and Torres Strait Islander communities to work together to increase the growth of Aboriginal and Torres Strait Islander language through use in the classroom.</w:t>
            </w:r>
          </w:p>
        </w:tc>
        <w:tc>
          <w:tcPr>
            <w:tcW w:w="2268" w:type="dxa"/>
            <w:tcBorders>
              <w:right w:val="nil"/>
            </w:tcBorders>
            <w:shd w:val="clear" w:color="auto" w:fill="F4F4F1"/>
          </w:tcPr>
          <w:p w14:paraId="6073C7BA" w14:textId="77777777" w:rsidR="00F43273" w:rsidRPr="00770CB1" w:rsidRDefault="00F43273" w:rsidP="009C41DE">
            <w:pPr>
              <w:pStyle w:val="BodyText"/>
            </w:pPr>
            <w:r w:rsidRPr="00770CB1">
              <w:t>DoE</w:t>
            </w:r>
          </w:p>
        </w:tc>
      </w:tr>
      <w:tr w:rsidR="00F43273" w14:paraId="34FEAAAF" w14:textId="77777777" w:rsidTr="00864884">
        <w:trPr>
          <w:trHeight w:val="960"/>
        </w:trPr>
        <w:tc>
          <w:tcPr>
            <w:tcW w:w="7406" w:type="dxa"/>
            <w:tcBorders>
              <w:left w:val="nil"/>
            </w:tcBorders>
            <w:shd w:val="clear" w:color="auto" w:fill="F4F4F1"/>
          </w:tcPr>
          <w:p w14:paraId="332176F4" w14:textId="77777777" w:rsidR="00F43273" w:rsidRPr="00770CB1" w:rsidRDefault="00F43273" w:rsidP="009C41DE">
            <w:pPr>
              <w:pStyle w:val="BodyText"/>
            </w:pPr>
            <w:r w:rsidRPr="00770CB1">
              <w:t>3.7 Promote and provide guidance on the Copyright and Intellectual Property rights of Aboriginal and Torres Strait Islander language speakers to protect the cultural property created during the development of teaching materials in schools.</w:t>
            </w:r>
          </w:p>
        </w:tc>
        <w:tc>
          <w:tcPr>
            <w:tcW w:w="2268" w:type="dxa"/>
            <w:tcBorders>
              <w:right w:val="nil"/>
            </w:tcBorders>
            <w:shd w:val="clear" w:color="auto" w:fill="F4F4F1"/>
          </w:tcPr>
          <w:p w14:paraId="25DD4722" w14:textId="77777777" w:rsidR="00F43273" w:rsidRPr="00770CB1" w:rsidRDefault="00F43273" w:rsidP="009C41DE">
            <w:pPr>
              <w:pStyle w:val="BodyText"/>
            </w:pPr>
            <w:r w:rsidRPr="00770CB1">
              <w:t>DoE</w:t>
            </w:r>
          </w:p>
        </w:tc>
      </w:tr>
    </w:tbl>
    <w:p w14:paraId="28E6D26B" w14:textId="77777777" w:rsidR="00F43273" w:rsidRDefault="00F43273" w:rsidP="00F43273">
      <w:pPr>
        <w:rPr>
          <w:sz w:val="20"/>
        </w:rPr>
        <w:sectPr w:rsidR="00F43273" w:rsidSect="00DC0123">
          <w:pgSz w:w="11910" w:h="16840"/>
          <w:pgMar w:top="968" w:right="1083" w:bottom="1030" w:left="904" w:header="0" w:footer="720" w:gutter="0"/>
          <w:cols w:space="720"/>
          <w:docGrid w:linePitch="299"/>
        </w:sectPr>
      </w:pPr>
    </w:p>
    <w:p w14:paraId="6FB6D379" w14:textId="48268259" w:rsidR="00F43273" w:rsidRPr="000D7E12" w:rsidRDefault="00F43273" w:rsidP="009C41DE">
      <w:pPr>
        <w:pStyle w:val="Heading1"/>
      </w:pPr>
      <w:bookmarkStart w:id="26" w:name="_bookmark4"/>
      <w:bookmarkStart w:id="27" w:name="_Toc148087485"/>
      <w:bookmarkEnd w:id="26"/>
      <w:r w:rsidRPr="000D7E12">
        <w:rPr>
          <w:w w:val="95"/>
        </w:rPr>
        <w:lastRenderedPageBreak/>
        <w:t>PRIORITY</w:t>
      </w:r>
      <w:r w:rsidRPr="000D7E12">
        <w:rPr>
          <w:spacing w:val="42"/>
          <w:w w:val="95"/>
        </w:rPr>
        <w:t xml:space="preserve"> </w:t>
      </w:r>
      <w:r w:rsidRPr="000D7E12">
        <w:rPr>
          <w:w w:val="95"/>
        </w:rPr>
        <w:t>04:</w:t>
      </w:r>
      <w:r w:rsidRPr="000D7E12">
        <w:rPr>
          <w:spacing w:val="47"/>
          <w:w w:val="95"/>
        </w:rPr>
        <w:t xml:space="preserve"> </w:t>
      </w:r>
      <w:r w:rsidRPr="000D7E12">
        <w:rPr>
          <w:w w:val="95"/>
        </w:rPr>
        <w:t>RECOGNITION</w:t>
      </w:r>
      <w:r w:rsidRPr="000D7E12">
        <w:rPr>
          <w:spacing w:val="47"/>
          <w:w w:val="95"/>
        </w:rPr>
        <w:t xml:space="preserve"> </w:t>
      </w:r>
      <w:r w:rsidR="0036225F">
        <w:rPr>
          <w:w w:val="95"/>
        </w:rPr>
        <w:t>AND</w:t>
      </w:r>
      <w:r w:rsidRPr="000D7E12">
        <w:rPr>
          <w:spacing w:val="48"/>
          <w:w w:val="95"/>
        </w:rPr>
        <w:t xml:space="preserve"> </w:t>
      </w:r>
      <w:r w:rsidRPr="000D7E12">
        <w:rPr>
          <w:w w:val="95"/>
        </w:rPr>
        <w:t>PROMOTION</w:t>
      </w:r>
      <w:bookmarkEnd w:id="27"/>
    </w:p>
    <w:p w14:paraId="53DBAE8F" w14:textId="77777777" w:rsidR="00F43273" w:rsidRPr="0036225F" w:rsidRDefault="00F43273" w:rsidP="009C41DE">
      <w:pPr>
        <w:pStyle w:val="BodyText"/>
      </w:pPr>
      <w:r w:rsidRPr="0036225F">
        <w:t xml:space="preserve">Recognition and promotion </w:t>
      </w:r>
      <w:proofErr w:type="gramStart"/>
      <w:r w:rsidRPr="0036225F">
        <w:t>seeks</w:t>
      </w:r>
      <w:proofErr w:type="gramEnd"/>
      <w:r w:rsidRPr="0036225F">
        <w:t xml:space="preserve"> to increase awareness and understanding of Aboriginal languages and Torres Strait Islander languages at a wider community level.</w:t>
      </w:r>
    </w:p>
    <w:p w14:paraId="2DC4897A" w14:textId="77777777" w:rsidR="00F43273" w:rsidRPr="0036225F" w:rsidRDefault="00F43273" w:rsidP="009C41DE">
      <w:pPr>
        <w:pStyle w:val="BodyText"/>
      </w:pPr>
      <w:r w:rsidRPr="0036225F">
        <w:t>This will encourage reconciliation and pride in Queensland’s unique cultural heritage and embed Aboriginal languages and Torres Strait Islander languages as an integral part of Queensland’s future growth and development.</w:t>
      </w:r>
    </w:p>
    <w:tbl>
      <w:tblPr>
        <w:tblW w:w="9674" w:type="dxa"/>
        <w:tblInd w:w="107" w:type="dxa"/>
        <w:tblBorders>
          <w:top w:val="single" w:sz="4" w:space="0" w:color="054669"/>
          <w:left w:val="single" w:sz="4" w:space="0" w:color="054669"/>
          <w:bottom w:val="single" w:sz="4" w:space="0" w:color="054669"/>
          <w:right w:val="single" w:sz="4" w:space="0" w:color="054669"/>
          <w:insideH w:val="single" w:sz="4" w:space="0" w:color="054669"/>
          <w:insideV w:val="single" w:sz="4" w:space="0" w:color="054669"/>
        </w:tblBorders>
        <w:tblLayout w:type="fixed"/>
        <w:tblCellMar>
          <w:left w:w="0" w:type="dxa"/>
          <w:right w:w="0" w:type="dxa"/>
        </w:tblCellMar>
        <w:tblLook w:val="01E0" w:firstRow="1" w:lastRow="1" w:firstColumn="1" w:lastColumn="1" w:noHBand="0" w:noVBand="0"/>
      </w:tblPr>
      <w:tblGrid>
        <w:gridCol w:w="7406"/>
        <w:gridCol w:w="2268"/>
      </w:tblGrid>
      <w:tr w:rsidR="00F43273" w14:paraId="3A6D350E" w14:textId="77777777" w:rsidTr="00720383">
        <w:trPr>
          <w:trHeight w:val="320"/>
          <w:tblHeader/>
        </w:trPr>
        <w:tc>
          <w:tcPr>
            <w:tcW w:w="7406" w:type="dxa"/>
            <w:tcBorders>
              <w:top w:val="nil"/>
              <w:left w:val="nil"/>
            </w:tcBorders>
          </w:tcPr>
          <w:p w14:paraId="7041866A" w14:textId="77777777" w:rsidR="00F43273" w:rsidRPr="0036225F" w:rsidRDefault="00F43273" w:rsidP="00720383">
            <w:pPr>
              <w:pStyle w:val="Heading3"/>
            </w:pPr>
            <w:bookmarkStart w:id="28" w:name="_Toc148087486"/>
            <w:r w:rsidRPr="0036225F">
              <w:t>New Actions</w:t>
            </w:r>
            <w:bookmarkEnd w:id="28"/>
          </w:p>
        </w:tc>
        <w:tc>
          <w:tcPr>
            <w:tcW w:w="2268" w:type="dxa"/>
            <w:tcBorders>
              <w:top w:val="nil"/>
              <w:right w:val="nil"/>
            </w:tcBorders>
          </w:tcPr>
          <w:p w14:paraId="1CCE8912" w14:textId="77777777" w:rsidR="00F43273" w:rsidRPr="0036225F" w:rsidRDefault="00F43273" w:rsidP="00720383">
            <w:pPr>
              <w:pStyle w:val="Heading3"/>
            </w:pPr>
            <w:bookmarkStart w:id="29" w:name="_Toc148087487"/>
            <w:r w:rsidRPr="0036225F">
              <w:t>Responsibility</w:t>
            </w:r>
            <w:bookmarkEnd w:id="29"/>
          </w:p>
        </w:tc>
      </w:tr>
      <w:tr w:rsidR="00F43273" w14:paraId="22282DDA" w14:textId="77777777" w:rsidTr="00720383">
        <w:trPr>
          <w:trHeight w:val="718"/>
        </w:trPr>
        <w:tc>
          <w:tcPr>
            <w:tcW w:w="7406" w:type="dxa"/>
            <w:tcBorders>
              <w:left w:val="nil"/>
            </w:tcBorders>
          </w:tcPr>
          <w:p w14:paraId="0A9938CD" w14:textId="77777777" w:rsidR="00F43273" w:rsidRPr="0059273B" w:rsidRDefault="00F43273" w:rsidP="00864884">
            <w:pPr>
              <w:pStyle w:val="BodyText"/>
              <w:spacing w:after="0"/>
            </w:pPr>
            <w:r w:rsidRPr="0059273B">
              <w:t>4.1 Promote and share Queensland State Archives language initiatives and opportunities across Queensland community and language networks.</w:t>
            </w:r>
          </w:p>
        </w:tc>
        <w:tc>
          <w:tcPr>
            <w:tcW w:w="2268" w:type="dxa"/>
            <w:tcBorders>
              <w:right w:val="nil"/>
            </w:tcBorders>
          </w:tcPr>
          <w:p w14:paraId="3324B45D" w14:textId="77777777" w:rsidR="00F43273" w:rsidRPr="0059273B" w:rsidRDefault="00F43273" w:rsidP="00864884">
            <w:pPr>
              <w:pStyle w:val="BodyText"/>
              <w:spacing w:after="0"/>
            </w:pPr>
            <w:r w:rsidRPr="0059273B">
              <w:t>DCHDE (QSA)</w:t>
            </w:r>
          </w:p>
        </w:tc>
      </w:tr>
      <w:tr w:rsidR="00F43273" w14:paraId="09601056" w14:textId="77777777" w:rsidTr="00720383">
        <w:trPr>
          <w:trHeight w:val="720"/>
        </w:trPr>
        <w:tc>
          <w:tcPr>
            <w:tcW w:w="7406" w:type="dxa"/>
            <w:tcBorders>
              <w:left w:val="nil"/>
            </w:tcBorders>
          </w:tcPr>
          <w:p w14:paraId="7A73C468" w14:textId="77777777" w:rsidR="00F43273" w:rsidRPr="0059273B" w:rsidRDefault="00F43273" w:rsidP="00864884">
            <w:pPr>
              <w:pStyle w:val="BodyText"/>
              <w:spacing w:after="0"/>
            </w:pPr>
            <w:r w:rsidRPr="0059273B">
              <w:t>4.2 Implement First Nations languages around koalas and their habitats as part of the implementation of the South-East Queensland Koala Conservation Strategy 2020–2025.</w:t>
            </w:r>
          </w:p>
        </w:tc>
        <w:tc>
          <w:tcPr>
            <w:tcW w:w="2268" w:type="dxa"/>
            <w:tcBorders>
              <w:right w:val="nil"/>
            </w:tcBorders>
          </w:tcPr>
          <w:p w14:paraId="4642BD2C" w14:textId="77777777" w:rsidR="00F43273" w:rsidRPr="0059273B" w:rsidRDefault="00F43273" w:rsidP="00864884">
            <w:pPr>
              <w:pStyle w:val="BodyText"/>
              <w:spacing w:after="0"/>
            </w:pPr>
            <w:r w:rsidRPr="0059273B">
              <w:t>DES</w:t>
            </w:r>
          </w:p>
        </w:tc>
      </w:tr>
      <w:tr w:rsidR="00F43273" w14:paraId="4C2FBD55" w14:textId="77777777" w:rsidTr="00720383">
        <w:trPr>
          <w:trHeight w:val="720"/>
        </w:trPr>
        <w:tc>
          <w:tcPr>
            <w:tcW w:w="7406" w:type="dxa"/>
            <w:tcBorders>
              <w:left w:val="nil"/>
            </w:tcBorders>
          </w:tcPr>
          <w:p w14:paraId="455F746E" w14:textId="77777777" w:rsidR="00F43273" w:rsidRPr="0059273B" w:rsidRDefault="00F43273" w:rsidP="00864884">
            <w:pPr>
              <w:pStyle w:val="BodyText"/>
              <w:spacing w:after="0"/>
            </w:pPr>
            <w:r w:rsidRPr="0059273B">
              <w:t>4.3 Support Aboriginal and Torres Strait Islander employees to maintain or learn Aboriginal languages and Torres Strait Islander languages through the DES Connecting to Country Policy.</w:t>
            </w:r>
          </w:p>
        </w:tc>
        <w:tc>
          <w:tcPr>
            <w:tcW w:w="2268" w:type="dxa"/>
            <w:tcBorders>
              <w:right w:val="nil"/>
            </w:tcBorders>
          </w:tcPr>
          <w:p w14:paraId="7A027AD9" w14:textId="77777777" w:rsidR="00F43273" w:rsidRPr="0059273B" w:rsidRDefault="00F43273" w:rsidP="00864884">
            <w:pPr>
              <w:pStyle w:val="BodyText"/>
              <w:spacing w:after="0"/>
            </w:pPr>
            <w:r w:rsidRPr="0059273B">
              <w:t>DES</w:t>
            </w:r>
          </w:p>
        </w:tc>
      </w:tr>
      <w:tr w:rsidR="00F43273" w14:paraId="70470139" w14:textId="77777777" w:rsidTr="00720383">
        <w:trPr>
          <w:trHeight w:val="960"/>
        </w:trPr>
        <w:tc>
          <w:tcPr>
            <w:tcW w:w="7406" w:type="dxa"/>
            <w:tcBorders>
              <w:left w:val="nil"/>
            </w:tcBorders>
          </w:tcPr>
          <w:p w14:paraId="5E7F524C" w14:textId="77777777" w:rsidR="00F43273" w:rsidRPr="0059273B" w:rsidRDefault="00F43273" w:rsidP="00864884">
            <w:pPr>
              <w:pStyle w:val="BodyText"/>
              <w:spacing w:after="0"/>
            </w:pPr>
            <w:r w:rsidRPr="0059273B">
              <w:t xml:space="preserve">4.4 Sign new and replacement Fire and Rescue Service Stations and/or composite QFES </w:t>
            </w:r>
            <w:proofErr w:type="gramStart"/>
            <w:r w:rsidRPr="0059273B">
              <w:t>facilities, and</w:t>
            </w:r>
            <w:proofErr w:type="gramEnd"/>
            <w:r w:rsidRPr="0059273B">
              <w:t xml:space="preserve"> replace signage in existing stations with local Aboriginal and Torres Strait Islander place names through engagement with relevant advisory bodies to ensure accurate and respectful signage.</w:t>
            </w:r>
          </w:p>
        </w:tc>
        <w:tc>
          <w:tcPr>
            <w:tcW w:w="2268" w:type="dxa"/>
            <w:tcBorders>
              <w:right w:val="nil"/>
            </w:tcBorders>
          </w:tcPr>
          <w:p w14:paraId="55852771" w14:textId="77777777" w:rsidR="00F43273" w:rsidRPr="0059273B" w:rsidRDefault="00F43273" w:rsidP="00864884">
            <w:pPr>
              <w:pStyle w:val="BodyText"/>
              <w:spacing w:after="0"/>
            </w:pPr>
            <w:r w:rsidRPr="0059273B">
              <w:t>QFES</w:t>
            </w:r>
          </w:p>
        </w:tc>
      </w:tr>
      <w:tr w:rsidR="00F43273" w14:paraId="7615E338" w14:textId="77777777" w:rsidTr="00720383">
        <w:trPr>
          <w:trHeight w:val="720"/>
        </w:trPr>
        <w:tc>
          <w:tcPr>
            <w:tcW w:w="7406" w:type="dxa"/>
            <w:tcBorders>
              <w:left w:val="nil"/>
            </w:tcBorders>
          </w:tcPr>
          <w:p w14:paraId="6F06EC7A" w14:textId="77777777" w:rsidR="00F43273" w:rsidRPr="0059273B" w:rsidRDefault="00F43273" w:rsidP="00864884">
            <w:pPr>
              <w:pStyle w:val="BodyText"/>
              <w:spacing w:after="0"/>
            </w:pPr>
            <w:r w:rsidRPr="0059273B">
              <w:t>4.5 Name nine rooms of court buildings and/or court rooms using Aboriginal and Torres Strait Islander language after seeking advice from Traditional Owners and Community Justice Groups.</w:t>
            </w:r>
          </w:p>
        </w:tc>
        <w:tc>
          <w:tcPr>
            <w:tcW w:w="2268" w:type="dxa"/>
            <w:tcBorders>
              <w:right w:val="nil"/>
            </w:tcBorders>
          </w:tcPr>
          <w:p w14:paraId="77AAFF6D" w14:textId="77777777" w:rsidR="00F43273" w:rsidRPr="0059273B" w:rsidRDefault="00F43273" w:rsidP="00864884">
            <w:pPr>
              <w:pStyle w:val="BodyText"/>
              <w:spacing w:after="0"/>
            </w:pPr>
            <w:r w:rsidRPr="0059273B">
              <w:t>DJAG</w:t>
            </w:r>
          </w:p>
        </w:tc>
      </w:tr>
      <w:tr w:rsidR="00F43273" w14:paraId="34614EF8" w14:textId="77777777" w:rsidTr="00720383">
        <w:trPr>
          <w:trHeight w:val="720"/>
        </w:trPr>
        <w:tc>
          <w:tcPr>
            <w:tcW w:w="7406" w:type="dxa"/>
            <w:tcBorders>
              <w:left w:val="nil"/>
            </w:tcBorders>
          </w:tcPr>
          <w:p w14:paraId="40BAC777" w14:textId="77777777" w:rsidR="00F43273" w:rsidRPr="0059273B" w:rsidRDefault="00F43273" w:rsidP="00864884">
            <w:pPr>
              <w:pStyle w:val="BodyText"/>
              <w:spacing w:after="0"/>
            </w:pPr>
            <w:r w:rsidRPr="0059273B">
              <w:t>4.6 Magistrates Court buildings to display nine Acknowledgement of Country plaques with the names of Traditional Custodians.</w:t>
            </w:r>
          </w:p>
        </w:tc>
        <w:tc>
          <w:tcPr>
            <w:tcW w:w="2268" w:type="dxa"/>
            <w:tcBorders>
              <w:right w:val="nil"/>
            </w:tcBorders>
          </w:tcPr>
          <w:p w14:paraId="5882FE44" w14:textId="77777777" w:rsidR="00F43273" w:rsidRPr="0059273B" w:rsidRDefault="00F43273" w:rsidP="00864884">
            <w:pPr>
              <w:pStyle w:val="BodyText"/>
              <w:spacing w:after="0"/>
            </w:pPr>
            <w:r w:rsidRPr="0059273B">
              <w:t>DJAG</w:t>
            </w:r>
          </w:p>
        </w:tc>
      </w:tr>
      <w:tr w:rsidR="00F43273" w14:paraId="044ED210" w14:textId="77777777" w:rsidTr="00720383">
        <w:trPr>
          <w:trHeight w:val="715"/>
        </w:trPr>
        <w:tc>
          <w:tcPr>
            <w:tcW w:w="7406" w:type="dxa"/>
            <w:tcBorders>
              <w:left w:val="nil"/>
            </w:tcBorders>
          </w:tcPr>
          <w:p w14:paraId="141F58E3" w14:textId="77777777" w:rsidR="00F43273" w:rsidRPr="0059273B" w:rsidRDefault="00F43273" w:rsidP="00864884">
            <w:pPr>
              <w:pStyle w:val="BodyText"/>
              <w:spacing w:after="0"/>
            </w:pPr>
            <w:r w:rsidRPr="0059273B">
              <w:t>4.7 Promote the naming of shared meeting spaces in statewide Department offices using Aboriginal and Torres Strait Islander languages to grow awareness and understanding.</w:t>
            </w:r>
          </w:p>
        </w:tc>
        <w:tc>
          <w:tcPr>
            <w:tcW w:w="2268" w:type="dxa"/>
            <w:tcBorders>
              <w:right w:val="nil"/>
            </w:tcBorders>
          </w:tcPr>
          <w:p w14:paraId="11A1B94F" w14:textId="77777777" w:rsidR="00F43273" w:rsidRPr="0059273B" w:rsidRDefault="00F43273" w:rsidP="00864884">
            <w:pPr>
              <w:pStyle w:val="BodyText"/>
              <w:spacing w:after="0"/>
            </w:pPr>
            <w:r w:rsidRPr="0059273B">
              <w:t>DTMR</w:t>
            </w:r>
          </w:p>
        </w:tc>
      </w:tr>
      <w:tr w:rsidR="00F43273" w14:paraId="6BB01CA7" w14:textId="77777777" w:rsidTr="00720383">
        <w:trPr>
          <w:trHeight w:val="438"/>
        </w:trPr>
        <w:tc>
          <w:tcPr>
            <w:tcW w:w="9674" w:type="dxa"/>
            <w:gridSpan w:val="2"/>
            <w:tcBorders>
              <w:top w:val="nil"/>
              <w:left w:val="nil"/>
              <w:bottom w:val="nil"/>
              <w:right w:val="nil"/>
            </w:tcBorders>
            <w:shd w:val="clear" w:color="auto" w:fill="054669"/>
          </w:tcPr>
          <w:p w14:paraId="5EDD526E" w14:textId="371CE8DF" w:rsidR="00F43273" w:rsidRPr="0059273B" w:rsidRDefault="00864884" w:rsidP="00864884">
            <w:pPr>
              <w:pStyle w:val="Heading2"/>
              <w:spacing w:after="0"/>
              <w:ind w:left="0"/>
            </w:pPr>
            <w:r>
              <w:rPr>
                <w:w w:val="95"/>
              </w:rPr>
              <w:t xml:space="preserve"> </w:t>
            </w:r>
            <w:bookmarkStart w:id="30" w:name="_Toc148087488"/>
            <w:r w:rsidR="00F43273">
              <w:rPr>
                <w:w w:val="95"/>
              </w:rPr>
              <w:t>Ongoing</w:t>
            </w:r>
            <w:r w:rsidR="00F43273">
              <w:rPr>
                <w:spacing w:val="14"/>
                <w:w w:val="95"/>
              </w:rPr>
              <w:t xml:space="preserve"> </w:t>
            </w:r>
            <w:r w:rsidR="00F43273">
              <w:rPr>
                <w:w w:val="95"/>
              </w:rPr>
              <w:t>Actions</w:t>
            </w:r>
            <w:r w:rsidR="00F43273">
              <w:rPr>
                <w:spacing w:val="11"/>
                <w:w w:val="95"/>
              </w:rPr>
              <w:t xml:space="preserve"> </w:t>
            </w:r>
            <w:r w:rsidR="00F43273">
              <w:rPr>
                <w:w w:val="95"/>
              </w:rPr>
              <w:t>from</w:t>
            </w:r>
            <w:r w:rsidR="00F43273">
              <w:rPr>
                <w:spacing w:val="14"/>
                <w:w w:val="95"/>
              </w:rPr>
              <w:t xml:space="preserve"> </w:t>
            </w:r>
            <w:r w:rsidR="00F43273">
              <w:rPr>
                <w:w w:val="95"/>
              </w:rPr>
              <w:t>the</w:t>
            </w:r>
            <w:r w:rsidR="00F43273">
              <w:rPr>
                <w:spacing w:val="15"/>
                <w:w w:val="95"/>
              </w:rPr>
              <w:t xml:space="preserve"> </w:t>
            </w:r>
            <w:r w:rsidR="00F43273">
              <w:rPr>
                <w:w w:val="95"/>
              </w:rPr>
              <w:t>2020–2022</w:t>
            </w:r>
            <w:r w:rsidR="00F43273">
              <w:rPr>
                <w:spacing w:val="14"/>
                <w:w w:val="95"/>
              </w:rPr>
              <w:t xml:space="preserve"> </w:t>
            </w:r>
            <w:r w:rsidR="00F43273">
              <w:rPr>
                <w:w w:val="95"/>
              </w:rPr>
              <w:t>Action</w:t>
            </w:r>
            <w:r w:rsidR="00F43273">
              <w:rPr>
                <w:spacing w:val="15"/>
                <w:w w:val="95"/>
              </w:rPr>
              <w:t xml:space="preserve"> </w:t>
            </w:r>
            <w:r w:rsidR="00F43273">
              <w:rPr>
                <w:w w:val="95"/>
              </w:rPr>
              <w:t>Plan</w:t>
            </w:r>
            <w:bookmarkEnd w:id="30"/>
          </w:p>
        </w:tc>
      </w:tr>
      <w:tr w:rsidR="00F43273" w14:paraId="50E7DA16" w14:textId="77777777" w:rsidTr="00720383">
        <w:trPr>
          <w:trHeight w:val="960"/>
        </w:trPr>
        <w:tc>
          <w:tcPr>
            <w:tcW w:w="7406" w:type="dxa"/>
            <w:tcBorders>
              <w:top w:val="nil"/>
              <w:left w:val="nil"/>
            </w:tcBorders>
            <w:shd w:val="clear" w:color="auto" w:fill="F4F4F1"/>
          </w:tcPr>
          <w:p w14:paraId="5E481293" w14:textId="77777777" w:rsidR="00F43273" w:rsidRPr="0059273B" w:rsidRDefault="00F43273" w:rsidP="00864884">
            <w:pPr>
              <w:pStyle w:val="BodyText"/>
              <w:spacing w:after="0"/>
            </w:pPr>
            <w:r w:rsidRPr="0059273B">
              <w:t>4.8 Promote the recognition of Aboriginal and Torres Strait Islander languages and build stronger relationships with First Nations peoples through the implementation of the Department of Transport and Main Road's Naming of Infrastructure Policy.</w:t>
            </w:r>
          </w:p>
        </w:tc>
        <w:tc>
          <w:tcPr>
            <w:tcW w:w="2268" w:type="dxa"/>
            <w:tcBorders>
              <w:top w:val="nil"/>
              <w:right w:val="nil"/>
            </w:tcBorders>
            <w:shd w:val="clear" w:color="auto" w:fill="F4F4F1"/>
          </w:tcPr>
          <w:p w14:paraId="0DFD7E6D" w14:textId="77777777" w:rsidR="00F43273" w:rsidRPr="0059273B" w:rsidRDefault="00F43273" w:rsidP="00864884">
            <w:pPr>
              <w:pStyle w:val="BodyText"/>
              <w:spacing w:after="0"/>
            </w:pPr>
            <w:r w:rsidRPr="0059273B">
              <w:t>DTMR</w:t>
            </w:r>
          </w:p>
        </w:tc>
      </w:tr>
      <w:tr w:rsidR="00F43273" w14:paraId="79F62CC6" w14:textId="77777777" w:rsidTr="00720383">
        <w:trPr>
          <w:trHeight w:val="720"/>
        </w:trPr>
        <w:tc>
          <w:tcPr>
            <w:tcW w:w="7406" w:type="dxa"/>
            <w:tcBorders>
              <w:left w:val="nil"/>
            </w:tcBorders>
            <w:shd w:val="clear" w:color="auto" w:fill="F4F4F1"/>
          </w:tcPr>
          <w:p w14:paraId="69A66A90" w14:textId="77777777" w:rsidR="00F43273" w:rsidRPr="0059273B" w:rsidRDefault="00F43273" w:rsidP="00864884">
            <w:pPr>
              <w:pStyle w:val="BodyText"/>
              <w:spacing w:after="0"/>
            </w:pPr>
            <w:r w:rsidRPr="0059273B">
              <w:t>4.9 Promote the use of Aboriginal and Torres Strait Islander languages in and across all aspects of cultural tourism.</w:t>
            </w:r>
          </w:p>
        </w:tc>
        <w:tc>
          <w:tcPr>
            <w:tcW w:w="2268" w:type="dxa"/>
            <w:tcBorders>
              <w:right w:val="nil"/>
            </w:tcBorders>
            <w:shd w:val="clear" w:color="auto" w:fill="F4F4F1"/>
          </w:tcPr>
          <w:p w14:paraId="3052F7B8" w14:textId="77777777" w:rsidR="00F43273" w:rsidRPr="0059273B" w:rsidRDefault="00F43273" w:rsidP="00864884">
            <w:pPr>
              <w:pStyle w:val="BodyText"/>
              <w:spacing w:after="0"/>
            </w:pPr>
            <w:r w:rsidRPr="0059273B">
              <w:t>DTIS</w:t>
            </w:r>
          </w:p>
        </w:tc>
      </w:tr>
      <w:tr w:rsidR="00F43273" w14:paraId="5084C79F" w14:textId="77777777" w:rsidTr="00720383">
        <w:trPr>
          <w:trHeight w:val="735"/>
        </w:trPr>
        <w:tc>
          <w:tcPr>
            <w:tcW w:w="7406" w:type="dxa"/>
            <w:tcBorders>
              <w:left w:val="nil"/>
            </w:tcBorders>
            <w:shd w:val="clear" w:color="auto" w:fill="F4F4F1"/>
          </w:tcPr>
          <w:p w14:paraId="7420AD73" w14:textId="77777777" w:rsidR="00F43273" w:rsidRPr="0059273B" w:rsidRDefault="00F43273" w:rsidP="00864884">
            <w:pPr>
              <w:pStyle w:val="BodyText"/>
              <w:spacing w:after="0"/>
            </w:pPr>
            <w:r w:rsidRPr="0059273B">
              <w:t>4.10 Provide professional development opportunities for teachers to enable them to support Aboriginal and Torres Strait Islander students whose first language is a language or dialect other than English.</w:t>
            </w:r>
          </w:p>
        </w:tc>
        <w:tc>
          <w:tcPr>
            <w:tcW w:w="2268" w:type="dxa"/>
            <w:tcBorders>
              <w:right w:val="nil"/>
            </w:tcBorders>
            <w:shd w:val="clear" w:color="auto" w:fill="F4F4F1"/>
          </w:tcPr>
          <w:p w14:paraId="24AB08FE" w14:textId="77777777" w:rsidR="00F43273" w:rsidRPr="0059273B" w:rsidRDefault="00F43273" w:rsidP="00864884">
            <w:pPr>
              <w:pStyle w:val="BodyText"/>
              <w:spacing w:after="0"/>
            </w:pPr>
            <w:r w:rsidRPr="0059273B">
              <w:t>DoE</w:t>
            </w:r>
          </w:p>
        </w:tc>
      </w:tr>
      <w:tr w:rsidR="00864884" w14:paraId="5B265ACB" w14:textId="77777777" w:rsidTr="00720383">
        <w:trPr>
          <w:trHeight w:val="735"/>
        </w:trPr>
        <w:tc>
          <w:tcPr>
            <w:tcW w:w="7406" w:type="dxa"/>
            <w:tcBorders>
              <w:left w:val="nil"/>
            </w:tcBorders>
            <w:shd w:val="clear" w:color="auto" w:fill="F4F4F1"/>
          </w:tcPr>
          <w:p w14:paraId="546AE2A5" w14:textId="2557EAEB" w:rsidR="00864884" w:rsidRPr="0059273B" w:rsidRDefault="00864884" w:rsidP="00864884">
            <w:pPr>
              <w:pStyle w:val="BodyText"/>
              <w:spacing w:after="0"/>
            </w:pPr>
            <w:r w:rsidRPr="0059273B">
              <w:t>4.11 Explore strategies for the recognition and promotion of Aboriginal and Torres Strait Islander languages through place names.</w:t>
            </w:r>
          </w:p>
        </w:tc>
        <w:tc>
          <w:tcPr>
            <w:tcW w:w="2268" w:type="dxa"/>
            <w:tcBorders>
              <w:right w:val="nil"/>
            </w:tcBorders>
            <w:shd w:val="clear" w:color="auto" w:fill="F4F4F1"/>
          </w:tcPr>
          <w:p w14:paraId="38DC0593" w14:textId="77777777" w:rsidR="00864884" w:rsidRPr="0059273B" w:rsidRDefault="00864884" w:rsidP="00864884">
            <w:pPr>
              <w:pStyle w:val="BodyText"/>
              <w:spacing w:after="0"/>
            </w:pPr>
            <w:proofErr w:type="spellStart"/>
            <w:r w:rsidRPr="0059273B">
              <w:t>DoR</w:t>
            </w:r>
            <w:proofErr w:type="spellEnd"/>
          </w:p>
          <w:p w14:paraId="2385B2BA" w14:textId="6BCEA7D3" w:rsidR="00864884" w:rsidRPr="0059273B" w:rsidRDefault="00864884" w:rsidP="00864884">
            <w:pPr>
              <w:pStyle w:val="BodyText"/>
              <w:spacing w:after="0"/>
            </w:pPr>
            <w:r w:rsidRPr="0059273B">
              <w:t>DTMR</w:t>
            </w:r>
          </w:p>
        </w:tc>
      </w:tr>
      <w:tr w:rsidR="00864884" w14:paraId="1C245F32" w14:textId="77777777" w:rsidTr="00720383">
        <w:trPr>
          <w:trHeight w:val="735"/>
        </w:trPr>
        <w:tc>
          <w:tcPr>
            <w:tcW w:w="7406" w:type="dxa"/>
            <w:tcBorders>
              <w:left w:val="nil"/>
            </w:tcBorders>
            <w:shd w:val="clear" w:color="auto" w:fill="F4F4F1"/>
          </w:tcPr>
          <w:p w14:paraId="6BF48164" w14:textId="2B74D16C" w:rsidR="00864884" w:rsidRPr="0059273B" w:rsidRDefault="00864884" w:rsidP="00864884">
            <w:pPr>
              <w:pStyle w:val="BodyText"/>
              <w:spacing w:after="0"/>
            </w:pPr>
            <w:r w:rsidRPr="0059273B">
              <w:lastRenderedPageBreak/>
              <w:t>4.12 Explore the impact of history on Aboriginal peoples’ and Torres Strait Islander peoples' languages and deliver strengths-based actions to promote languages and raise awareness to support truth telling and healing and the Path to Treaty.</w:t>
            </w:r>
          </w:p>
        </w:tc>
        <w:tc>
          <w:tcPr>
            <w:tcW w:w="2268" w:type="dxa"/>
            <w:tcBorders>
              <w:right w:val="nil"/>
            </w:tcBorders>
            <w:shd w:val="clear" w:color="auto" w:fill="F4F4F1"/>
          </w:tcPr>
          <w:p w14:paraId="1E14B9B0" w14:textId="3B92E78A" w:rsidR="00864884" w:rsidRPr="0059273B" w:rsidRDefault="00864884" w:rsidP="00864884">
            <w:pPr>
              <w:pStyle w:val="BodyText"/>
              <w:spacing w:after="0"/>
            </w:pPr>
            <w:r w:rsidRPr="0059273B">
              <w:t>DSDSATSIP</w:t>
            </w:r>
          </w:p>
        </w:tc>
      </w:tr>
      <w:tr w:rsidR="00864884" w14:paraId="2B9C4AB2" w14:textId="77777777" w:rsidTr="00720383">
        <w:trPr>
          <w:trHeight w:val="735"/>
        </w:trPr>
        <w:tc>
          <w:tcPr>
            <w:tcW w:w="7406" w:type="dxa"/>
            <w:tcBorders>
              <w:left w:val="nil"/>
            </w:tcBorders>
            <w:shd w:val="clear" w:color="auto" w:fill="F4F4F1"/>
          </w:tcPr>
          <w:p w14:paraId="4D72B350" w14:textId="0DC961AB" w:rsidR="00864884" w:rsidRPr="0059273B" w:rsidRDefault="00864884" w:rsidP="00864884">
            <w:pPr>
              <w:pStyle w:val="BodyText"/>
              <w:spacing w:after="0"/>
            </w:pPr>
            <w:r w:rsidRPr="0059273B">
              <w:t xml:space="preserve">4.13 Provide early childhood education and care services with information on including Aboriginal and Torres Strait Islander languages in their early childhood programs, through capability development, </w:t>
            </w:r>
            <w:proofErr w:type="gramStart"/>
            <w:r w:rsidRPr="0059273B">
              <w:t>newsletters</w:t>
            </w:r>
            <w:proofErr w:type="gramEnd"/>
            <w:r w:rsidRPr="0059273B">
              <w:t xml:space="preserve"> and websites such as Foundation for Success.</w:t>
            </w:r>
          </w:p>
        </w:tc>
        <w:tc>
          <w:tcPr>
            <w:tcW w:w="2268" w:type="dxa"/>
            <w:tcBorders>
              <w:right w:val="nil"/>
            </w:tcBorders>
            <w:shd w:val="clear" w:color="auto" w:fill="F4F4F1"/>
          </w:tcPr>
          <w:p w14:paraId="4455D369" w14:textId="01B48A02" w:rsidR="00864884" w:rsidRPr="0059273B" w:rsidRDefault="00864884" w:rsidP="00864884">
            <w:pPr>
              <w:pStyle w:val="BodyText"/>
              <w:spacing w:after="0"/>
            </w:pPr>
            <w:r w:rsidRPr="0059273B">
              <w:t>DoE</w:t>
            </w:r>
          </w:p>
        </w:tc>
      </w:tr>
      <w:tr w:rsidR="00864884" w14:paraId="2A2B4E2F" w14:textId="77777777" w:rsidTr="00720383">
        <w:trPr>
          <w:trHeight w:val="735"/>
        </w:trPr>
        <w:tc>
          <w:tcPr>
            <w:tcW w:w="7406" w:type="dxa"/>
            <w:tcBorders>
              <w:left w:val="nil"/>
            </w:tcBorders>
            <w:shd w:val="clear" w:color="auto" w:fill="F4F4F1"/>
          </w:tcPr>
          <w:p w14:paraId="2F20A1A1" w14:textId="061F1AA3" w:rsidR="00864884" w:rsidRPr="0059273B" w:rsidRDefault="00864884" w:rsidP="00864884">
            <w:pPr>
              <w:pStyle w:val="BodyText"/>
              <w:spacing w:after="0"/>
            </w:pPr>
            <w:r w:rsidRPr="0059273B">
              <w:t>4.14 Ensure Aboriginal and Torres Strait Islander language is incorporated into work across the Queensland Government as part of Acknowledgement of Country.</w:t>
            </w:r>
          </w:p>
        </w:tc>
        <w:tc>
          <w:tcPr>
            <w:tcW w:w="2268" w:type="dxa"/>
            <w:tcBorders>
              <w:right w:val="nil"/>
            </w:tcBorders>
            <w:shd w:val="clear" w:color="auto" w:fill="F4F4F1"/>
          </w:tcPr>
          <w:p w14:paraId="11E570F6" w14:textId="724DA3A0" w:rsidR="00864884" w:rsidRPr="0059273B" w:rsidRDefault="00864884" w:rsidP="00864884">
            <w:pPr>
              <w:pStyle w:val="BodyText"/>
              <w:spacing w:after="0"/>
            </w:pPr>
            <w:r w:rsidRPr="0059273B">
              <w:t>DSDSATSIP</w:t>
            </w:r>
          </w:p>
        </w:tc>
      </w:tr>
      <w:tr w:rsidR="00864884" w14:paraId="6CF02251" w14:textId="77777777" w:rsidTr="00720383">
        <w:trPr>
          <w:trHeight w:val="735"/>
        </w:trPr>
        <w:tc>
          <w:tcPr>
            <w:tcW w:w="7406" w:type="dxa"/>
            <w:tcBorders>
              <w:left w:val="nil"/>
            </w:tcBorders>
            <w:shd w:val="clear" w:color="auto" w:fill="F4F4F1"/>
          </w:tcPr>
          <w:p w14:paraId="50C603E9" w14:textId="278B1BBE" w:rsidR="00864884" w:rsidRPr="0059273B" w:rsidRDefault="00864884" w:rsidP="00864884">
            <w:pPr>
              <w:pStyle w:val="BodyText"/>
              <w:spacing w:after="0"/>
            </w:pPr>
            <w:r w:rsidRPr="0059273B">
              <w:t xml:space="preserve">4.15 Explore strategies to support all schools to </w:t>
            </w:r>
            <w:proofErr w:type="spellStart"/>
            <w:r w:rsidRPr="0059273B">
              <w:t>recognise</w:t>
            </w:r>
            <w:proofErr w:type="spellEnd"/>
            <w:r w:rsidRPr="0059273B">
              <w:t xml:space="preserve"> and acknowledge the Aboriginal and Torres Strait Islander Country and languages of their school location on signage and school websites.</w:t>
            </w:r>
          </w:p>
        </w:tc>
        <w:tc>
          <w:tcPr>
            <w:tcW w:w="2268" w:type="dxa"/>
            <w:tcBorders>
              <w:right w:val="nil"/>
            </w:tcBorders>
            <w:shd w:val="clear" w:color="auto" w:fill="F4F4F1"/>
          </w:tcPr>
          <w:p w14:paraId="5790E6B9" w14:textId="1EB3FE80" w:rsidR="00864884" w:rsidRPr="0059273B" w:rsidRDefault="00864884" w:rsidP="00864884">
            <w:pPr>
              <w:pStyle w:val="BodyText"/>
              <w:spacing w:after="0"/>
            </w:pPr>
            <w:r w:rsidRPr="0059273B">
              <w:t>DoE</w:t>
            </w:r>
          </w:p>
        </w:tc>
      </w:tr>
      <w:tr w:rsidR="00864884" w14:paraId="642E1EB9" w14:textId="77777777" w:rsidTr="00720383">
        <w:trPr>
          <w:trHeight w:val="735"/>
        </w:trPr>
        <w:tc>
          <w:tcPr>
            <w:tcW w:w="7406" w:type="dxa"/>
            <w:tcBorders>
              <w:left w:val="nil"/>
            </w:tcBorders>
            <w:shd w:val="clear" w:color="auto" w:fill="F4F4F1"/>
          </w:tcPr>
          <w:p w14:paraId="15A77428" w14:textId="7A3729FF" w:rsidR="00864884" w:rsidRPr="0059273B" w:rsidRDefault="00864884" w:rsidP="00864884">
            <w:pPr>
              <w:pStyle w:val="BodyText"/>
              <w:spacing w:after="0"/>
            </w:pPr>
            <w:r w:rsidRPr="0059273B">
              <w:t>4.16 Continue to use the 'Look to the Stars' artwork to encourage conversations, across all languages, and work towards reconciliation, understanding and respect.</w:t>
            </w:r>
          </w:p>
        </w:tc>
        <w:tc>
          <w:tcPr>
            <w:tcW w:w="2268" w:type="dxa"/>
            <w:tcBorders>
              <w:right w:val="nil"/>
            </w:tcBorders>
            <w:shd w:val="clear" w:color="auto" w:fill="F4F4F1"/>
          </w:tcPr>
          <w:p w14:paraId="541FD4A8" w14:textId="31531000" w:rsidR="00864884" w:rsidRPr="0059273B" w:rsidRDefault="00864884" w:rsidP="00864884">
            <w:pPr>
              <w:pStyle w:val="BodyText"/>
              <w:spacing w:after="0"/>
            </w:pPr>
            <w:r w:rsidRPr="0059273B">
              <w:t>QPS</w:t>
            </w:r>
          </w:p>
        </w:tc>
      </w:tr>
      <w:tr w:rsidR="00864884" w14:paraId="60650BA9" w14:textId="77777777" w:rsidTr="00720383">
        <w:trPr>
          <w:trHeight w:val="735"/>
        </w:trPr>
        <w:tc>
          <w:tcPr>
            <w:tcW w:w="7406" w:type="dxa"/>
            <w:tcBorders>
              <w:left w:val="nil"/>
            </w:tcBorders>
            <w:shd w:val="clear" w:color="auto" w:fill="F4F4F1"/>
          </w:tcPr>
          <w:p w14:paraId="175DAFB1" w14:textId="5A99AD49" w:rsidR="00864884" w:rsidRPr="0059273B" w:rsidRDefault="00864884" w:rsidP="00864884">
            <w:pPr>
              <w:pStyle w:val="BodyText"/>
              <w:spacing w:after="0"/>
            </w:pPr>
            <w:r w:rsidRPr="0059273B">
              <w:t>4.17 Increase the naming of shared meeting spaces in 1 William Street using Aboriginal and Torres Strait Islander languages to grow awareness and understanding.</w:t>
            </w:r>
          </w:p>
        </w:tc>
        <w:tc>
          <w:tcPr>
            <w:tcW w:w="2268" w:type="dxa"/>
            <w:tcBorders>
              <w:right w:val="nil"/>
            </w:tcBorders>
            <w:shd w:val="clear" w:color="auto" w:fill="F4F4F1"/>
          </w:tcPr>
          <w:p w14:paraId="5499A8D4" w14:textId="77777777" w:rsidR="00864884" w:rsidRPr="0059273B" w:rsidRDefault="00864884" w:rsidP="00864884">
            <w:pPr>
              <w:pStyle w:val="BodyText"/>
              <w:spacing w:after="0"/>
            </w:pPr>
            <w:r w:rsidRPr="0059273B">
              <w:t>DPC</w:t>
            </w:r>
          </w:p>
          <w:p w14:paraId="0029D88B" w14:textId="25EEA8A8" w:rsidR="00864884" w:rsidRPr="0059273B" w:rsidRDefault="00864884" w:rsidP="00864884">
            <w:pPr>
              <w:pStyle w:val="BodyText"/>
              <w:spacing w:after="0"/>
            </w:pPr>
            <w:r w:rsidRPr="0059273B">
              <w:t>DSDSATSIP</w:t>
            </w:r>
          </w:p>
        </w:tc>
      </w:tr>
      <w:tr w:rsidR="00864884" w14:paraId="12A2B6DD" w14:textId="77777777" w:rsidTr="00720383">
        <w:trPr>
          <w:trHeight w:val="735"/>
        </w:trPr>
        <w:tc>
          <w:tcPr>
            <w:tcW w:w="7406" w:type="dxa"/>
            <w:tcBorders>
              <w:left w:val="nil"/>
            </w:tcBorders>
            <w:shd w:val="clear" w:color="auto" w:fill="F4F4F1"/>
          </w:tcPr>
          <w:p w14:paraId="4B048A44" w14:textId="4FC8EE20" w:rsidR="00864884" w:rsidRPr="0059273B" w:rsidRDefault="00864884" w:rsidP="00864884">
            <w:pPr>
              <w:pStyle w:val="BodyText"/>
              <w:spacing w:after="0"/>
            </w:pPr>
            <w:r w:rsidRPr="0059273B">
              <w:t>4.18 Areas within Queensland Corrective Services facilities continue to acknowledge languages of Traditional Owners through the naming of areas.</w:t>
            </w:r>
          </w:p>
        </w:tc>
        <w:tc>
          <w:tcPr>
            <w:tcW w:w="2268" w:type="dxa"/>
            <w:tcBorders>
              <w:right w:val="nil"/>
            </w:tcBorders>
            <w:shd w:val="clear" w:color="auto" w:fill="F4F4F1"/>
          </w:tcPr>
          <w:p w14:paraId="0839208F" w14:textId="6A642B32" w:rsidR="00864884" w:rsidRPr="0059273B" w:rsidRDefault="00864884" w:rsidP="00864884">
            <w:pPr>
              <w:pStyle w:val="BodyText"/>
              <w:spacing w:after="0"/>
            </w:pPr>
            <w:r w:rsidRPr="0059273B">
              <w:t>QCS</w:t>
            </w:r>
          </w:p>
        </w:tc>
      </w:tr>
      <w:tr w:rsidR="00864884" w14:paraId="68D8391B" w14:textId="77777777" w:rsidTr="00720383">
        <w:trPr>
          <w:trHeight w:val="735"/>
        </w:trPr>
        <w:tc>
          <w:tcPr>
            <w:tcW w:w="7406" w:type="dxa"/>
            <w:tcBorders>
              <w:left w:val="nil"/>
            </w:tcBorders>
            <w:shd w:val="clear" w:color="auto" w:fill="F4F4F1"/>
          </w:tcPr>
          <w:p w14:paraId="1246FE24" w14:textId="1FDA1ABF" w:rsidR="00864884" w:rsidRPr="0059273B" w:rsidRDefault="00864884" w:rsidP="00864884">
            <w:pPr>
              <w:pStyle w:val="BodyText"/>
              <w:spacing w:after="0"/>
            </w:pPr>
            <w:r w:rsidRPr="0059273B">
              <w:t xml:space="preserve">4.19 Encourage the </w:t>
            </w:r>
            <w:proofErr w:type="spellStart"/>
            <w:r w:rsidRPr="0059273B">
              <w:t>revitalisation</w:t>
            </w:r>
            <w:proofErr w:type="spellEnd"/>
            <w:r w:rsidRPr="0059273B">
              <w:t xml:space="preserve"> of language in alignment with the </w:t>
            </w:r>
            <w:proofErr w:type="spellStart"/>
            <w:r w:rsidRPr="0059273B">
              <w:rPr>
                <w:i/>
                <w:iCs/>
              </w:rPr>
              <w:t>Gurra</w:t>
            </w:r>
            <w:proofErr w:type="spellEnd"/>
            <w:r w:rsidRPr="0059273B">
              <w:rPr>
                <w:i/>
                <w:iCs/>
              </w:rPr>
              <w:t xml:space="preserve"> </w:t>
            </w:r>
            <w:proofErr w:type="spellStart"/>
            <w:r w:rsidRPr="0059273B">
              <w:rPr>
                <w:i/>
                <w:iCs/>
              </w:rPr>
              <w:t>Gurra</w:t>
            </w:r>
            <w:proofErr w:type="spellEnd"/>
            <w:r w:rsidRPr="0059273B">
              <w:rPr>
                <w:i/>
                <w:iCs/>
              </w:rPr>
              <w:t xml:space="preserve"> Framework 2020–2026</w:t>
            </w:r>
            <w:r>
              <w:rPr>
                <w:i/>
                <w:iCs/>
              </w:rPr>
              <w:t xml:space="preserve"> </w:t>
            </w:r>
            <w:r w:rsidRPr="0059273B">
              <w:t xml:space="preserve">through appropriate and </w:t>
            </w:r>
            <w:proofErr w:type="spellStart"/>
            <w:r w:rsidRPr="0059273B">
              <w:t>authorised</w:t>
            </w:r>
            <w:proofErr w:type="spellEnd"/>
            <w:r w:rsidRPr="0059273B">
              <w:t xml:space="preserve"> use of language.</w:t>
            </w:r>
          </w:p>
        </w:tc>
        <w:tc>
          <w:tcPr>
            <w:tcW w:w="2268" w:type="dxa"/>
            <w:tcBorders>
              <w:right w:val="nil"/>
            </w:tcBorders>
            <w:shd w:val="clear" w:color="auto" w:fill="F4F4F1"/>
          </w:tcPr>
          <w:p w14:paraId="489074A8" w14:textId="0D40D55A" w:rsidR="00864884" w:rsidRPr="0059273B" w:rsidRDefault="00864884" w:rsidP="00864884">
            <w:pPr>
              <w:pStyle w:val="BodyText"/>
              <w:spacing w:after="0"/>
            </w:pPr>
            <w:r w:rsidRPr="0059273B">
              <w:t>DES</w:t>
            </w:r>
          </w:p>
        </w:tc>
      </w:tr>
      <w:tr w:rsidR="00864884" w14:paraId="5DA41B06" w14:textId="77777777" w:rsidTr="00720383">
        <w:trPr>
          <w:trHeight w:val="735"/>
        </w:trPr>
        <w:tc>
          <w:tcPr>
            <w:tcW w:w="7406" w:type="dxa"/>
            <w:tcBorders>
              <w:left w:val="nil"/>
            </w:tcBorders>
            <w:shd w:val="clear" w:color="auto" w:fill="F4F4F1"/>
          </w:tcPr>
          <w:p w14:paraId="61551732" w14:textId="70B30205" w:rsidR="00864884" w:rsidRPr="0059273B" w:rsidRDefault="00864884" w:rsidP="00864884">
            <w:pPr>
              <w:pStyle w:val="BodyText"/>
              <w:spacing w:after="0"/>
            </w:pPr>
            <w:r w:rsidRPr="0059273B">
              <w:t xml:space="preserve">4.20 Leverage Aboriginal and Torres Strait Islander interpretive signs and physical activities across Queensland Recreation </w:t>
            </w:r>
            <w:proofErr w:type="spellStart"/>
            <w:r w:rsidRPr="0059273B">
              <w:t>Centres</w:t>
            </w:r>
            <w:proofErr w:type="spellEnd"/>
            <w:r w:rsidRPr="0059273B">
              <w:t xml:space="preserve"> to promote awareness and understanding of Aboriginal and Torres Strait Islander languages and cultures.</w:t>
            </w:r>
          </w:p>
        </w:tc>
        <w:tc>
          <w:tcPr>
            <w:tcW w:w="2268" w:type="dxa"/>
            <w:tcBorders>
              <w:right w:val="nil"/>
            </w:tcBorders>
            <w:shd w:val="clear" w:color="auto" w:fill="F4F4F1"/>
          </w:tcPr>
          <w:p w14:paraId="1867B554" w14:textId="1E616C4F" w:rsidR="00864884" w:rsidRPr="0059273B" w:rsidRDefault="00864884" w:rsidP="00864884">
            <w:pPr>
              <w:pStyle w:val="BodyText"/>
              <w:spacing w:after="0"/>
            </w:pPr>
            <w:r w:rsidRPr="0059273B">
              <w:t>DTIS</w:t>
            </w:r>
          </w:p>
        </w:tc>
      </w:tr>
    </w:tbl>
    <w:p w14:paraId="33094AFA" w14:textId="77777777" w:rsidR="0059273B" w:rsidRDefault="0059273B" w:rsidP="009C41DE">
      <w:pPr>
        <w:pStyle w:val="BodyText"/>
      </w:pPr>
    </w:p>
    <w:p w14:paraId="235E05F4" w14:textId="77777777" w:rsidR="00F43273" w:rsidRDefault="00F43273" w:rsidP="00F43273">
      <w:pPr>
        <w:jc w:val="center"/>
        <w:rPr>
          <w:rFonts w:ascii="MetaOT-Norm"/>
          <w:sz w:val="16"/>
        </w:rPr>
        <w:sectPr w:rsidR="00F43273" w:rsidSect="00DC0123">
          <w:pgSz w:w="11910" w:h="16840"/>
          <w:pgMar w:top="968" w:right="1083" w:bottom="1030" w:left="904" w:header="0" w:footer="720" w:gutter="0"/>
          <w:cols w:space="720"/>
          <w:docGrid w:linePitch="299"/>
        </w:sectPr>
      </w:pPr>
    </w:p>
    <w:p w14:paraId="691721C7" w14:textId="77777777" w:rsidR="00F43273" w:rsidRPr="000D7E12" w:rsidRDefault="00F43273" w:rsidP="009C41DE">
      <w:pPr>
        <w:pStyle w:val="BodyText"/>
      </w:pPr>
    </w:p>
    <w:p w14:paraId="1E475DCF" w14:textId="77777777" w:rsidR="00F43273" w:rsidRDefault="00F43273" w:rsidP="009C41DE">
      <w:pPr>
        <w:pStyle w:val="Heading1"/>
      </w:pPr>
      <w:bookmarkStart w:id="31" w:name="_Toc148087489"/>
      <w:r>
        <w:t>Glossary</w:t>
      </w:r>
      <w:r>
        <w:rPr>
          <w:spacing w:val="-9"/>
        </w:rPr>
        <w:t xml:space="preserve"> </w:t>
      </w:r>
      <w:r>
        <w:t>of</w:t>
      </w:r>
      <w:r>
        <w:rPr>
          <w:spacing w:val="-9"/>
        </w:rPr>
        <w:t xml:space="preserve"> </w:t>
      </w:r>
      <w:r w:rsidRPr="009C41DE">
        <w:t>acronyms</w:t>
      </w:r>
      <w:bookmarkEnd w:id="31"/>
    </w:p>
    <w:p w14:paraId="54BB2576" w14:textId="77777777" w:rsidR="00F43273" w:rsidRDefault="00F43273" w:rsidP="009C41DE">
      <w:pPr>
        <w:pStyle w:val="BodyText"/>
      </w:pPr>
    </w:p>
    <w:tbl>
      <w:tblPr>
        <w:tblW w:w="9646" w:type="dxa"/>
        <w:tblInd w:w="135" w:type="dxa"/>
        <w:tblLayout w:type="fixed"/>
        <w:tblCellMar>
          <w:left w:w="0" w:type="dxa"/>
          <w:right w:w="0" w:type="dxa"/>
        </w:tblCellMar>
        <w:tblLook w:val="01E0" w:firstRow="1" w:lastRow="1" w:firstColumn="1" w:lastColumn="1" w:noHBand="0" w:noVBand="0"/>
      </w:tblPr>
      <w:tblGrid>
        <w:gridCol w:w="7662"/>
        <w:gridCol w:w="1984"/>
      </w:tblGrid>
      <w:tr w:rsidR="00F43273" w14:paraId="0370702E" w14:textId="77777777" w:rsidTr="00720383">
        <w:trPr>
          <w:cantSplit/>
          <w:trHeight w:val="620"/>
          <w:tblHeader/>
        </w:trPr>
        <w:tc>
          <w:tcPr>
            <w:tcW w:w="7662" w:type="dxa"/>
            <w:shd w:val="clear" w:color="auto" w:fill="343433"/>
          </w:tcPr>
          <w:p w14:paraId="2A98FD01" w14:textId="77777777" w:rsidR="00F43273" w:rsidRPr="00512A61" w:rsidRDefault="00F43273" w:rsidP="009C41DE">
            <w:pPr>
              <w:pStyle w:val="Heading2"/>
            </w:pPr>
            <w:bookmarkStart w:id="32" w:name="_Toc148087490"/>
            <w:r w:rsidRPr="00512A61">
              <w:t>Department</w:t>
            </w:r>
            <w:bookmarkEnd w:id="32"/>
          </w:p>
        </w:tc>
        <w:tc>
          <w:tcPr>
            <w:tcW w:w="1984" w:type="dxa"/>
            <w:shd w:val="clear" w:color="auto" w:fill="343433"/>
          </w:tcPr>
          <w:p w14:paraId="4A2EE0BC" w14:textId="77777777" w:rsidR="00F43273" w:rsidRPr="00512A61" w:rsidRDefault="00F43273" w:rsidP="009C41DE">
            <w:pPr>
              <w:pStyle w:val="Heading2"/>
            </w:pPr>
            <w:bookmarkStart w:id="33" w:name="_Toc148087491"/>
            <w:r w:rsidRPr="00512A61">
              <w:t>Abbreviation</w:t>
            </w:r>
            <w:bookmarkEnd w:id="33"/>
          </w:p>
        </w:tc>
      </w:tr>
      <w:tr w:rsidR="00F43273" w14:paraId="43F58D74" w14:textId="77777777" w:rsidTr="009C41DE">
        <w:trPr>
          <w:trHeight w:val="367"/>
        </w:trPr>
        <w:tc>
          <w:tcPr>
            <w:tcW w:w="7662" w:type="dxa"/>
            <w:tcBorders>
              <w:bottom w:val="single" w:sz="4" w:space="0" w:color="343433"/>
            </w:tcBorders>
          </w:tcPr>
          <w:p w14:paraId="0B8C4D0F" w14:textId="77777777" w:rsidR="00F43273" w:rsidRDefault="00F43273" w:rsidP="009C41DE">
            <w:pPr>
              <w:pStyle w:val="BodyText"/>
            </w:pPr>
            <w:r>
              <w:t>Department</w:t>
            </w:r>
            <w:r>
              <w:rPr>
                <w:spacing w:val="-6"/>
              </w:rPr>
              <w:t xml:space="preserve"> </w:t>
            </w:r>
            <w:r>
              <w:t>of</w:t>
            </w:r>
            <w:r>
              <w:rPr>
                <w:spacing w:val="-4"/>
              </w:rPr>
              <w:t xml:space="preserve"> </w:t>
            </w:r>
            <w:r>
              <w:t>Communities,</w:t>
            </w:r>
            <w:r>
              <w:rPr>
                <w:spacing w:val="-2"/>
              </w:rPr>
              <w:t xml:space="preserve"> </w:t>
            </w:r>
            <w:r>
              <w:t>Housing</w:t>
            </w:r>
            <w:r>
              <w:rPr>
                <w:spacing w:val="-3"/>
              </w:rPr>
              <w:t xml:space="preserve"> </w:t>
            </w:r>
            <w:r>
              <w:t>and</w:t>
            </w:r>
            <w:r>
              <w:rPr>
                <w:spacing w:val="-5"/>
              </w:rPr>
              <w:t xml:space="preserve"> </w:t>
            </w:r>
            <w:r>
              <w:t>Digital</w:t>
            </w:r>
            <w:r>
              <w:rPr>
                <w:spacing w:val="-4"/>
              </w:rPr>
              <w:t xml:space="preserve"> </w:t>
            </w:r>
            <w:r>
              <w:t>Economy</w:t>
            </w:r>
          </w:p>
        </w:tc>
        <w:tc>
          <w:tcPr>
            <w:tcW w:w="1984" w:type="dxa"/>
            <w:tcBorders>
              <w:bottom w:val="single" w:sz="4" w:space="0" w:color="343433"/>
            </w:tcBorders>
          </w:tcPr>
          <w:p w14:paraId="207502B5" w14:textId="77777777" w:rsidR="00F43273" w:rsidRDefault="00F43273" w:rsidP="009C41DE">
            <w:pPr>
              <w:pStyle w:val="BodyText"/>
            </w:pPr>
            <w:r>
              <w:t>DCHDE</w:t>
            </w:r>
          </w:p>
        </w:tc>
      </w:tr>
      <w:tr w:rsidR="00F43273" w14:paraId="35D5065D" w14:textId="77777777" w:rsidTr="009C41DE">
        <w:trPr>
          <w:trHeight w:val="367"/>
        </w:trPr>
        <w:tc>
          <w:tcPr>
            <w:tcW w:w="7662" w:type="dxa"/>
            <w:tcBorders>
              <w:top w:val="single" w:sz="4" w:space="0" w:color="343433"/>
              <w:bottom w:val="single" w:sz="4" w:space="0" w:color="343433"/>
            </w:tcBorders>
          </w:tcPr>
          <w:p w14:paraId="3E4081B8" w14:textId="77777777" w:rsidR="00F43273" w:rsidRDefault="00F43273" w:rsidP="009C41DE">
            <w:pPr>
              <w:pStyle w:val="BodyText"/>
            </w:pPr>
            <w:r>
              <w:t>Arts</w:t>
            </w:r>
            <w:r>
              <w:rPr>
                <w:spacing w:val="-4"/>
              </w:rPr>
              <w:t xml:space="preserve"> </w:t>
            </w:r>
            <w:r>
              <w:t>Queensland</w:t>
            </w:r>
          </w:p>
        </w:tc>
        <w:tc>
          <w:tcPr>
            <w:tcW w:w="1984" w:type="dxa"/>
            <w:tcBorders>
              <w:top w:val="single" w:sz="4" w:space="0" w:color="343433"/>
              <w:bottom w:val="single" w:sz="4" w:space="0" w:color="343433"/>
            </w:tcBorders>
          </w:tcPr>
          <w:p w14:paraId="4BBD3CDF" w14:textId="77777777" w:rsidR="00F43273" w:rsidRDefault="00F43273" w:rsidP="009C41DE">
            <w:pPr>
              <w:pStyle w:val="BodyText"/>
            </w:pPr>
            <w:r>
              <w:t>AQ</w:t>
            </w:r>
          </w:p>
        </w:tc>
      </w:tr>
      <w:tr w:rsidR="00F43273" w14:paraId="26730379" w14:textId="77777777" w:rsidTr="009C41DE">
        <w:trPr>
          <w:trHeight w:val="367"/>
        </w:trPr>
        <w:tc>
          <w:tcPr>
            <w:tcW w:w="7662" w:type="dxa"/>
            <w:tcBorders>
              <w:top w:val="single" w:sz="4" w:space="0" w:color="343433"/>
              <w:bottom w:val="single" w:sz="4" w:space="0" w:color="343433"/>
            </w:tcBorders>
          </w:tcPr>
          <w:p w14:paraId="4861DEF9" w14:textId="77777777" w:rsidR="00F43273" w:rsidRDefault="00F43273" w:rsidP="009C41DE">
            <w:pPr>
              <w:pStyle w:val="BodyText"/>
            </w:pPr>
            <w:r>
              <w:t>State</w:t>
            </w:r>
            <w:r>
              <w:rPr>
                <w:spacing w:val="-2"/>
              </w:rPr>
              <w:t xml:space="preserve"> </w:t>
            </w:r>
            <w:r>
              <w:t>Library</w:t>
            </w:r>
            <w:r>
              <w:rPr>
                <w:spacing w:val="-4"/>
              </w:rPr>
              <w:t xml:space="preserve"> </w:t>
            </w:r>
            <w:r>
              <w:t>of</w:t>
            </w:r>
            <w:r>
              <w:rPr>
                <w:spacing w:val="-4"/>
              </w:rPr>
              <w:t xml:space="preserve"> </w:t>
            </w:r>
            <w:r>
              <w:t>Queensland</w:t>
            </w:r>
          </w:p>
        </w:tc>
        <w:tc>
          <w:tcPr>
            <w:tcW w:w="1984" w:type="dxa"/>
            <w:tcBorders>
              <w:top w:val="single" w:sz="4" w:space="0" w:color="343433"/>
              <w:bottom w:val="single" w:sz="4" w:space="0" w:color="343433"/>
            </w:tcBorders>
          </w:tcPr>
          <w:p w14:paraId="6DB3D158" w14:textId="77777777" w:rsidR="00F43273" w:rsidRDefault="00F43273" w:rsidP="009C41DE">
            <w:pPr>
              <w:pStyle w:val="BodyText"/>
            </w:pPr>
            <w:r>
              <w:t>SLQ</w:t>
            </w:r>
          </w:p>
        </w:tc>
      </w:tr>
      <w:tr w:rsidR="00F43273" w14:paraId="353BB7E9" w14:textId="77777777" w:rsidTr="009C41DE">
        <w:trPr>
          <w:trHeight w:val="367"/>
        </w:trPr>
        <w:tc>
          <w:tcPr>
            <w:tcW w:w="7662" w:type="dxa"/>
            <w:tcBorders>
              <w:top w:val="single" w:sz="4" w:space="0" w:color="343433"/>
              <w:bottom w:val="single" w:sz="4" w:space="0" w:color="343433"/>
            </w:tcBorders>
          </w:tcPr>
          <w:p w14:paraId="2558FF04" w14:textId="77777777" w:rsidR="00F43273" w:rsidRDefault="00F43273" w:rsidP="009C41DE">
            <w:pPr>
              <w:pStyle w:val="BodyText"/>
            </w:pPr>
            <w:r>
              <w:t>Queensland</w:t>
            </w:r>
            <w:r>
              <w:rPr>
                <w:spacing w:val="-10"/>
              </w:rPr>
              <w:t xml:space="preserve"> </w:t>
            </w:r>
            <w:r>
              <w:t>State</w:t>
            </w:r>
            <w:r>
              <w:rPr>
                <w:spacing w:val="-4"/>
              </w:rPr>
              <w:t xml:space="preserve"> </w:t>
            </w:r>
            <w:r>
              <w:t>Archives</w:t>
            </w:r>
          </w:p>
        </w:tc>
        <w:tc>
          <w:tcPr>
            <w:tcW w:w="1984" w:type="dxa"/>
            <w:tcBorders>
              <w:top w:val="single" w:sz="4" w:space="0" w:color="343433"/>
              <w:bottom w:val="single" w:sz="4" w:space="0" w:color="343433"/>
            </w:tcBorders>
          </w:tcPr>
          <w:p w14:paraId="623C0FEC" w14:textId="77777777" w:rsidR="00F43273" w:rsidRDefault="00F43273" w:rsidP="009C41DE">
            <w:pPr>
              <w:pStyle w:val="BodyText"/>
            </w:pPr>
            <w:r>
              <w:t>QSA</w:t>
            </w:r>
          </w:p>
        </w:tc>
      </w:tr>
      <w:tr w:rsidR="00F43273" w14:paraId="43D32C90" w14:textId="77777777" w:rsidTr="009C41DE">
        <w:trPr>
          <w:trHeight w:val="367"/>
        </w:trPr>
        <w:tc>
          <w:tcPr>
            <w:tcW w:w="7662" w:type="dxa"/>
            <w:tcBorders>
              <w:top w:val="single" w:sz="4" w:space="0" w:color="343433"/>
              <w:bottom w:val="single" w:sz="4" w:space="0" w:color="343433"/>
            </w:tcBorders>
          </w:tcPr>
          <w:p w14:paraId="4F0B440E" w14:textId="77777777" w:rsidR="00F43273" w:rsidRDefault="00F43273" w:rsidP="009C41DE">
            <w:pPr>
              <w:pStyle w:val="BodyText"/>
            </w:pPr>
            <w:r>
              <w:t>Department</w:t>
            </w:r>
            <w:r>
              <w:rPr>
                <w:spacing w:val="-8"/>
              </w:rPr>
              <w:t xml:space="preserve"> </w:t>
            </w:r>
            <w:r>
              <w:t>of</w:t>
            </w:r>
            <w:r>
              <w:rPr>
                <w:spacing w:val="-6"/>
              </w:rPr>
              <w:t xml:space="preserve"> </w:t>
            </w:r>
            <w:r>
              <w:t>Children,</w:t>
            </w:r>
            <w:r>
              <w:rPr>
                <w:spacing w:val="-6"/>
              </w:rPr>
              <w:t xml:space="preserve"> </w:t>
            </w:r>
            <w:r>
              <w:t>Youth</w:t>
            </w:r>
            <w:r>
              <w:rPr>
                <w:spacing w:val="-5"/>
              </w:rPr>
              <w:t xml:space="preserve"> </w:t>
            </w:r>
            <w:proofErr w:type="gramStart"/>
            <w:r>
              <w:t>Justice</w:t>
            </w:r>
            <w:proofErr w:type="gramEnd"/>
            <w:r>
              <w:rPr>
                <w:spacing w:val="-4"/>
              </w:rPr>
              <w:t xml:space="preserve"> </w:t>
            </w:r>
            <w:r>
              <w:t>and</w:t>
            </w:r>
            <w:r>
              <w:rPr>
                <w:spacing w:val="-8"/>
              </w:rPr>
              <w:t xml:space="preserve"> </w:t>
            </w:r>
            <w:r>
              <w:t>Multicultural</w:t>
            </w:r>
            <w:r>
              <w:rPr>
                <w:spacing w:val="-6"/>
              </w:rPr>
              <w:t xml:space="preserve"> </w:t>
            </w:r>
            <w:r>
              <w:t>Affairs</w:t>
            </w:r>
          </w:p>
        </w:tc>
        <w:tc>
          <w:tcPr>
            <w:tcW w:w="1984" w:type="dxa"/>
            <w:tcBorders>
              <w:top w:val="single" w:sz="4" w:space="0" w:color="343433"/>
              <w:bottom w:val="single" w:sz="4" w:space="0" w:color="343433"/>
            </w:tcBorders>
          </w:tcPr>
          <w:p w14:paraId="7E3EA1D4" w14:textId="77777777" w:rsidR="00F43273" w:rsidRDefault="00F43273" w:rsidP="009C41DE">
            <w:pPr>
              <w:pStyle w:val="BodyText"/>
            </w:pPr>
            <w:r>
              <w:t>DCYJMA</w:t>
            </w:r>
          </w:p>
        </w:tc>
      </w:tr>
      <w:tr w:rsidR="00F43273" w14:paraId="0C978FE1" w14:textId="77777777" w:rsidTr="009C41DE">
        <w:trPr>
          <w:trHeight w:val="367"/>
        </w:trPr>
        <w:tc>
          <w:tcPr>
            <w:tcW w:w="7662" w:type="dxa"/>
            <w:tcBorders>
              <w:top w:val="single" w:sz="4" w:space="0" w:color="343433"/>
              <w:bottom w:val="single" w:sz="4" w:space="0" w:color="343433"/>
            </w:tcBorders>
          </w:tcPr>
          <w:p w14:paraId="1761758B" w14:textId="77777777" w:rsidR="00F43273" w:rsidRDefault="00F43273" w:rsidP="009C41DE">
            <w:pPr>
              <w:pStyle w:val="BodyText"/>
            </w:pPr>
            <w:r>
              <w:t>Department</w:t>
            </w:r>
            <w:r>
              <w:rPr>
                <w:spacing w:val="-5"/>
              </w:rPr>
              <w:t xml:space="preserve"> </w:t>
            </w:r>
            <w:r>
              <w:t>of</w:t>
            </w:r>
            <w:r>
              <w:rPr>
                <w:spacing w:val="-5"/>
              </w:rPr>
              <w:t xml:space="preserve"> </w:t>
            </w:r>
            <w:r>
              <w:t>Environment</w:t>
            </w:r>
            <w:r>
              <w:rPr>
                <w:spacing w:val="-4"/>
              </w:rPr>
              <w:t xml:space="preserve"> </w:t>
            </w:r>
            <w:r>
              <w:t>and</w:t>
            </w:r>
            <w:r>
              <w:rPr>
                <w:spacing w:val="-7"/>
              </w:rPr>
              <w:t xml:space="preserve"> </w:t>
            </w:r>
            <w:r>
              <w:t>Science</w:t>
            </w:r>
          </w:p>
        </w:tc>
        <w:tc>
          <w:tcPr>
            <w:tcW w:w="1984" w:type="dxa"/>
            <w:tcBorders>
              <w:top w:val="single" w:sz="4" w:space="0" w:color="343433"/>
              <w:bottom w:val="single" w:sz="4" w:space="0" w:color="343433"/>
            </w:tcBorders>
          </w:tcPr>
          <w:p w14:paraId="10E7182F" w14:textId="77777777" w:rsidR="00F43273" w:rsidRDefault="00F43273" w:rsidP="009C41DE">
            <w:pPr>
              <w:pStyle w:val="BodyText"/>
            </w:pPr>
            <w:r>
              <w:t>DES</w:t>
            </w:r>
          </w:p>
        </w:tc>
      </w:tr>
      <w:tr w:rsidR="00F43273" w14:paraId="16B998E4" w14:textId="77777777" w:rsidTr="009C41DE">
        <w:trPr>
          <w:trHeight w:val="367"/>
        </w:trPr>
        <w:tc>
          <w:tcPr>
            <w:tcW w:w="7662" w:type="dxa"/>
            <w:tcBorders>
              <w:top w:val="single" w:sz="4" w:space="0" w:color="343433"/>
              <w:bottom w:val="single" w:sz="4" w:space="0" w:color="343433"/>
            </w:tcBorders>
          </w:tcPr>
          <w:p w14:paraId="2D77652F" w14:textId="77777777" w:rsidR="00F43273" w:rsidRDefault="00F43273" w:rsidP="009C41DE">
            <w:pPr>
              <w:pStyle w:val="BodyText"/>
            </w:pPr>
            <w:r>
              <w:t>Department</w:t>
            </w:r>
            <w:r>
              <w:rPr>
                <w:spacing w:val="-6"/>
              </w:rPr>
              <w:t xml:space="preserve"> </w:t>
            </w:r>
            <w:r>
              <w:t>of</w:t>
            </w:r>
            <w:r>
              <w:rPr>
                <w:spacing w:val="-4"/>
              </w:rPr>
              <w:t xml:space="preserve"> </w:t>
            </w:r>
            <w:r>
              <w:t>Justice</w:t>
            </w:r>
            <w:r>
              <w:rPr>
                <w:spacing w:val="-2"/>
              </w:rPr>
              <w:t xml:space="preserve"> </w:t>
            </w:r>
            <w:r>
              <w:t>and</w:t>
            </w:r>
            <w:r>
              <w:rPr>
                <w:spacing w:val="-4"/>
              </w:rPr>
              <w:t xml:space="preserve"> </w:t>
            </w:r>
            <w:r>
              <w:t>Attorney-General</w:t>
            </w:r>
          </w:p>
        </w:tc>
        <w:tc>
          <w:tcPr>
            <w:tcW w:w="1984" w:type="dxa"/>
            <w:tcBorders>
              <w:top w:val="single" w:sz="4" w:space="0" w:color="343433"/>
              <w:bottom w:val="single" w:sz="4" w:space="0" w:color="343433"/>
            </w:tcBorders>
          </w:tcPr>
          <w:p w14:paraId="587189A0" w14:textId="77777777" w:rsidR="00F43273" w:rsidRDefault="00F43273" w:rsidP="009C41DE">
            <w:pPr>
              <w:pStyle w:val="BodyText"/>
            </w:pPr>
            <w:r>
              <w:t>DJAG</w:t>
            </w:r>
          </w:p>
        </w:tc>
      </w:tr>
      <w:tr w:rsidR="00F43273" w14:paraId="6B96E038" w14:textId="77777777" w:rsidTr="009C41DE">
        <w:trPr>
          <w:trHeight w:val="367"/>
        </w:trPr>
        <w:tc>
          <w:tcPr>
            <w:tcW w:w="7662" w:type="dxa"/>
            <w:tcBorders>
              <w:top w:val="single" w:sz="4" w:space="0" w:color="343433"/>
              <w:bottom w:val="single" w:sz="4" w:space="0" w:color="343433"/>
            </w:tcBorders>
          </w:tcPr>
          <w:p w14:paraId="692B2D88" w14:textId="77777777" w:rsidR="00F43273" w:rsidRDefault="00F43273" w:rsidP="009C41DE">
            <w:pPr>
              <w:pStyle w:val="BodyText"/>
            </w:pPr>
            <w:r>
              <w:t>Department</w:t>
            </w:r>
            <w:r>
              <w:rPr>
                <w:spacing w:val="-4"/>
              </w:rPr>
              <w:t xml:space="preserve"> </w:t>
            </w:r>
            <w:r>
              <w:t>of</w:t>
            </w:r>
            <w:r>
              <w:rPr>
                <w:spacing w:val="-3"/>
              </w:rPr>
              <w:t xml:space="preserve"> </w:t>
            </w:r>
            <w:r>
              <w:t>Education</w:t>
            </w:r>
          </w:p>
        </w:tc>
        <w:tc>
          <w:tcPr>
            <w:tcW w:w="1984" w:type="dxa"/>
            <w:tcBorders>
              <w:top w:val="single" w:sz="4" w:space="0" w:color="343433"/>
              <w:bottom w:val="single" w:sz="4" w:space="0" w:color="343433"/>
            </w:tcBorders>
          </w:tcPr>
          <w:p w14:paraId="387E97EB" w14:textId="77777777" w:rsidR="00F43273" w:rsidRDefault="00F43273" w:rsidP="009C41DE">
            <w:pPr>
              <w:pStyle w:val="BodyText"/>
            </w:pPr>
            <w:r>
              <w:t>DoE</w:t>
            </w:r>
          </w:p>
        </w:tc>
      </w:tr>
      <w:tr w:rsidR="00F43273" w14:paraId="017FA7F5" w14:textId="77777777" w:rsidTr="009C41DE">
        <w:trPr>
          <w:trHeight w:val="367"/>
        </w:trPr>
        <w:tc>
          <w:tcPr>
            <w:tcW w:w="7662" w:type="dxa"/>
            <w:tcBorders>
              <w:top w:val="single" w:sz="4" w:space="0" w:color="343433"/>
              <w:bottom w:val="single" w:sz="4" w:space="0" w:color="343433"/>
            </w:tcBorders>
          </w:tcPr>
          <w:p w14:paraId="1624B9FC" w14:textId="77777777" w:rsidR="00F43273" w:rsidRDefault="00F43273" w:rsidP="009C41DE">
            <w:pPr>
              <w:pStyle w:val="BodyText"/>
            </w:pPr>
            <w:r>
              <w:t>Department</w:t>
            </w:r>
            <w:r>
              <w:rPr>
                <w:spacing w:val="-4"/>
              </w:rPr>
              <w:t xml:space="preserve"> </w:t>
            </w:r>
            <w:r>
              <w:t>of</w:t>
            </w:r>
            <w:r>
              <w:rPr>
                <w:spacing w:val="-3"/>
              </w:rPr>
              <w:t xml:space="preserve"> </w:t>
            </w:r>
            <w:r>
              <w:t>the</w:t>
            </w:r>
            <w:r>
              <w:rPr>
                <w:spacing w:val="-1"/>
              </w:rPr>
              <w:t xml:space="preserve"> </w:t>
            </w:r>
            <w:r>
              <w:t>Premier</w:t>
            </w:r>
            <w:r>
              <w:rPr>
                <w:spacing w:val="-1"/>
              </w:rPr>
              <w:t xml:space="preserve"> </w:t>
            </w:r>
            <w:r>
              <w:t>and</w:t>
            </w:r>
            <w:r>
              <w:rPr>
                <w:spacing w:val="-3"/>
              </w:rPr>
              <w:t xml:space="preserve"> </w:t>
            </w:r>
            <w:r>
              <w:t>Cabinet</w:t>
            </w:r>
          </w:p>
        </w:tc>
        <w:tc>
          <w:tcPr>
            <w:tcW w:w="1984" w:type="dxa"/>
            <w:tcBorders>
              <w:top w:val="single" w:sz="4" w:space="0" w:color="343433"/>
              <w:bottom w:val="single" w:sz="4" w:space="0" w:color="343433"/>
            </w:tcBorders>
          </w:tcPr>
          <w:p w14:paraId="19FFB2EB" w14:textId="77777777" w:rsidR="00F43273" w:rsidRDefault="00F43273" w:rsidP="009C41DE">
            <w:pPr>
              <w:pStyle w:val="BodyText"/>
            </w:pPr>
            <w:r>
              <w:t>DPC</w:t>
            </w:r>
          </w:p>
        </w:tc>
      </w:tr>
      <w:tr w:rsidR="00F43273" w14:paraId="2DD39B0C" w14:textId="77777777" w:rsidTr="009C41DE">
        <w:trPr>
          <w:trHeight w:val="367"/>
        </w:trPr>
        <w:tc>
          <w:tcPr>
            <w:tcW w:w="7662" w:type="dxa"/>
            <w:tcBorders>
              <w:top w:val="single" w:sz="4" w:space="0" w:color="343433"/>
              <w:bottom w:val="single" w:sz="4" w:space="0" w:color="343433"/>
            </w:tcBorders>
          </w:tcPr>
          <w:p w14:paraId="195B1987" w14:textId="77777777" w:rsidR="00F43273" w:rsidRDefault="00F43273" w:rsidP="009C41DE">
            <w:pPr>
              <w:pStyle w:val="BodyText"/>
            </w:pPr>
            <w:r>
              <w:t>Department</w:t>
            </w:r>
            <w:r>
              <w:rPr>
                <w:spacing w:val="-6"/>
              </w:rPr>
              <w:t xml:space="preserve"> </w:t>
            </w:r>
            <w:r>
              <w:t>of</w:t>
            </w:r>
            <w:r>
              <w:rPr>
                <w:spacing w:val="-4"/>
              </w:rPr>
              <w:t xml:space="preserve"> </w:t>
            </w:r>
            <w:r>
              <w:t>Resources</w:t>
            </w:r>
          </w:p>
        </w:tc>
        <w:tc>
          <w:tcPr>
            <w:tcW w:w="1984" w:type="dxa"/>
            <w:tcBorders>
              <w:top w:val="single" w:sz="4" w:space="0" w:color="343433"/>
              <w:bottom w:val="single" w:sz="4" w:space="0" w:color="343433"/>
            </w:tcBorders>
          </w:tcPr>
          <w:p w14:paraId="56EF1A5F" w14:textId="77777777" w:rsidR="00F43273" w:rsidRDefault="00F43273" w:rsidP="009C41DE">
            <w:pPr>
              <w:pStyle w:val="BodyText"/>
            </w:pPr>
            <w:proofErr w:type="spellStart"/>
            <w:r>
              <w:t>DoR</w:t>
            </w:r>
            <w:proofErr w:type="spellEnd"/>
          </w:p>
        </w:tc>
      </w:tr>
      <w:tr w:rsidR="00F43273" w14:paraId="460694E5" w14:textId="77777777" w:rsidTr="009C41DE">
        <w:trPr>
          <w:trHeight w:val="367"/>
        </w:trPr>
        <w:tc>
          <w:tcPr>
            <w:tcW w:w="7662" w:type="dxa"/>
            <w:tcBorders>
              <w:top w:val="single" w:sz="4" w:space="0" w:color="343433"/>
              <w:bottom w:val="single" w:sz="4" w:space="0" w:color="343433"/>
            </w:tcBorders>
          </w:tcPr>
          <w:p w14:paraId="29EFE624" w14:textId="77777777" w:rsidR="00F43273" w:rsidRDefault="00F43273" w:rsidP="009C41DE">
            <w:pPr>
              <w:pStyle w:val="BodyText"/>
            </w:pPr>
            <w:r>
              <w:t>Department</w:t>
            </w:r>
            <w:r>
              <w:rPr>
                <w:spacing w:val="-6"/>
              </w:rPr>
              <w:t xml:space="preserve"> </w:t>
            </w:r>
            <w:r>
              <w:t>of</w:t>
            </w:r>
            <w:r>
              <w:rPr>
                <w:spacing w:val="-9"/>
              </w:rPr>
              <w:t xml:space="preserve"> </w:t>
            </w:r>
            <w:r>
              <w:t>Seniors,</w:t>
            </w:r>
            <w:r>
              <w:rPr>
                <w:spacing w:val="-3"/>
              </w:rPr>
              <w:t xml:space="preserve"> </w:t>
            </w:r>
            <w:r>
              <w:t>Disability</w:t>
            </w:r>
            <w:r>
              <w:rPr>
                <w:spacing w:val="-9"/>
              </w:rPr>
              <w:t xml:space="preserve"> </w:t>
            </w:r>
            <w:r>
              <w:t>Services</w:t>
            </w:r>
            <w:r>
              <w:rPr>
                <w:spacing w:val="-5"/>
              </w:rPr>
              <w:t xml:space="preserve"> </w:t>
            </w:r>
            <w:r>
              <w:t>and</w:t>
            </w:r>
            <w:r>
              <w:rPr>
                <w:spacing w:val="-5"/>
              </w:rPr>
              <w:t xml:space="preserve"> </w:t>
            </w:r>
            <w:r>
              <w:t>Aboriginal</w:t>
            </w:r>
            <w:r>
              <w:rPr>
                <w:spacing w:val="-5"/>
              </w:rPr>
              <w:t xml:space="preserve"> </w:t>
            </w:r>
            <w:r>
              <w:t>and</w:t>
            </w:r>
            <w:r>
              <w:rPr>
                <w:spacing w:val="-9"/>
              </w:rPr>
              <w:t xml:space="preserve"> </w:t>
            </w:r>
            <w:r>
              <w:t>Torres</w:t>
            </w:r>
            <w:r>
              <w:rPr>
                <w:spacing w:val="-9"/>
              </w:rPr>
              <w:t xml:space="preserve"> </w:t>
            </w:r>
            <w:r>
              <w:t>Strait</w:t>
            </w:r>
            <w:r>
              <w:rPr>
                <w:spacing w:val="-5"/>
              </w:rPr>
              <w:t xml:space="preserve"> </w:t>
            </w:r>
            <w:r>
              <w:t>Islander</w:t>
            </w:r>
            <w:r>
              <w:rPr>
                <w:spacing w:val="-3"/>
              </w:rPr>
              <w:t xml:space="preserve"> </w:t>
            </w:r>
            <w:r>
              <w:t>Partnerships</w:t>
            </w:r>
          </w:p>
        </w:tc>
        <w:tc>
          <w:tcPr>
            <w:tcW w:w="1984" w:type="dxa"/>
            <w:tcBorders>
              <w:top w:val="single" w:sz="4" w:space="0" w:color="343433"/>
              <w:bottom w:val="single" w:sz="4" w:space="0" w:color="343433"/>
            </w:tcBorders>
          </w:tcPr>
          <w:p w14:paraId="735CB131" w14:textId="77777777" w:rsidR="00F43273" w:rsidRDefault="00F43273" w:rsidP="009C41DE">
            <w:pPr>
              <w:pStyle w:val="BodyText"/>
            </w:pPr>
            <w:r>
              <w:t>DSDSATSIP</w:t>
            </w:r>
          </w:p>
        </w:tc>
      </w:tr>
      <w:tr w:rsidR="00F43273" w14:paraId="2BF2E107" w14:textId="77777777" w:rsidTr="009C41DE">
        <w:trPr>
          <w:trHeight w:val="367"/>
        </w:trPr>
        <w:tc>
          <w:tcPr>
            <w:tcW w:w="7662" w:type="dxa"/>
            <w:tcBorders>
              <w:top w:val="single" w:sz="4" w:space="0" w:color="343433"/>
              <w:bottom w:val="single" w:sz="4" w:space="0" w:color="343433"/>
            </w:tcBorders>
          </w:tcPr>
          <w:p w14:paraId="058AE4D8" w14:textId="77777777" w:rsidR="00F43273" w:rsidRDefault="00F43273" w:rsidP="009C41DE">
            <w:pPr>
              <w:pStyle w:val="BodyText"/>
            </w:pPr>
            <w:r>
              <w:t>Department</w:t>
            </w:r>
            <w:r>
              <w:rPr>
                <w:spacing w:val="-5"/>
              </w:rPr>
              <w:t xml:space="preserve"> </w:t>
            </w:r>
            <w:r>
              <w:t>of</w:t>
            </w:r>
            <w:r>
              <w:rPr>
                <w:spacing w:val="-8"/>
              </w:rPr>
              <w:t xml:space="preserve"> </w:t>
            </w:r>
            <w:r>
              <w:t>Tourism,</w:t>
            </w:r>
            <w:r>
              <w:rPr>
                <w:spacing w:val="-2"/>
              </w:rPr>
              <w:t xml:space="preserve"> </w:t>
            </w:r>
            <w:r>
              <w:t>Innovation</w:t>
            </w:r>
            <w:r>
              <w:rPr>
                <w:spacing w:val="-2"/>
              </w:rPr>
              <w:t xml:space="preserve"> </w:t>
            </w:r>
            <w:r>
              <w:t>and</w:t>
            </w:r>
            <w:r>
              <w:rPr>
                <w:spacing w:val="-9"/>
              </w:rPr>
              <w:t xml:space="preserve"> </w:t>
            </w:r>
            <w:r>
              <w:t>Sport</w:t>
            </w:r>
          </w:p>
        </w:tc>
        <w:tc>
          <w:tcPr>
            <w:tcW w:w="1984" w:type="dxa"/>
            <w:tcBorders>
              <w:top w:val="single" w:sz="4" w:space="0" w:color="343433"/>
              <w:bottom w:val="single" w:sz="4" w:space="0" w:color="343433"/>
            </w:tcBorders>
          </w:tcPr>
          <w:p w14:paraId="3C79E92B" w14:textId="77777777" w:rsidR="00F43273" w:rsidRDefault="00F43273" w:rsidP="009C41DE">
            <w:pPr>
              <w:pStyle w:val="BodyText"/>
            </w:pPr>
            <w:r>
              <w:t>DTIS</w:t>
            </w:r>
          </w:p>
        </w:tc>
      </w:tr>
      <w:tr w:rsidR="00F43273" w14:paraId="0FA19423" w14:textId="77777777" w:rsidTr="009C41DE">
        <w:trPr>
          <w:trHeight w:val="367"/>
        </w:trPr>
        <w:tc>
          <w:tcPr>
            <w:tcW w:w="7662" w:type="dxa"/>
            <w:tcBorders>
              <w:top w:val="single" w:sz="4" w:space="0" w:color="343433"/>
              <w:bottom w:val="single" w:sz="4" w:space="0" w:color="343433"/>
            </w:tcBorders>
          </w:tcPr>
          <w:p w14:paraId="1FAF8B2F" w14:textId="77777777" w:rsidR="00F43273" w:rsidRDefault="00F43273" w:rsidP="009C41DE">
            <w:pPr>
              <w:pStyle w:val="BodyText"/>
            </w:pPr>
            <w:r>
              <w:t>Department</w:t>
            </w:r>
            <w:r>
              <w:rPr>
                <w:spacing w:val="-6"/>
              </w:rPr>
              <w:t xml:space="preserve"> </w:t>
            </w:r>
            <w:r>
              <w:t>of</w:t>
            </w:r>
            <w:r>
              <w:rPr>
                <w:spacing w:val="-8"/>
              </w:rPr>
              <w:t xml:space="preserve"> </w:t>
            </w:r>
            <w:r>
              <w:t>Transport</w:t>
            </w:r>
            <w:r>
              <w:rPr>
                <w:spacing w:val="-4"/>
              </w:rPr>
              <w:t xml:space="preserve"> </w:t>
            </w:r>
            <w:r>
              <w:t>and</w:t>
            </w:r>
            <w:r>
              <w:rPr>
                <w:spacing w:val="-4"/>
              </w:rPr>
              <w:t xml:space="preserve"> </w:t>
            </w:r>
            <w:r>
              <w:t>Main</w:t>
            </w:r>
            <w:r>
              <w:rPr>
                <w:spacing w:val="-2"/>
              </w:rPr>
              <w:t xml:space="preserve"> </w:t>
            </w:r>
            <w:r>
              <w:t>Roads</w:t>
            </w:r>
          </w:p>
        </w:tc>
        <w:tc>
          <w:tcPr>
            <w:tcW w:w="1984" w:type="dxa"/>
            <w:tcBorders>
              <w:top w:val="single" w:sz="4" w:space="0" w:color="343433"/>
              <w:bottom w:val="single" w:sz="4" w:space="0" w:color="343433"/>
            </w:tcBorders>
          </w:tcPr>
          <w:p w14:paraId="2C7B420C" w14:textId="77777777" w:rsidR="00F43273" w:rsidRDefault="00F43273" w:rsidP="009C41DE">
            <w:pPr>
              <w:pStyle w:val="BodyText"/>
            </w:pPr>
            <w:r>
              <w:t>DTMR</w:t>
            </w:r>
          </w:p>
        </w:tc>
      </w:tr>
      <w:tr w:rsidR="00F43273" w14:paraId="4487C3F3" w14:textId="77777777" w:rsidTr="009C41DE">
        <w:trPr>
          <w:trHeight w:val="367"/>
        </w:trPr>
        <w:tc>
          <w:tcPr>
            <w:tcW w:w="7662" w:type="dxa"/>
            <w:tcBorders>
              <w:top w:val="single" w:sz="4" w:space="0" w:color="343433"/>
              <w:bottom w:val="single" w:sz="4" w:space="0" w:color="343433"/>
            </w:tcBorders>
          </w:tcPr>
          <w:p w14:paraId="44BCCB05" w14:textId="77777777" w:rsidR="00F43273" w:rsidRDefault="00F43273" w:rsidP="009C41DE">
            <w:pPr>
              <w:pStyle w:val="BodyText"/>
            </w:pPr>
            <w:r>
              <w:t>Queensland</w:t>
            </w:r>
            <w:r>
              <w:rPr>
                <w:spacing w:val="-8"/>
              </w:rPr>
              <w:t xml:space="preserve"> </w:t>
            </w:r>
            <w:r>
              <w:t>Corrective</w:t>
            </w:r>
            <w:r>
              <w:rPr>
                <w:spacing w:val="-8"/>
              </w:rPr>
              <w:t xml:space="preserve"> </w:t>
            </w:r>
            <w:r>
              <w:t>Services</w:t>
            </w:r>
          </w:p>
        </w:tc>
        <w:tc>
          <w:tcPr>
            <w:tcW w:w="1984" w:type="dxa"/>
            <w:tcBorders>
              <w:top w:val="single" w:sz="4" w:space="0" w:color="343433"/>
              <w:bottom w:val="single" w:sz="4" w:space="0" w:color="343433"/>
            </w:tcBorders>
          </w:tcPr>
          <w:p w14:paraId="19C56386" w14:textId="77777777" w:rsidR="00F43273" w:rsidRDefault="00F43273" w:rsidP="009C41DE">
            <w:pPr>
              <w:pStyle w:val="BodyText"/>
            </w:pPr>
            <w:r>
              <w:t>QCS</w:t>
            </w:r>
          </w:p>
        </w:tc>
      </w:tr>
      <w:tr w:rsidR="00F43273" w14:paraId="7B37445B" w14:textId="77777777" w:rsidTr="009C41DE">
        <w:trPr>
          <w:trHeight w:val="367"/>
        </w:trPr>
        <w:tc>
          <w:tcPr>
            <w:tcW w:w="7662" w:type="dxa"/>
            <w:tcBorders>
              <w:top w:val="single" w:sz="4" w:space="0" w:color="343433"/>
              <w:bottom w:val="single" w:sz="4" w:space="0" w:color="343433"/>
            </w:tcBorders>
          </w:tcPr>
          <w:p w14:paraId="27752AEE" w14:textId="77777777" w:rsidR="00F43273" w:rsidRDefault="00F43273" w:rsidP="009C41DE">
            <w:pPr>
              <w:pStyle w:val="BodyText"/>
            </w:pPr>
            <w:r>
              <w:t>Queensland</w:t>
            </w:r>
            <w:r>
              <w:rPr>
                <w:spacing w:val="-5"/>
              </w:rPr>
              <w:t xml:space="preserve"> </w:t>
            </w:r>
            <w:r>
              <w:t>Fire</w:t>
            </w:r>
            <w:r>
              <w:rPr>
                <w:spacing w:val="-1"/>
              </w:rPr>
              <w:t xml:space="preserve"> </w:t>
            </w:r>
            <w:r>
              <w:t>and</w:t>
            </w:r>
            <w:r>
              <w:rPr>
                <w:spacing w:val="-4"/>
              </w:rPr>
              <w:t xml:space="preserve"> </w:t>
            </w:r>
            <w:r>
              <w:t>Emergency</w:t>
            </w:r>
            <w:r>
              <w:rPr>
                <w:spacing w:val="-8"/>
              </w:rPr>
              <w:t xml:space="preserve"> </w:t>
            </w:r>
            <w:r>
              <w:t>Services</w:t>
            </w:r>
          </w:p>
        </w:tc>
        <w:tc>
          <w:tcPr>
            <w:tcW w:w="1984" w:type="dxa"/>
            <w:tcBorders>
              <w:top w:val="single" w:sz="4" w:space="0" w:color="343433"/>
              <w:bottom w:val="single" w:sz="4" w:space="0" w:color="343433"/>
            </w:tcBorders>
          </w:tcPr>
          <w:p w14:paraId="54FCA448" w14:textId="77777777" w:rsidR="00F43273" w:rsidRDefault="00F43273" w:rsidP="009C41DE">
            <w:pPr>
              <w:pStyle w:val="BodyText"/>
            </w:pPr>
            <w:r>
              <w:t>QFES</w:t>
            </w:r>
          </w:p>
        </w:tc>
      </w:tr>
      <w:tr w:rsidR="00F43273" w14:paraId="1D601CE9" w14:textId="77777777" w:rsidTr="009C41DE">
        <w:trPr>
          <w:trHeight w:val="367"/>
        </w:trPr>
        <w:tc>
          <w:tcPr>
            <w:tcW w:w="7662" w:type="dxa"/>
            <w:tcBorders>
              <w:top w:val="single" w:sz="4" w:space="0" w:color="343433"/>
              <w:bottom w:val="single" w:sz="4" w:space="0" w:color="343433"/>
            </w:tcBorders>
          </w:tcPr>
          <w:p w14:paraId="12464DF9" w14:textId="77777777" w:rsidR="00F43273" w:rsidRDefault="00F43273" w:rsidP="009C41DE">
            <w:pPr>
              <w:pStyle w:val="BodyText"/>
            </w:pPr>
            <w:r>
              <w:t>Queensland</w:t>
            </w:r>
            <w:r>
              <w:rPr>
                <w:spacing w:val="-6"/>
              </w:rPr>
              <w:t xml:space="preserve"> </w:t>
            </w:r>
            <w:r>
              <w:t>Health</w:t>
            </w:r>
          </w:p>
        </w:tc>
        <w:tc>
          <w:tcPr>
            <w:tcW w:w="1984" w:type="dxa"/>
            <w:tcBorders>
              <w:top w:val="single" w:sz="4" w:space="0" w:color="343433"/>
              <w:bottom w:val="single" w:sz="4" w:space="0" w:color="343433"/>
            </w:tcBorders>
          </w:tcPr>
          <w:p w14:paraId="2E2A0720" w14:textId="77777777" w:rsidR="00F43273" w:rsidRDefault="00F43273" w:rsidP="009C41DE">
            <w:pPr>
              <w:pStyle w:val="BodyText"/>
            </w:pPr>
            <w:r>
              <w:t>QH</w:t>
            </w:r>
          </w:p>
        </w:tc>
      </w:tr>
      <w:tr w:rsidR="00F43273" w14:paraId="38326101" w14:textId="77777777" w:rsidTr="009C41DE">
        <w:trPr>
          <w:trHeight w:val="367"/>
        </w:trPr>
        <w:tc>
          <w:tcPr>
            <w:tcW w:w="7662" w:type="dxa"/>
            <w:tcBorders>
              <w:top w:val="single" w:sz="4" w:space="0" w:color="343433"/>
              <w:bottom w:val="single" w:sz="4" w:space="0" w:color="343433"/>
            </w:tcBorders>
          </w:tcPr>
          <w:p w14:paraId="0B41D8A9" w14:textId="77777777" w:rsidR="00F43273" w:rsidRDefault="00F43273" w:rsidP="009C41DE">
            <w:pPr>
              <w:pStyle w:val="BodyText"/>
            </w:pPr>
            <w:r>
              <w:t>Queensland</w:t>
            </w:r>
            <w:r>
              <w:rPr>
                <w:spacing w:val="-7"/>
              </w:rPr>
              <w:t xml:space="preserve"> </w:t>
            </w:r>
            <w:r>
              <w:t>Police</w:t>
            </w:r>
            <w:r>
              <w:rPr>
                <w:spacing w:val="-8"/>
              </w:rPr>
              <w:t xml:space="preserve"> </w:t>
            </w:r>
            <w:r>
              <w:t>Service</w:t>
            </w:r>
          </w:p>
        </w:tc>
        <w:tc>
          <w:tcPr>
            <w:tcW w:w="1984" w:type="dxa"/>
            <w:tcBorders>
              <w:top w:val="single" w:sz="4" w:space="0" w:color="343433"/>
              <w:bottom w:val="single" w:sz="4" w:space="0" w:color="343433"/>
            </w:tcBorders>
          </w:tcPr>
          <w:p w14:paraId="78217FD7" w14:textId="77777777" w:rsidR="00F43273" w:rsidRDefault="00F43273" w:rsidP="009C41DE">
            <w:pPr>
              <w:pStyle w:val="BodyText"/>
            </w:pPr>
            <w:r>
              <w:t>QPS</w:t>
            </w:r>
          </w:p>
        </w:tc>
      </w:tr>
    </w:tbl>
    <w:p w14:paraId="7FC02D9D" w14:textId="77777777" w:rsidR="00F43273" w:rsidRDefault="00F43273" w:rsidP="00F43273">
      <w:pPr>
        <w:rPr>
          <w:sz w:val="20"/>
        </w:rPr>
        <w:sectPr w:rsidR="00F43273" w:rsidSect="00DC0123">
          <w:footerReference w:type="default" r:id="rId12"/>
          <w:pgSz w:w="11910" w:h="16840"/>
          <w:pgMar w:top="968" w:right="1083" w:bottom="1030" w:left="904" w:header="0" w:footer="702" w:gutter="0"/>
          <w:cols w:space="720"/>
        </w:sectPr>
      </w:pPr>
    </w:p>
    <w:p w14:paraId="0AA2E077" w14:textId="77777777" w:rsidR="00F43273" w:rsidRPr="003241A1" w:rsidRDefault="00F43273" w:rsidP="009C41DE">
      <w:pPr>
        <w:pStyle w:val="Heading1"/>
      </w:pPr>
      <w:bookmarkStart w:id="34" w:name="_Toc148087492"/>
      <w:r w:rsidRPr="009C41DE">
        <w:lastRenderedPageBreak/>
        <w:t>Acknowledgement</w:t>
      </w:r>
      <w:bookmarkEnd w:id="34"/>
    </w:p>
    <w:p w14:paraId="2589F599" w14:textId="77777777" w:rsidR="00F43273" w:rsidRPr="000D7E12" w:rsidRDefault="00F43273" w:rsidP="009C41DE">
      <w:pPr>
        <w:pStyle w:val="BodyText"/>
      </w:pPr>
      <w:r w:rsidRPr="000D7E12">
        <w:t>We pay our respects to the Aboriginal and Torres Strait</w:t>
      </w:r>
      <w:r w:rsidRPr="000D7E12">
        <w:rPr>
          <w:spacing w:val="1"/>
        </w:rPr>
        <w:t xml:space="preserve"> </w:t>
      </w:r>
      <w:r w:rsidRPr="000D7E12">
        <w:t xml:space="preserve">Islander ancestors of this land, their </w:t>
      </w:r>
      <w:proofErr w:type="gramStart"/>
      <w:r w:rsidRPr="000D7E12">
        <w:t>spirits</w:t>
      </w:r>
      <w:proofErr w:type="gramEnd"/>
      <w:r w:rsidRPr="000D7E12">
        <w:t xml:space="preserve"> and their</w:t>
      </w:r>
      <w:r w:rsidRPr="000D7E12">
        <w:rPr>
          <w:spacing w:val="1"/>
        </w:rPr>
        <w:t xml:space="preserve"> </w:t>
      </w:r>
      <w:r w:rsidRPr="000D7E12">
        <w:t>legacy.</w:t>
      </w:r>
      <w:r w:rsidRPr="000D7E12">
        <w:rPr>
          <w:spacing w:val="-5"/>
        </w:rPr>
        <w:t xml:space="preserve"> </w:t>
      </w:r>
      <w:r w:rsidRPr="000D7E12">
        <w:t>The</w:t>
      </w:r>
      <w:r w:rsidRPr="000D7E12">
        <w:rPr>
          <w:spacing w:val="-4"/>
        </w:rPr>
        <w:t xml:space="preserve"> </w:t>
      </w:r>
      <w:r w:rsidRPr="000D7E12">
        <w:t>foundations</w:t>
      </w:r>
      <w:r w:rsidRPr="000D7E12">
        <w:rPr>
          <w:spacing w:val="-8"/>
        </w:rPr>
        <w:t xml:space="preserve"> </w:t>
      </w:r>
      <w:r w:rsidRPr="000D7E12">
        <w:t>laid</w:t>
      </w:r>
      <w:r w:rsidRPr="000D7E12">
        <w:rPr>
          <w:spacing w:val="-4"/>
        </w:rPr>
        <w:t xml:space="preserve"> </w:t>
      </w:r>
      <w:r w:rsidRPr="000D7E12">
        <w:t>by</w:t>
      </w:r>
      <w:r w:rsidRPr="000D7E12">
        <w:rPr>
          <w:spacing w:val="-10"/>
        </w:rPr>
        <w:t xml:space="preserve"> </w:t>
      </w:r>
      <w:r w:rsidRPr="000D7E12">
        <w:t>these</w:t>
      </w:r>
      <w:r w:rsidRPr="000D7E12">
        <w:rPr>
          <w:spacing w:val="-4"/>
        </w:rPr>
        <w:t xml:space="preserve"> </w:t>
      </w:r>
      <w:r w:rsidRPr="000D7E12">
        <w:t>ancestors—our</w:t>
      </w:r>
      <w:r w:rsidRPr="000D7E12">
        <w:rPr>
          <w:spacing w:val="-10"/>
        </w:rPr>
        <w:t xml:space="preserve"> </w:t>
      </w:r>
      <w:r w:rsidRPr="000D7E12">
        <w:t>First</w:t>
      </w:r>
      <w:r w:rsidRPr="000D7E12">
        <w:rPr>
          <w:spacing w:val="-56"/>
        </w:rPr>
        <w:t xml:space="preserve"> </w:t>
      </w:r>
      <w:r w:rsidRPr="000D7E12">
        <w:t xml:space="preserve">Australians—give strength, </w:t>
      </w:r>
      <w:proofErr w:type="gramStart"/>
      <w:r w:rsidRPr="000D7E12">
        <w:t>inspiration</w:t>
      </w:r>
      <w:proofErr w:type="gramEnd"/>
      <w:r w:rsidRPr="000D7E12">
        <w:t xml:space="preserve"> and courage to</w:t>
      </w:r>
      <w:r w:rsidRPr="000D7E12">
        <w:rPr>
          <w:spacing w:val="1"/>
        </w:rPr>
        <w:t xml:space="preserve"> </w:t>
      </w:r>
      <w:r w:rsidRPr="000D7E12">
        <w:t>current</w:t>
      </w:r>
      <w:r w:rsidRPr="000D7E12">
        <w:rPr>
          <w:spacing w:val="-8"/>
        </w:rPr>
        <w:t xml:space="preserve"> </w:t>
      </w:r>
      <w:r w:rsidRPr="000D7E12">
        <w:t>and</w:t>
      </w:r>
      <w:r w:rsidRPr="000D7E12">
        <w:rPr>
          <w:spacing w:val="-5"/>
        </w:rPr>
        <w:t xml:space="preserve"> </w:t>
      </w:r>
      <w:r w:rsidRPr="000D7E12">
        <w:t>future</w:t>
      </w:r>
      <w:r w:rsidRPr="000D7E12">
        <w:rPr>
          <w:spacing w:val="-5"/>
        </w:rPr>
        <w:t xml:space="preserve"> </w:t>
      </w:r>
      <w:r w:rsidRPr="000D7E12">
        <w:t>generations,</w:t>
      </w:r>
      <w:r w:rsidRPr="000D7E12">
        <w:rPr>
          <w:spacing w:val="-5"/>
        </w:rPr>
        <w:t xml:space="preserve"> </w:t>
      </w:r>
      <w:r w:rsidRPr="000D7E12">
        <w:t>both</w:t>
      </w:r>
      <w:r w:rsidRPr="000D7E12">
        <w:rPr>
          <w:spacing w:val="-5"/>
        </w:rPr>
        <w:t xml:space="preserve"> </w:t>
      </w:r>
      <w:r w:rsidRPr="000D7E12">
        <w:t>Indigenous</w:t>
      </w:r>
      <w:r w:rsidRPr="000D7E12">
        <w:rPr>
          <w:spacing w:val="-8"/>
        </w:rPr>
        <w:t xml:space="preserve"> </w:t>
      </w:r>
      <w:r w:rsidRPr="000D7E12">
        <w:t>and</w:t>
      </w:r>
      <w:r w:rsidRPr="000D7E12">
        <w:rPr>
          <w:spacing w:val="-5"/>
        </w:rPr>
        <w:t xml:space="preserve"> </w:t>
      </w:r>
      <w:r w:rsidRPr="000D7E12">
        <w:t>non-</w:t>
      </w:r>
      <w:r w:rsidRPr="000D7E12">
        <w:rPr>
          <w:spacing w:val="-56"/>
        </w:rPr>
        <w:t xml:space="preserve"> </w:t>
      </w:r>
      <w:r w:rsidRPr="000D7E12">
        <w:t>Indigenous,</w:t>
      </w:r>
      <w:r w:rsidRPr="000D7E12">
        <w:rPr>
          <w:spacing w:val="-5"/>
        </w:rPr>
        <w:t xml:space="preserve"> </w:t>
      </w:r>
      <w:r w:rsidRPr="000D7E12">
        <w:t>towards</w:t>
      </w:r>
      <w:r w:rsidRPr="000D7E12">
        <w:rPr>
          <w:spacing w:val="-5"/>
        </w:rPr>
        <w:t xml:space="preserve"> </w:t>
      </w:r>
      <w:r w:rsidRPr="000D7E12">
        <w:t>creating</w:t>
      </w:r>
      <w:r w:rsidRPr="000D7E12">
        <w:rPr>
          <w:spacing w:val="-1"/>
        </w:rPr>
        <w:t xml:space="preserve"> </w:t>
      </w:r>
      <w:r w:rsidRPr="000D7E12">
        <w:t>a</w:t>
      </w:r>
      <w:r w:rsidRPr="000D7E12">
        <w:rPr>
          <w:spacing w:val="-2"/>
        </w:rPr>
        <w:t xml:space="preserve"> </w:t>
      </w:r>
      <w:r w:rsidRPr="000D7E12">
        <w:t>better</w:t>
      </w:r>
      <w:r w:rsidRPr="000D7E12">
        <w:rPr>
          <w:spacing w:val="-8"/>
        </w:rPr>
        <w:t xml:space="preserve"> </w:t>
      </w:r>
      <w:r w:rsidRPr="000D7E12">
        <w:t>Queensland.</w:t>
      </w:r>
    </w:p>
    <w:p w14:paraId="5F44092E" w14:textId="77777777" w:rsidR="00F43273" w:rsidRPr="000D7E12" w:rsidRDefault="00F43273" w:rsidP="009C41DE">
      <w:pPr>
        <w:pStyle w:val="BodyText"/>
      </w:pPr>
      <w:r w:rsidRPr="000D7E12">
        <w:t xml:space="preserve">We </w:t>
      </w:r>
      <w:proofErr w:type="spellStart"/>
      <w:r w:rsidRPr="000D7E12">
        <w:t>recognise</w:t>
      </w:r>
      <w:proofErr w:type="spellEnd"/>
      <w:r w:rsidRPr="000D7E12">
        <w:t xml:space="preserve"> it is our collective efforts and responsibility</w:t>
      </w:r>
      <w:r w:rsidRPr="000D7E12">
        <w:rPr>
          <w:spacing w:val="-56"/>
        </w:rPr>
        <w:t xml:space="preserve"> </w:t>
      </w:r>
      <w:r w:rsidRPr="000D7E12">
        <w:t xml:space="preserve">as individuals, </w:t>
      </w:r>
      <w:proofErr w:type="gramStart"/>
      <w:r w:rsidRPr="000D7E12">
        <w:t>communities</w:t>
      </w:r>
      <w:proofErr w:type="gramEnd"/>
      <w:r w:rsidRPr="000D7E12">
        <w:t xml:space="preserve"> and governments to ensure</w:t>
      </w:r>
      <w:r w:rsidRPr="000D7E12">
        <w:rPr>
          <w:spacing w:val="1"/>
        </w:rPr>
        <w:t xml:space="preserve"> </w:t>
      </w:r>
      <w:r w:rsidRPr="000D7E12">
        <w:t>equality, recognition and advancement of Aboriginal and</w:t>
      </w:r>
      <w:r w:rsidRPr="000D7E12">
        <w:rPr>
          <w:spacing w:val="1"/>
        </w:rPr>
        <w:t xml:space="preserve"> </w:t>
      </w:r>
      <w:r w:rsidRPr="000D7E12">
        <w:t>Torres</w:t>
      </w:r>
      <w:r w:rsidRPr="000D7E12">
        <w:rPr>
          <w:spacing w:val="-11"/>
        </w:rPr>
        <w:t xml:space="preserve"> </w:t>
      </w:r>
      <w:r w:rsidRPr="000D7E12">
        <w:t>Strait</w:t>
      </w:r>
      <w:r w:rsidRPr="000D7E12">
        <w:rPr>
          <w:spacing w:val="-10"/>
        </w:rPr>
        <w:t xml:space="preserve"> </w:t>
      </w:r>
      <w:r w:rsidRPr="000D7E12">
        <w:t>Islander</w:t>
      </w:r>
      <w:r w:rsidRPr="000D7E12">
        <w:rPr>
          <w:spacing w:val="-13"/>
        </w:rPr>
        <w:t xml:space="preserve"> </w:t>
      </w:r>
      <w:r w:rsidRPr="000D7E12">
        <w:t>Queenslanders</w:t>
      </w:r>
      <w:r w:rsidRPr="000D7E12">
        <w:rPr>
          <w:spacing w:val="-10"/>
        </w:rPr>
        <w:t xml:space="preserve"> </w:t>
      </w:r>
      <w:r w:rsidRPr="000D7E12">
        <w:t>across</w:t>
      </w:r>
      <w:r w:rsidRPr="000D7E12">
        <w:rPr>
          <w:spacing w:val="-10"/>
        </w:rPr>
        <w:t xml:space="preserve"> </w:t>
      </w:r>
      <w:r w:rsidRPr="000D7E12">
        <w:t>all</w:t>
      </w:r>
      <w:r w:rsidRPr="000D7E12">
        <w:rPr>
          <w:spacing w:val="-8"/>
        </w:rPr>
        <w:t xml:space="preserve"> </w:t>
      </w:r>
      <w:r w:rsidRPr="000D7E12">
        <w:t>aspects</w:t>
      </w:r>
      <w:r w:rsidRPr="000D7E12">
        <w:rPr>
          <w:spacing w:val="-10"/>
        </w:rPr>
        <w:t xml:space="preserve"> </w:t>
      </w:r>
      <w:r w:rsidRPr="000D7E12">
        <w:t>of</w:t>
      </w:r>
      <w:r w:rsidRPr="000D7E12">
        <w:rPr>
          <w:spacing w:val="-55"/>
        </w:rPr>
        <w:t xml:space="preserve"> </w:t>
      </w:r>
      <w:r w:rsidRPr="000D7E12">
        <w:t>society</w:t>
      </w:r>
      <w:r w:rsidRPr="000D7E12">
        <w:rPr>
          <w:spacing w:val="-4"/>
        </w:rPr>
        <w:t xml:space="preserve"> </w:t>
      </w:r>
      <w:r w:rsidRPr="000D7E12">
        <w:t>and everyday</w:t>
      </w:r>
      <w:r w:rsidRPr="000D7E12">
        <w:rPr>
          <w:spacing w:val="-3"/>
        </w:rPr>
        <w:t xml:space="preserve"> </w:t>
      </w:r>
      <w:r w:rsidRPr="000D7E12">
        <w:t>life.</w:t>
      </w:r>
    </w:p>
    <w:p w14:paraId="1FBCD0F0" w14:textId="77777777" w:rsidR="00F43273" w:rsidRPr="000D7E12" w:rsidRDefault="00F43273" w:rsidP="009C41DE">
      <w:pPr>
        <w:pStyle w:val="BodyText"/>
      </w:pPr>
      <w:r w:rsidRPr="000D7E12">
        <w:t>On behalf of the Queensland Government, we offer a</w:t>
      </w:r>
      <w:r w:rsidRPr="000D7E12">
        <w:rPr>
          <w:spacing w:val="1"/>
        </w:rPr>
        <w:t xml:space="preserve"> </w:t>
      </w:r>
      <w:r w:rsidRPr="000D7E12">
        <w:t>genuine</w:t>
      </w:r>
      <w:r w:rsidRPr="000D7E12">
        <w:rPr>
          <w:spacing w:val="3"/>
        </w:rPr>
        <w:t xml:space="preserve"> </w:t>
      </w:r>
      <w:r w:rsidRPr="000D7E12">
        <w:t>commitment</w:t>
      </w:r>
      <w:r w:rsidRPr="000D7E12">
        <w:rPr>
          <w:spacing w:val="-2"/>
        </w:rPr>
        <w:t xml:space="preserve"> </w:t>
      </w:r>
      <w:r w:rsidRPr="000D7E12">
        <w:t>to</w:t>
      </w:r>
      <w:r w:rsidRPr="000D7E12">
        <w:rPr>
          <w:spacing w:val="3"/>
        </w:rPr>
        <w:t xml:space="preserve"> </w:t>
      </w:r>
      <w:r w:rsidRPr="000D7E12">
        <w:t>fearlessly</w:t>
      </w:r>
      <w:r w:rsidRPr="000D7E12">
        <w:rPr>
          <w:spacing w:val="1"/>
        </w:rPr>
        <w:t xml:space="preserve"> </w:t>
      </w:r>
      <w:r w:rsidRPr="000D7E12">
        <w:t>represent,</w:t>
      </w:r>
      <w:r w:rsidRPr="000D7E12">
        <w:rPr>
          <w:spacing w:val="4"/>
        </w:rPr>
        <w:t xml:space="preserve"> </w:t>
      </w:r>
      <w:r w:rsidRPr="000D7E12">
        <w:t>advocate</w:t>
      </w:r>
      <w:r w:rsidRPr="000D7E12">
        <w:rPr>
          <w:spacing w:val="1"/>
        </w:rPr>
        <w:t xml:space="preserve"> </w:t>
      </w:r>
      <w:r w:rsidRPr="000D7E12">
        <w:t>for</w:t>
      </w:r>
      <w:r w:rsidRPr="000D7E12">
        <w:rPr>
          <w:spacing w:val="-11"/>
        </w:rPr>
        <w:t xml:space="preserve"> </w:t>
      </w:r>
      <w:r w:rsidRPr="000D7E12">
        <w:t>and</w:t>
      </w:r>
      <w:r w:rsidRPr="000D7E12">
        <w:rPr>
          <w:spacing w:val="-5"/>
        </w:rPr>
        <w:t xml:space="preserve"> </w:t>
      </w:r>
      <w:r w:rsidRPr="000D7E12">
        <w:t>promote</w:t>
      </w:r>
      <w:r w:rsidRPr="000D7E12">
        <w:rPr>
          <w:spacing w:val="-8"/>
        </w:rPr>
        <w:t xml:space="preserve"> </w:t>
      </w:r>
      <w:r w:rsidRPr="000D7E12">
        <w:t>the</w:t>
      </w:r>
      <w:r w:rsidRPr="000D7E12">
        <w:rPr>
          <w:spacing w:val="-5"/>
        </w:rPr>
        <w:t xml:space="preserve"> </w:t>
      </w:r>
      <w:r w:rsidRPr="000D7E12">
        <w:t>needs</w:t>
      </w:r>
      <w:r w:rsidRPr="000D7E12">
        <w:rPr>
          <w:spacing w:val="-8"/>
        </w:rPr>
        <w:t xml:space="preserve"> </w:t>
      </w:r>
      <w:r w:rsidRPr="000D7E12">
        <w:t>of</w:t>
      </w:r>
      <w:r w:rsidRPr="000D7E12">
        <w:rPr>
          <w:spacing w:val="-5"/>
        </w:rPr>
        <w:t xml:space="preserve"> </w:t>
      </w:r>
      <w:r w:rsidRPr="000D7E12">
        <w:t>Aboriginal</w:t>
      </w:r>
      <w:r w:rsidRPr="000D7E12">
        <w:rPr>
          <w:spacing w:val="-5"/>
        </w:rPr>
        <w:t xml:space="preserve"> </w:t>
      </w:r>
      <w:r w:rsidRPr="000D7E12">
        <w:t>and</w:t>
      </w:r>
      <w:r w:rsidRPr="000D7E12">
        <w:rPr>
          <w:spacing w:val="-5"/>
        </w:rPr>
        <w:t xml:space="preserve"> </w:t>
      </w:r>
      <w:r w:rsidRPr="000D7E12">
        <w:t>Torres</w:t>
      </w:r>
      <w:r w:rsidRPr="000D7E12">
        <w:rPr>
          <w:spacing w:val="-8"/>
        </w:rPr>
        <w:t xml:space="preserve"> </w:t>
      </w:r>
      <w:r w:rsidRPr="000D7E12">
        <w:t>Strait</w:t>
      </w:r>
      <w:r w:rsidRPr="000D7E12">
        <w:rPr>
          <w:spacing w:val="-55"/>
        </w:rPr>
        <w:t xml:space="preserve"> </w:t>
      </w:r>
      <w:r w:rsidRPr="000D7E12">
        <w:t>Islander Queenslanders with unwavering determination,</w:t>
      </w:r>
      <w:r w:rsidRPr="000D7E12">
        <w:rPr>
          <w:spacing w:val="1"/>
        </w:rPr>
        <w:t xml:space="preserve"> </w:t>
      </w:r>
      <w:proofErr w:type="gramStart"/>
      <w:r w:rsidRPr="000D7E12">
        <w:t>passion</w:t>
      </w:r>
      <w:proofErr w:type="gramEnd"/>
      <w:r w:rsidRPr="000D7E12">
        <w:rPr>
          <w:spacing w:val="-1"/>
        </w:rPr>
        <w:t xml:space="preserve"> </w:t>
      </w:r>
      <w:r w:rsidRPr="000D7E12">
        <w:t>and persistence.</w:t>
      </w:r>
    </w:p>
    <w:p w14:paraId="3757EC7D" w14:textId="77777777" w:rsidR="00F43273" w:rsidRPr="000D7E12" w:rsidRDefault="00F43273" w:rsidP="009C41DE">
      <w:pPr>
        <w:pStyle w:val="BodyText"/>
      </w:pPr>
      <w:r w:rsidRPr="000D7E12">
        <w:t>As we reflect on the past and give hope for the future,</w:t>
      </w:r>
      <w:r w:rsidRPr="000D7E12">
        <w:rPr>
          <w:spacing w:val="1"/>
        </w:rPr>
        <w:t xml:space="preserve"> </w:t>
      </w:r>
      <w:r w:rsidRPr="000D7E12">
        <w:t>we</w:t>
      </w:r>
      <w:r w:rsidRPr="000D7E12">
        <w:rPr>
          <w:spacing w:val="-5"/>
        </w:rPr>
        <w:t xml:space="preserve"> </w:t>
      </w:r>
      <w:r w:rsidRPr="000D7E12">
        <w:t>walk</w:t>
      </w:r>
      <w:r w:rsidRPr="000D7E12">
        <w:rPr>
          <w:spacing w:val="-10"/>
        </w:rPr>
        <w:t xml:space="preserve"> </w:t>
      </w:r>
      <w:r w:rsidRPr="000D7E12">
        <w:t>together</w:t>
      </w:r>
      <w:r w:rsidRPr="000D7E12">
        <w:rPr>
          <w:spacing w:val="-10"/>
        </w:rPr>
        <w:t xml:space="preserve"> </w:t>
      </w:r>
      <w:r w:rsidRPr="000D7E12">
        <w:t>on</w:t>
      </w:r>
      <w:r w:rsidRPr="000D7E12">
        <w:rPr>
          <w:spacing w:val="-5"/>
        </w:rPr>
        <w:t xml:space="preserve"> </w:t>
      </w:r>
      <w:r w:rsidRPr="000D7E12">
        <w:t>our</w:t>
      </w:r>
      <w:r w:rsidRPr="000D7E12">
        <w:rPr>
          <w:spacing w:val="-12"/>
        </w:rPr>
        <w:t xml:space="preserve"> </w:t>
      </w:r>
      <w:r w:rsidRPr="000D7E12">
        <w:t>shared</w:t>
      </w:r>
      <w:r w:rsidRPr="000D7E12">
        <w:rPr>
          <w:spacing w:val="-4"/>
        </w:rPr>
        <w:t xml:space="preserve"> </w:t>
      </w:r>
      <w:r w:rsidRPr="000D7E12">
        <w:t>journey</w:t>
      </w:r>
      <w:r w:rsidRPr="000D7E12">
        <w:rPr>
          <w:spacing w:val="-11"/>
        </w:rPr>
        <w:t xml:space="preserve"> </w:t>
      </w:r>
      <w:r w:rsidRPr="000D7E12">
        <w:t>to</w:t>
      </w:r>
      <w:r w:rsidRPr="000D7E12">
        <w:rPr>
          <w:spacing w:val="-4"/>
        </w:rPr>
        <w:t xml:space="preserve"> </w:t>
      </w:r>
      <w:r w:rsidRPr="000D7E12">
        <w:t>reconciliation</w:t>
      </w:r>
      <w:r w:rsidRPr="000D7E12">
        <w:rPr>
          <w:spacing w:val="-56"/>
        </w:rPr>
        <w:t xml:space="preserve"> </w:t>
      </w:r>
      <w:r w:rsidRPr="000D7E12">
        <w:t>where</w:t>
      </w:r>
      <w:r w:rsidRPr="000D7E12">
        <w:rPr>
          <w:spacing w:val="-1"/>
        </w:rPr>
        <w:t xml:space="preserve"> </w:t>
      </w:r>
      <w:r w:rsidRPr="000D7E12">
        <w:t>all</w:t>
      </w:r>
      <w:r w:rsidRPr="000D7E12">
        <w:rPr>
          <w:spacing w:val="-1"/>
        </w:rPr>
        <w:t xml:space="preserve"> </w:t>
      </w:r>
      <w:r w:rsidRPr="000D7E12">
        <w:t>Queenslanders</w:t>
      </w:r>
      <w:r w:rsidRPr="000D7E12">
        <w:rPr>
          <w:spacing w:val="-4"/>
        </w:rPr>
        <w:t xml:space="preserve"> </w:t>
      </w:r>
      <w:r w:rsidRPr="000D7E12">
        <w:t>are equal.</w:t>
      </w:r>
    </w:p>
    <w:p w14:paraId="43184E07" w14:textId="77777777" w:rsidR="00F43273" w:rsidRPr="000D7E12" w:rsidRDefault="00F43273" w:rsidP="009C41DE">
      <w:pPr>
        <w:pStyle w:val="BodyText"/>
      </w:pPr>
    </w:p>
    <w:p w14:paraId="50D4CED3" w14:textId="77777777" w:rsidR="00F43273" w:rsidRPr="003241A1" w:rsidRDefault="00F43273" w:rsidP="009C41DE">
      <w:pPr>
        <w:pStyle w:val="Heading2"/>
      </w:pPr>
      <w:bookmarkStart w:id="35" w:name="_Toc148087493"/>
      <w:r w:rsidRPr="003241A1">
        <w:t>Copyright</w:t>
      </w:r>
      <w:bookmarkEnd w:id="35"/>
    </w:p>
    <w:p w14:paraId="5ADB3714" w14:textId="77777777" w:rsidR="00F43273" w:rsidRPr="003241A1" w:rsidRDefault="00F43273" w:rsidP="009C41DE">
      <w:pPr>
        <w:pStyle w:val="BodyText"/>
      </w:pPr>
      <w:r w:rsidRPr="003241A1">
        <w:t>Copyright © State of Queensland, July 2021. Copyright protects this publication. Excerpts may be reproduced with acknowledgment of the State of Queensland.</w:t>
      </w:r>
    </w:p>
    <w:p w14:paraId="26DCF048" w14:textId="77777777" w:rsidR="00F43273" w:rsidRPr="003241A1" w:rsidRDefault="00F43273" w:rsidP="009C41DE">
      <w:pPr>
        <w:pStyle w:val="BodyText"/>
      </w:pPr>
      <w:r w:rsidRPr="003241A1">
        <w:t>This document is licensed by the State of Queensland under a Creative Attribution (CC BY) 3.0 Australian license.</w:t>
      </w:r>
    </w:p>
    <w:p w14:paraId="04FAB0DC" w14:textId="77777777" w:rsidR="00F43273" w:rsidRPr="003241A1" w:rsidRDefault="00F43273" w:rsidP="009C41DE">
      <w:pPr>
        <w:pStyle w:val="BodyText"/>
      </w:pPr>
      <w:r w:rsidRPr="003241A1">
        <w:t xml:space="preserve">CC BY License Summary Statement: In essence, you are free to copy, communicate and adapt the Many Voices: Queensland Aboriginal and Torres Strait Islander Languages Policy Action Plan </w:t>
      </w:r>
      <w:proofErr w:type="gramStart"/>
      <w:r w:rsidRPr="003241A1">
        <w:t>as long as</w:t>
      </w:r>
      <w:proofErr w:type="gramEnd"/>
      <w:r w:rsidRPr="003241A1">
        <w:t xml:space="preserve"> you attribute the work to the State of Queensland. To view a copy of this license, visit: </w:t>
      </w:r>
      <w:hyperlink r:id="rId13">
        <w:r w:rsidRPr="003241A1">
          <w:t>www.creativecommons.org/</w:t>
        </w:r>
      </w:hyperlink>
      <w:r w:rsidRPr="003241A1">
        <w:t xml:space="preserve"> licenses/by/3.0/au/</w:t>
      </w:r>
      <w:proofErr w:type="spellStart"/>
      <w:r w:rsidRPr="003241A1">
        <w:t>deed.en</w:t>
      </w:r>
      <w:proofErr w:type="spellEnd"/>
      <w:r w:rsidRPr="003241A1">
        <w:t>.</w:t>
      </w:r>
    </w:p>
    <w:p w14:paraId="205F8BF7" w14:textId="77777777" w:rsidR="00F43273" w:rsidRPr="003241A1" w:rsidRDefault="00F43273" w:rsidP="009C41DE">
      <w:pPr>
        <w:pStyle w:val="BodyText"/>
      </w:pPr>
      <w:r w:rsidRPr="003241A1">
        <w:t xml:space="preserve">While every care has been taken in preparing this publication, the State of Queensland accepts no responsibility for decisions or actions taken </w:t>
      </w:r>
      <w:proofErr w:type="gramStart"/>
      <w:r w:rsidRPr="003241A1">
        <w:t>as a result of</w:t>
      </w:r>
      <w:proofErr w:type="gramEnd"/>
      <w:r w:rsidRPr="003241A1">
        <w:t xml:space="preserve"> any data, information, statement or advice, expressed or implied, contained within. To the best of our knowledge, the content was correct at the time of publishing.</w:t>
      </w:r>
    </w:p>
    <w:p w14:paraId="0C89445F" w14:textId="77777777" w:rsidR="00F43273" w:rsidRPr="003241A1" w:rsidRDefault="00F43273" w:rsidP="009C41DE">
      <w:pPr>
        <w:pStyle w:val="BodyText"/>
      </w:pPr>
      <w:r w:rsidRPr="003241A1">
        <w:t xml:space="preserve">The information in this publication is general and does not </w:t>
      </w:r>
      <w:proofErr w:type="gramStart"/>
      <w:r w:rsidRPr="003241A1">
        <w:t>take into account</w:t>
      </w:r>
      <w:proofErr w:type="gramEnd"/>
      <w:r w:rsidRPr="003241A1">
        <w:t xml:space="preserve"> individual circumstances or situations.</w:t>
      </w:r>
    </w:p>
    <w:p w14:paraId="0910A87D" w14:textId="77777777" w:rsidR="00F43273" w:rsidRPr="003241A1" w:rsidRDefault="00F43273" w:rsidP="009C41DE">
      <w:pPr>
        <w:pStyle w:val="BodyText"/>
      </w:pPr>
    </w:p>
    <w:p w14:paraId="179A1FBC" w14:textId="77777777" w:rsidR="00A01AD1" w:rsidRPr="002433B1" w:rsidRDefault="00344AA7" w:rsidP="009C41DE">
      <w:pPr>
        <w:pStyle w:val="BodyText"/>
        <w:rPr>
          <w:b/>
        </w:rPr>
      </w:pPr>
      <w:hyperlink r:id="rId14">
        <w:r w:rsidR="00A01AD1" w:rsidRPr="002433B1">
          <w:rPr>
            <w:rStyle w:val="Hyperlink"/>
          </w:rPr>
          <w:t>www.qld.gov.au/</w:t>
        </w:r>
        <w:r w:rsidR="00A01AD1" w:rsidRPr="002433B1">
          <w:rPr>
            <w:rStyle w:val="Hyperlink"/>
            <w:b/>
          </w:rPr>
          <w:t>many-voices</w:t>
        </w:r>
      </w:hyperlink>
    </w:p>
    <w:p w14:paraId="4DBB06BB" w14:textId="77777777" w:rsidR="006C6C4F" w:rsidRDefault="006C6C4F"/>
    <w:p w14:paraId="1387A84B" w14:textId="77777777" w:rsidR="000D7E12" w:rsidRDefault="000D7E12"/>
    <w:sectPr w:rsidR="000D7E12" w:rsidSect="00DC0123">
      <w:footerReference w:type="default" r:id="rId15"/>
      <w:pgSz w:w="11910" w:h="16840"/>
      <w:pgMar w:top="968" w:right="1083" w:bottom="1030" w:left="904" w:header="0"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FE48" w14:textId="77777777" w:rsidR="001A1AA1" w:rsidRDefault="001A1AA1" w:rsidP="000D7E12">
      <w:r>
        <w:separator/>
      </w:r>
    </w:p>
  </w:endnote>
  <w:endnote w:type="continuationSeparator" w:id="0">
    <w:p w14:paraId="69F0F1C3" w14:textId="77777777" w:rsidR="001A1AA1" w:rsidRDefault="001A1AA1" w:rsidP="000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OT-Light">
    <w:altName w:val="Calibri"/>
    <w:panose1 w:val="00000000000000000000"/>
    <w:charset w:val="4D"/>
    <w:family w:val="swiss"/>
    <w:notTrueType/>
    <w:pitch w:val="variable"/>
    <w:sig w:usb0="800000EF" w:usb1="400020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etaOT-BoldIta">
    <w:altName w:val="Calibri"/>
    <w:panose1 w:val="00000000000000000000"/>
    <w:charset w:val="4D"/>
    <w:family w:val="swiss"/>
    <w:notTrueType/>
    <w:pitch w:val="variable"/>
    <w:sig w:usb0="800000EF" w:usb1="400020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Medi">
    <w:altName w:val="MetaOT-Medi"/>
    <w:charset w:val="4D"/>
    <w:family w:val="swiss"/>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taOT-LightIta">
    <w:altName w:val="Calibri"/>
    <w:panose1 w:val="00000000000000000000"/>
    <w:charset w:val="4D"/>
    <w:family w:val="swiss"/>
    <w:notTrueType/>
    <w:pitch w:val="variable"/>
    <w:sig w:usb0="800000EF" w:usb1="4000207B" w:usb2="00000000" w:usb3="00000000" w:csb0="00000001" w:csb1="00000000"/>
  </w:font>
  <w:font w:name="MetaOT-Norm">
    <w:altName w:val="Calibri"/>
    <w:panose1 w:val="00000000000000000000"/>
    <w:charset w:val="4D"/>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2196429"/>
      <w:docPartObj>
        <w:docPartGallery w:val="Page Numbers (Bottom of Page)"/>
        <w:docPartUnique/>
      </w:docPartObj>
    </w:sdtPr>
    <w:sdtEndPr>
      <w:rPr>
        <w:rStyle w:val="PageNumber"/>
      </w:rPr>
    </w:sdtEndPr>
    <w:sdtContent>
      <w:p w14:paraId="37B47FA5" w14:textId="49211F38" w:rsidR="00DC0123" w:rsidRDefault="00DC0123" w:rsidP="00FC39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94937644"/>
      <w:docPartObj>
        <w:docPartGallery w:val="Page Numbers (Bottom of Page)"/>
        <w:docPartUnique/>
      </w:docPartObj>
    </w:sdtPr>
    <w:sdtEndPr>
      <w:rPr>
        <w:rStyle w:val="PageNumber"/>
      </w:rPr>
    </w:sdtEndPr>
    <w:sdtContent>
      <w:p w14:paraId="5BEEC0FE" w14:textId="3DE587AE" w:rsidR="00DC0123" w:rsidRDefault="00DC0123" w:rsidP="00DC0123">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27157B" w14:textId="77777777" w:rsidR="00DC0123" w:rsidRDefault="00DC0123" w:rsidP="00DC012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20"/>
        <w:szCs w:val="20"/>
      </w:rPr>
      <w:id w:val="454768146"/>
      <w:docPartObj>
        <w:docPartGallery w:val="Page Numbers (Bottom of Page)"/>
        <w:docPartUnique/>
      </w:docPartObj>
    </w:sdtPr>
    <w:sdtEndPr>
      <w:rPr>
        <w:rStyle w:val="PageNumber"/>
      </w:rPr>
    </w:sdtEndPr>
    <w:sdtContent>
      <w:p w14:paraId="2282B72E" w14:textId="20D3E4E5" w:rsidR="00DC0123" w:rsidRPr="00DC0123" w:rsidRDefault="00DC0123" w:rsidP="00FC3963">
        <w:pPr>
          <w:pStyle w:val="Footer"/>
          <w:framePr w:wrap="none" w:vAnchor="text" w:hAnchor="margin" w:y="1"/>
          <w:rPr>
            <w:rStyle w:val="PageNumber"/>
            <w:color w:val="7F7F7F" w:themeColor="text1" w:themeTint="80"/>
            <w:sz w:val="20"/>
            <w:szCs w:val="20"/>
          </w:rPr>
        </w:pPr>
        <w:r w:rsidRPr="00DC0123">
          <w:rPr>
            <w:rStyle w:val="PageNumber"/>
            <w:color w:val="7F7F7F" w:themeColor="text1" w:themeTint="80"/>
            <w:sz w:val="20"/>
            <w:szCs w:val="20"/>
          </w:rPr>
          <w:fldChar w:fldCharType="begin"/>
        </w:r>
        <w:r w:rsidRPr="00DC0123">
          <w:rPr>
            <w:rStyle w:val="PageNumber"/>
            <w:color w:val="7F7F7F" w:themeColor="text1" w:themeTint="80"/>
            <w:sz w:val="20"/>
            <w:szCs w:val="20"/>
          </w:rPr>
          <w:instrText xml:space="preserve"> PAGE </w:instrText>
        </w:r>
        <w:r w:rsidRPr="00DC0123">
          <w:rPr>
            <w:rStyle w:val="PageNumber"/>
            <w:color w:val="7F7F7F" w:themeColor="text1" w:themeTint="80"/>
            <w:sz w:val="20"/>
            <w:szCs w:val="20"/>
          </w:rPr>
          <w:fldChar w:fldCharType="separate"/>
        </w:r>
        <w:r w:rsidRPr="00DC0123">
          <w:rPr>
            <w:rStyle w:val="PageNumber"/>
            <w:noProof/>
            <w:color w:val="7F7F7F" w:themeColor="text1" w:themeTint="80"/>
            <w:sz w:val="20"/>
            <w:szCs w:val="20"/>
          </w:rPr>
          <w:t>2</w:t>
        </w:r>
        <w:r w:rsidRPr="00DC0123">
          <w:rPr>
            <w:rStyle w:val="PageNumber"/>
            <w:color w:val="7F7F7F" w:themeColor="text1" w:themeTint="80"/>
            <w:sz w:val="20"/>
            <w:szCs w:val="20"/>
          </w:rPr>
          <w:fldChar w:fldCharType="end"/>
        </w:r>
      </w:p>
    </w:sdtContent>
  </w:sdt>
  <w:p w14:paraId="7E54E6AD" w14:textId="70822D4A" w:rsidR="00DC0123" w:rsidRPr="00DC0123" w:rsidRDefault="00DC0123" w:rsidP="00DC0123">
    <w:pPr>
      <w:pStyle w:val="Footer"/>
      <w:ind w:firstLine="360"/>
      <w:rPr>
        <w:color w:val="7F7F7F" w:themeColor="text1" w:themeTint="80"/>
      </w:rPr>
    </w:pPr>
    <w:r w:rsidRPr="00DC0123">
      <w:rPr>
        <w:rFonts w:cs="Arial"/>
        <w:color w:val="7F7F7F" w:themeColor="text1" w:themeTint="80"/>
        <w:sz w:val="18"/>
        <w:szCs w:val="18"/>
      </w:rPr>
      <w:t>|</w:t>
    </w:r>
    <w:r>
      <w:rPr>
        <w:rFonts w:cs="Arial"/>
        <w:color w:val="7F7F7F" w:themeColor="text1" w:themeTint="80"/>
        <w:sz w:val="18"/>
        <w:szCs w:val="18"/>
      </w:rPr>
      <w:t xml:space="preserve">   </w:t>
    </w:r>
    <w:r w:rsidRPr="00DC0123">
      <w:rPr>
        <w:rFonts w:cs="Arial"/>
        <w:color w:val="7F7F7F" w:themeColor="text1" w:themeTint="80"/>
        <w:sz w:val="18"/>
        <w:szCs w:val="18"/>
      </w:rPr>
      <w:t xml:space="preserve"> Department of Treaty, Aboriginal and Torres Strait Islander Partnerships, </w:t>
    </w:r>
    <w:proofErr w:type="gramStart"/>
    <w:r w:rsidRPr="00DC0123">
      <w:rPr>
        <w:rFonts w:cs="Arial"/>
        <w:color w:val="7F7F7F" w:themeColor="text1" w:themeTint="80"/>
        <w:sz w:val="18"/>
        <w:szCs w:val="18"/>
      </w:rPr>
      <w:t>Communities</w:t>
    </w:r>
    <w:proofErr w:type="gramEnd"/>
    <w:r w:rsidRPr="00DC0123">
      <w:rPr>
        <w:rFonts w:cs="Arial"/>
        <w:color w:val="7F7F7F" w:themeColor="text1" w:themeTint="80"/>
        <w:sz w:val="18"/>
        <w:szCs w:val="18"/>
      </w:rPr>
      <w:t xml:space="preserve"> and the Arts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20"/>
        <w:szCs w:val="20"/>
      </w:rPr>
      <w:id w:val="92755073"/>
      <w:docPartObj>
        <w:docPartGallery w:val="Page Numbers (Bottom of Page)"/>
        <w:docPartUnique/>
      </w:docPartObj>
    </w:sdtPr>
    <w:sdtEndPr>
      <w:rPr>
        <w:rStyle w:val="PageNumber"/>
      </w:rPr>
    </w:sdtEndPr>
    <w:sdtContent>
      <w:p w14:paraId="0FAD67BE" w14:textId="77777777" w:rsidR="00DC0123" w:rsidRPr="00DC0123" w:rsidRDefault="00DC0123" w:rsidP="00DC0123">
        <w:pPr>
          <w:pStyle w:val="Footer"/>
          <w:framePr w:wrap="none" w:vAnchor="text" w:hAnchor="margin" w:y="1"/>
          <w:rPr>
            <w:rStyle w:val="PageNumber"/>
            <w:color w:val="7F7F7F" w:themeColor="text1" w:themeTint="80"/>
            <w:sz w:val="20"/>
            <w:szCs w:val="20"/>
          </w:rPr>
        </w:pPr>
        <w:r w:rsidRPr="00DC0123">
          <w:rPr>
            <w:rStyle w:val="PageNumber"/>
            <w:color w:val="7F7F7F" w:themeColor="text1" w:themeTint="80"/>
            <w:sz w:val="20"/>
            <w:szCs w:val="20"/>
          </w:rPr>
          <w:fldChar w:fldCharType="begin"/>
        </w:r>
        <w:r w:rsidRPr="00DC0123">
          <w:rPr>
            <w:rStyle w:val="PageNumber"/>
            <w:color w:val="7F7F7F" w:themeColor="text1" w:themeTint="80"/>
            <w:sz w:val="20"/>
            <w:szCs w:val="20"/>
          </w:rPr>
          <w:instrText xml:space="preserve"> PAGE </w:instrText>
        </w:r>
        <w:r w:rsidRPr="00DC0123">
          <w:rPr>
            <w:rStyle w:val="PageNumber"/>
            <w:color w:val="7F7F7F" w:themeColor="text1" w:themeTint="80"/>
            <w:sz w:val="20"/>
            <w:szCs w:val="20"/>
          </w:rPr>
          <w:fldChar w:fldCharType="separate"/>
        </w:r>
        <w:r>
          <w:rPr>
            <w:rStyle w:val="PageNumber"/>
            <w:color w:val="7F7F7F" w:themeColor="text1" w:themeTint="80"/>
            <w:sz w:val="20"/>
            <w:szCs w:val="20"/>
          </w:rPr>
          <w:t>4</w:t>
        </w:r>
        <w:r w:rsidRPr="00DC0123">
          <w:rPr>
            <w:rStyle w:val="PageNumber"/>
            <w:color w:val="7F7F7F" w:themeColor="text1" w:themeTint="80"/>
            <w:sz w:val="20"/>
            <w:szCs w:val="20"/>
          </w:rPr>
          <w:fldChar w:fldCharType="end"/>
        </w:r>
      </w:p>
    </w:sdtContent>
  </w:sdt>
  <w:p w14:paraId="49582C24" w14:textId="27E16903" w:rsidR="00A71D0F" w:rsidRPr="00DC0123" w:rsidRDefault="00DC0123" w:rsidP="00DC0123">
    <w:pPr>
      <w:pStyle w:val="Footer"/>
      <w:ind w:firstLine="360"/>
      <w:rPr>
        <w:color w:val="7F7F7F" w:themeColor="text1" w:themeTint="80"/>
      </w:rPr>
    </w:pPr>
    <w:r w:rsidRPr="00DC0123">
      <w:rPr>
        <w:rFonts w:cs="Arial"/>
        <w:color w:val="7F7F7F" w:themeColor="text1" w:themeTint="80"/>
        <w:sz w:val="18"/>
        <w:szCs w:val="18"/>
      </w:rPr>
      <w:t>|</w:t>
    </w:r>
    <w:r>
      <w:rPr>
        <w:rFonts w:cs="Arial"/>
        <w:color w:val="7F7F7F" w:themeColor="text1" w:themeTint="80"/>
        <w:sz w:val="18"/>
        <w:szCs w:val="18"/>
      </w:rPr>
      <w:t xml:space="preserve">   </w:t>
    </w:r>
    <w:r w:rsidRPr="00DC0123">
      <w:rPr>
        <w:rFonts w:cs="Arial"/>
        <w:color w:val="7F7F7F" w:themeColor="text1" w:themeTint="80"/>
        <w:sz w:val="18"/>
        <w:szCs w:val="18"/>
      </w:rPr>
      <w:t xml:space="preserve"> Department of Treaty, Aboriginal and Torres Strait Islander Partnerships, </w:t>
    </w:r>
    <w:proofErr w:type="gramStart"/>
    <w:r w:rsidRPr="00DC0123">
      <w:rPr>
        <w:rFonts w:cs="Arial"/>
        <w:color w:val="7F7F7F" w:themeColor="text1" w:themeTint="80"/>
        <w:sz w:val="18"/>
        <w:szCs w:val="18"/>
      </w:rPr>
      <w:t>Communities</w:t>
    </w:r>
    <w:proofErr w:type="gramEnd"/>
    <w:r w:rsidRPr="00DC0123">
      <w:rPr>
        <w:rFonts w:cs="Arial"/>
        <w:color w:val="7F7F7F" w:themeColor="text1" w:themeTint="80"/>
        <w:sz w:val="18"/>
        <w:szCs w:val="18"/>
      </w:rPr>
      <w:t xml:space="preserve"> and the Arts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20"/>
        <w:szCs w:val="20"/>
      </w:rPr>
      <w:id w:val="-2099937716"/>
      <w:docPartObj>
        <w:docPartGallery w:val="Page Numbers (Bottom of Page)"/>
        <w:docPartUnique/>
      </w:docPartObj>
    </w:sdtPr>
    <w:sdtEndPr>
      <w:rPr>
        <w:rStyle w:val="PageNumber"/>
      </w:rPr>
    </w:sdtEndPr>
    <w:sdtContent>
      <w:p w14:paraId="2D1F8670" w14:textId="51A23D1F" w:rsidR="00DC0123" w:rsidRPr="00DC0123" w:rsidRDefault="00DC0123" w:rsidP="00FC3963">
        <w:pPr>
          <w:pStyle w:val="Footer"/>
          <w:framePr w:wrap="none" w:vAnchor="text" w:hAnchor="margin" w:y="1"/>
          <w:rPr>
            <w:rStyle w:val="PageNumber"/>
            <w:color w:val="7F7F7F" w:themeColor="text1" w:themeTint="80"/>
            <w:sz w:val="20"/>
            <w:szCs w:val="20"/>
          </w:rPr>
        </w:pPr>
        <w:r w:rsidRPr="00DC0123">
          <w:rPr>
            <w:rStyle w:val="PageNumber"/>
            <w:color w:val="7F7F7F" w:themeColor="text1" w:themeTint="80"/>
            <w:sz w:val="20"/>
            <w:szCs w:val="20"/>
          </w:rPr>
          <w:fldChar w:fldCharType="begin"/>
        </w:r>
        <w:r w:rsidRPr="00DC0123">
          <w:rPr>
            <w:rStyle w:val="PageNumber"/>
            <w:color w:val="7F7F7F" w:themeColor="text1" w:themeTint="80"/>
            <w:sz w:val="20"/>
            <w:szCs w:val="20"/>
          </w:rPr>
          <w:instrText xml:space="preserve"> PAGE </w:instrText>
        </w:r>
        <w:r w:rsidRPr="00DC0123">
          <w:rPr>
            <w:rStyle w:val="PageNumber"/>
            <w:color w:val="7F7F7F" w:themeColor="text1" w:themeTint="80"/>
            <w:sz w:val="20"/>
            <w:szCs w:val="20"/>
          </w:rPr>
          <w:fldChar w:fldCharType="separate"/>
        </w:r>
        <w:r w:rsidRPr="00DC0123">
          <w:rPr>
            <w:rStyle w:val="PageNumber"/>
            <w:noProof/>
            <w:color w:val="7F7F7F" w:themeColor="text1" w:themeTint="80"/>
            <w:sz w:val="20"/>
            <w:szCs w:val="20"/>
          </w:rPr>
          <w:t>12</w:t>
        </w:r>
        <w:r w:rsidRPr="00DC0123">
          <w:rPr>
            <w:rStyle w:val="PageNumber"/>
            <w:color w:val="7F7F7F" w:themeColor="text1" w:themeTint="80"/>
            <w:sz w:val="20"/>
            <w:szCs w:val="20"/>
          </w:rPr>
          <w:fldChar w:fldCharType="end"/>
        </w:r>
      </w:p>
    </w:sdtContent>
  </w:sdt>
  <w:p w14:paraId="297312C5" w14:textId="5324C756" w:rsidR="00A71D0F" w:rsidRPr="00DC0123" w:rsidRDefault="00DC0123" w:rsidP="00DC0123">
    <w:pPr>
      <w:pStyle w:val="Footer"/>
      <w:ind w:firstLine="360"/>
      <w:rPr>
        <w:color w:val="7F7F7F" w:themeColor="text1" w:themeTint="80"/>
      </w:rPr>
    </w:pPr>
    <w:r w:rsidRPr="00DC0123">
      <w:rPr>
        <w:rFonts w:cs="Arial"/>
        <w:color w:val="7F7F7F" w:themeColor="text1" w:themeTint="80"/>
        <w:sz w:val="18"/>
        <w:szCs w:val="18"/>
      </w:rPr>
      <w:t>|</w:t>
    </w:r>
    <w:r>
      <w:rPr>
        <w:rFonts w:cs="Arial"/>
        <w:color w:val="7F7F7F" w:themeColor="text1" w:themeTint="80"/>
        <w:sz w:val="18"/>
        <w:szCs w:val="18"/>
      </w:rPr>
      <w:t xml:space="preserve">   </w:t>
    </w:r>
    <w:r w:rsidRPr="00DC0123">
      <w:rPr>
        <w:rFonts w:cs="Arial"/>
        <w:color w:val="7F7F7F" w:themeColor="text1" w:themeTint="80"/>
        <w:sz w:val="18"/>
        <w:szCs w:val="18"/>
      </w:rPr>
      <w:t xml:space="preserve"> Department of Treaty, Aboriginal and Torres Strait Islander Partnerships, </w:t>
    </w:r>
    <w:proofErr w:type="gramStart"/>
    <w:r w:rsidRPr="00DC0123">
      <w:rPr>
        <w:rFonts w:cs="Arial"/>
        <w:color w:val="7F7F7F" w:themeColor="text1" w:themeTint="80"/>
        <w:sz w:val="18"/>
        <w:szCs w:val="18"/>
      </w:rPr>
      <w:t>Communities</w:t>
    </w:r>
    <w:proofErr w:type="gramEnd"/>
    <w:r w:rsidRPr="00DC0123">
      <w:rPr>
        <w:rFonts w:cs="Arial"/>
        <w:color w:val="7F7F7F" w:themeColor="text1" w:themeTint="80"/>
        <w:sz w:val="18"/>
        <w:szCs w:val="18"/>
      </w:rPr>
      <w:t xml:space="preserve"> and the Arts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20"/>
        <w:szCs w:val="20"/>
      </w:rPr>
      <w:id w:val="-12077686"/>
      <w:docPartObj>
        <w:docPartGallery w:val="Page Numbers (Bottom of Page)"/>
        <w:docPartUnique/>
      </w:docPartObj>
    </w:sdtPr>
    <w:sdtEndPr>
      <w:rPr>
        <w:rStyle w:val="PageNumber"/>
      </w:rPr>
    </w:sdtEndPr>
    <w:sdtContent>
      <w:p w14:paraId="694363FD" w14:textId="77777777" w:rsidR="00DC0123" w:rsidRPr="00DC0123" w:rsidRDefault="00DC0123" w:rsidP="00DC0123">
        <w:pPr>
          <w:pStyle w:val="Footer"/>
          <w:framePr w:wrap="none" w:vAnchor="text" w:hAnchor="margin" w:y="1"/>
          <w:rPr>
            <w:rStyle w:val="PageNumber"/>
            <w:color w:val="7F7F7F" w:themeColor="text1" w:themeTint="80"/>
            <w:sz w:val="20"/>
            <w:szCs w:val="20"/>
          </w:rPr>
        </w:pPr>
        <w:r w:rsidRPr="00DC0123">
          <w:rPr>
            <w:rStyle w:val="PageNumber"/>
            <w:color w:val="7F7F7F" w:themeColor="text1" w:themeTint="80"/>
            <w:sz w:val="20"/>
            <w:szCs w:val="20"/>
          </w:rPr>
          <w:fldChar w:fldCharType="begin"/>
        </w:r>
        <w:r w:rsidRPr="00DC0123">
          <w:rPr>
            <w:rStyle w:val="PageNumber"/>
            <w:color w:val="7F7F7F" w:themeColor="text1" w:themeTint="80"/>
            <w:sz w:val="20"/>
            <w:szCs w:val="20"/>
          </w:rPr>
          <w:instrText xml:space="preserve"> PAGE </w:instrText>
        </w:r>
        <w:r w:rsidRPr="00DC0123">
          <w:rPr>
            <w:rStyle w:val="PageNumber"/>
            <w:color w:val="7F7F7F" w:themeColor="text1" w:themeTint="80"/>
            <w:sz w:val="20"/>
            <w:szCs w:val="20"/>
          </w:rPr>
          <w:fldChar w:fldCharType="separate"/>
        </w:r>
        <w:r>
          <w:rPr>
            <w:rStyle w:val="PageNumber"/>
            <w:color w:val="7F7F7F" w:themeColor="text1" w:themeTint="80"/>
            <w:sz w:val="20"/>
            <w:szCs w:val="20"/>
          </w:rPr>
          <w:t>12</w:t>
        </w:r>
        <w:r w:rsidRPr="00DC0123">
          <w:rPr>
            <w:rStyle w:val="PageNumber"/>
            <w:color w:val="7F7F7F" w:themeColor="text1" w:themeTint="80"/>
            <w:sz w:val="20"/>
            <w:szCs w:val="20"/>
          </w:rPr>
          <w:fldChar w:fldCharType="end"/>
        </w:r>
      </w:p>
    </w:sdtContent>
  </w:sdt>
  <w:p w14:paraId="3C686C9F" w14:textId="54C060A2" w:rsidR="00A71D0F" w:rsidRPr="00DC0123" w:rsidRDefault="00DC0123" w:rsidP="00DC0123">
    <w:pPr>
      <w:pStyle w:val="Footer"/>
      <w:ind w:firstLine="360"/>
      <w:rPr>
        <w:color w:val="7F7F7F" w:themeColor="text1" w:themeTint="80"/>
      </w:rPr>
    </w:pPr>
    <w:r w:rsidRPr="00DC0123">
      <w:rPr>
        <w:rFonts w:cs="Arial"/>
        <w:color w:val="7F7F7F" w:themeColor="text1" w:themeTint="80"/>
        <w:sz w:val="18"/>
        <w:szCs w:val="18"/>
      </w:rPr>
      <w:t>|</w:t>
    </w:r>
    <w:r>
      <w:rPr>
        <w:rFonts w:cs="Arial"/>
        <w:color w:val="7F7F7F" w:themeColor="text1" w:themeTint="80"/>
        <w:sz w:val="18"/>
        <w:szCs w:val="18"/>
      </w:rPr>
      <w:t xml:space="preserve">   </w:t>
    </w:r>
    <w:r w:rsidRPr="00DC0123">
      <w:rPr>
        <w:rFonts w:cs="Arial"/>
        <w:color w:val="7F7F7F" w:themeColor="text1" w:themeTint="80"/>
        <w:sz w:val="18"/>
        <w:szCs w:val="18"/>
      </w:rPr>
      <w:t xml:space="preserve"> Department of Treaty, Aboriginal and Torres Strait Islander Partnerships, </w:t>
    </w:r>
    <w:proofErr w:type="gramStart"/>
    <w:r w:rsidRPr="00DC0123">
      <w:rPr>
        <w:rFonts w:cs="Arial"/>
        <w:color w:val="7F7F7F" w:themeColor="text1" w:themeTint="80"/>
        <w:sz w:val="18"/>
        <w:szCs w:val="18"/>
      </w:rPr>
      <w:t>Communities</w:t>
    </w:r>
    <w:proofErr w:type="gramEnd"/>
    <w:r w:rsidRPr="00DC0123">
      <w:rPr>
        <w:rFonts w:cs="Arial"/>
        <w:color w:val="7F7F7F" w:themeColor="text1" w:themeTint="80"/>
        <w:sz w:val="18"/>
        <w:szCs w:val="18"/>
      </w:rPr>
      <w:t xml:space="preserve"> and the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54A2" w14:textId="77777777" w:rsidR="001A1AA1" w:rsidRDefault="001A1AA1" w:rsidP="000D7E12">
      <w:r>
        <w:separator/>
      </w:r>
    </w:p>
  </w:footnote>
  <w:footnote w:type="continuationSeparator" w:id="0">
    <w:p w14:paraId="583CD41E" w14:textId="77777777" w:rsidR="001A1AA1" w:rsidRDefault="001A1AA1" w:rsidP="000D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5CF1" w14:textId="1C0A1B49" w:rsidR="009C41DE" w:rsidRDefault="009C41DE">
    <w:pPr>
      <w:pStyle w:val="Header"/>
    </w:pPr>
    <w:r>
      <w:rPr>
        <w:noProof/>
        <w14:ligatures w14:val="standardContextual"/>
      </w:rPr>
      <w:drawing>
        <wp:anchor distT="0" distB="0" distL="114300" distR="114300" simplePos="0" relativeHeight="251658240" behindDoc="1" locked="0" layoutInCell="1" allowOverlap="1" wp14:anchorId="4AC57D09" wp14:editId="4EFD1C73">
          <wp:simplePos x="0" y="0"/>
          <wp:positionH relativeFrom="column">
            <wp:posOffset>-574040</wp:posOffset>
          </wp:positionH>
          <wp:positionV relativeFrom="paragraph">
            <wp:posOffset>-457200</wp:posOffset>
          </wp:positionV>
          <wp:extent cx="7565279" cy="10693400"/>
          <wp:effectExtent l="0" t="0" r="4445" b="0"/>
          <wp:wrapNone/>
          <wp:docPr id="895469639" name="Picture 89546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01454" name="Picture 1308301454"/>
                  <pic:cNvPicPr/>
                </pic:nvPicPr>
                <pic:blipFill>
                  <a:blip r:embed="rId1">
                    <a:extLst>
                      <a:ext uri="{28A0092B-C50C-407E-A947-70E740481C1C}">
                        <a14:useLocalDpi xmlns:a14="http://schemas.microsoft.com/office/drawing/2010/main" val="0"/>
                      </a:ext>
                    </a:extLst>
                  </a:blip>
                  <a:stretch>
                    <a:fillRect/>
                  </a:stretch>
                </pic:blipFill>
                <pic:spPr>
                  <a:xfrm>
                    <a:off x="0" y="0"/>
                    <a:ext cx="7574089" cy="10705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A8"/>
    <w:multiLevelType w:val="hybridMultilevel"/>
    <w:tmpl w:val="E4C860FC"/>
    <w:lvl w:ilvl="0" w:tplc="25929F3A">
      <w:numFmt w:val="bullet"/>
      <w:pStyle w:val="ListParagraph"/>
      <w:lvlText w:val="•"/>
      <w:lvlJc w:val="left"/>
      <w:pPr>
        <w:ind w:left="460" w:hanging="360"/>
      </w:pPr>
      <w:rPr>
        <w:rFonts w:ascii="MetaOT-Light" w:eastAsia="MetaOT-Light" w:hAnsi="MetaOT-Light" w:cs="MetaOT-Light" w:hint="default"/>
        <w:b w:val="0"/>
        <w:bCs w:val="0"/>
        <w:i w:val="0"/>
        <w:iCs w:val="0"/>
        <w:color w:val="414042"/>
        <w:w w:val="101"/>
        <w:sz w:val="21"/>
        <w:szCs w:val="21"/>
      </w:rPr>
    </w:lvl>
    <w:lvl w:ilvl="1" w:tplc="F9C239E2">
      <w:numFmt w:val="bullet"/>
      <w:lvlText w:val="•"/>
      <w:lvlJc w:val="left"/>
      <w:pPr>
        <w:ind w:left="920" w:hanging="360"/>
      </w:pPr>
      <w:rPr>
        <w:rFonts w:hint="default"/>
      </w:rPr>
    </w:lvl>
    <w:lvl w:ilvl="2" w:tplc="117ADF42">
      <w:numFmt w:val="bullet"/>
      <w:lvlText w:val="•"/>
      <w:lvlJc w:val="left"/>
      <w:pPr>
        <w:ind w:left="1380" w:hanging="360"/>
      </w:pPr>
      <w:rPr>
        <w:rFonts w:hint="default"/>
      </w:rPr>
    </w:lvl>
    <w:lvl w:ilvl="3" w:tplc="A46896B4">
      <w:numFmt w:val="bullet"/>
      <w:lvlText w:val="•"/>
      <w:lvlJc w:val="left"/>
      <w:pPr>
        <w:ind w:left="1840" w:hanging="360"/>
      </w:pPr>
      <w:rPr>
        <w:rFonts w:hint="default"/>
      </w:rPr>
    </w:lvl>
    <w:lvl w:ilvl="4" w:tplc="F586B9BC">
      <w:numFmt w:val="bullet"/>
      <w:lvlText w:val="•"/>
      <w:lvlJc w:val="left"/>
      <w:pPr>
        <w:ind w:left="2300" w:hanging="360"/>
      </w:pPr>
      <w:rPr>
        <w:rFonts w:hint="default"/>
      </w:rPr>
    </w:lvl>
    <w:lvl w:ilvl="5" w:tplc="D7A67EDC">
      <w:numFmt w:val="bullet"/>
      <w:lvlText w:val="•"/>
      <w:lvlJc w:val="left"/>
      <w:pPr>
        <w:ind w:left="2760" w:hanging="360"/>
      </w:pPr>
      <w:rPr>
        <w:rFonts w:hint="default"/>
      </w:rPr>
    </w:lvl>
    <w:lvl w:ilvl="6" w:tplc="569AAEA6">
      <w:numFmt w:val="bullet"/>
      <w:lvlText w:val="•"/>
      <w:lvlJc w:val="left"/>
      <w:pPr>
        <w:ind w:left="3221" w:hanging="360"/>
      </w:pPr>
      <w:rPr>
        <w:rFonts w:hint="default"/>
      </w:rPr>
    </w:lvl>
    <w:lvl w:ilvl="7" w:tplc="C9DE07BE">
      <w:numFmt w:val="bullet"/>
      <w:lvlText w:val="•"/>
      <w:lvlJc w:val="left"/>
      <w:pPr>
        <w:ind w:left="3681" w:hanging="360"/>
      </w:pPr>
      <w:rPr>
        <w:rFonts w:hint="default"/>
      </w:rPr>
    </w:lvl>
    <w:lvl w:ilvl="8" w:tplc="3D9040E6">
      <w:numFmt w:val="bullet"/>
      <w:lvlText w:val="•"/>
      <w:lvlJc w:val="left"/>
      <w:pPr>
        <w:ind w:left="4141" w:hanging="360"/>
      </w:pPr>
      <w:rPr>
        <w:rFonts w:hint="default"/>
      </w:rPr>
    </w:lvl>
  </w:abstractNum>
  <w:abstractNum w:abstractNumId="1" w15:restartNumberingAfterBreak="0">
    <w:nsid w:val="09093F33"/>
    <w:multiLevelType w:val="hybridMultilevel"/>
    <w:tmpl w:val="1C4037D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9535816"/>
    <w:multiLevelType w:val="hybridMultilevel"/>
    <w:tmpl w:val="0614ACB6"/>
    <w:lvl w:ilvl="0" w:tplc="64DA672A">
      <w:start w:val="2"/>
      <w:numFmt w:val="decimal"/>
      <w:lvlText w:val="%1"/>
      <w:lvlJc w:val="left"/>
      <w:pPr>
        <w:ind w:left="242" w:hanging="143"/>
      </w:pPr>
      <w:rPr>
        <w:rFonts w:ascii="MetaOT-BoldIta" w:eastAsia="MetaOT-BoldIta" w:hAnsi="MetaOT-BoldIta" w:cs="MetaOT-BoldIta" w:hint="default"/>
        <w:b/>
        <w:bCs/>
        <w:i w:val="0"/>
        <w:iCs w:val="0"/>
        <w:color w:val="696A6D"/>
        <w:w w:val="97"/>
        <w:sz w:val="14"/>
        <w:szCs w:val="14"/>
      </w:rPr>
    </w:lvl>
    <w:lvl w:ilvl="1" w:tplc="2ECCAB7C">
      <w:numFmt w:val="bullet"/>
      <w:lvlText w:val="•"/>
      <w:lvlJc w:val="left"/>
      <w:pPr>
        <w:ind w:left="6380" w:hanging="143"/>
      </w:pPr>
      <w:rPr>
        <w:rFonts w:hint="default"/>
      </w:rPr>
    </w:lvl>
    <w:lvl w:ilvl="2" w:tplc="2BC2FA4C">
      <w:numFmt w:val="bullet"/>
      <w:lvlText w:val="•"/>
      <w:lvlJc w:val="left"/>
      <w:pPr>
        <w:ind w:left="6858" w:hanging="143"/>
      </w:pPr>
      <w:rPr>
        <w:rFonts w:hint="default"/>
      </w:rPr>
    </w:lvl>
    <w:lvl w:ilvl="3" w:tplc="C48CBB9E">
      <w:numFmt w:val="bullet"/>
      <w:lvlText w:val="•"/>
      <w:lvlJc w:val="left"/>
      <w:pPr>
        <w:ind w:left="7336" w:hanging="143"/>
      </w:pPr>
      <w:rPr>
        <w:rFonts w:hint="default"/>
      </w:rPr>
    </w:lvl>
    <w:lvl w:ilvl="4" w:tplc="1EEEF8B0">
      <w:numFmt w:val="bullet"/>
      <w:lvlText w:val="•"/>
      <w:lvlJc w:val="left"/>
      <w:pPr>
        <w:ind w:left="7815" w:hanging="143"/>
      </w:pPr>
      <w:rPr>
        <w:rFonts w:hint="default"/>
      </w:rPr>
    </w:lvl>
    <w:lvl w:ilvl="5" w:tplc="09F2FD1A">
      <w:numFmt w:val="bullet"/>
      <w:lvlText w:val="•"/>
      <w:lvlJc w:val="left"/>
      <w:pPr>
        <w:ind w:left="8293" w:hanging="143"/>
      </w:pPr>
      <w:rPr>
        <w:rFonts w:hint="default"/>
      </w:rPr>
    </w:lvl>
    <w:lvl w:ilvl="6" w:tplc="764223D0">
      <w:numFmt w:val="bullet"/>
      <w:lvlText w:val="•"/>
      <w:lvlJc w:val="left"/>
      <w:pPr>
        <w:ind w:left="8771" w:hanging="143"/>
      </w:pPr>
      <w:rPr>
        <w:rFonts w:hint="default"/>
      </w:rPr>
    </w:lvl>
    <w:lvl w:ilvl="7" w:tplc="36CC7E3C">
      <w:numFmt w:val="bullet"/>
      <w:lvlText w:val="•"/>
      <w:lvlJc w:val="left"/>
      <w:pPr>
        <w:ind w:left="9250" w:hanging="143"/>
      </w:pPr>
      <w:rPr>
        <w:rFonts w:hint="default"/>
      </w:rPr>
    </w:lvl>
    <w:lvl w:ilvl="8" w:tplc="492ED132">
      <w:numFmt w:val="bullet"/>
      <w:lvlText w:val="•"/>
      <w:lvlJc w:val="left"/>
      <w:pPr>
        <w:ind w:left="9728" w:hanging="143"/>
      </w:pPr>
      <w:rPr>
        <w:rFonts w:hint="default"/>
      </w:rPr>
    </w:lvl>
  </w:abstractNum>
  <w:abstractNum w:abstractNumId="3" w15:restartNumberingAfterBreak="0">
    <w:nsid w:val="71465CA8"/>
    <w:multiLevelType w:val="hybridMultilevel"/>
    <w:tmpl w:val="34A8A0BA"/>
    <w:lvl w:ilvl="0" w:tplc="AB623E48">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22051288">
    <w:abstractNumId w:val="2"/>
  </w:num>
  <w:num w:numId="2" w16cid:durableId="1171335114">
    <w:abstractNumId w:val="0"/>
  </w:num>
  <w:num w:numId="3" w16cid:durableId="81536501">
    <w:abstractNumId w:val="3"/>
  </w:num>
  <w:num w:numId="4" w16cid:durableId="52933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3"/>
    <w:rsid w:val="00083E73"/>
    <w:rsid w:val="000853C6"/>
    <w:rsid w:val="000D7E12"/>
    <w:rsid w:val="00170E89"/>
    <w:rsid w:val="001856EE"/>
    <w:rsid w:val="001A1AA1"/>
    <w:rsid w:val="00213735"/>
    <w:rsid w:val="002E46F0"/>
    <w:rsid w:val="003241A1"/>
    <w:rsid w:val="00344AA7"/>
    <w:rsid w:val="0036225F"/>
    <w:rsid w:val="003927B0"/>
    <w:rsid w:val="003D470F"/>
    <w:rsid w:val="00431CEE"/>
    <w:rsid w:val="0045540C"/>
    <w:rsid w:val="00512A61"/>
    <w:rsid w:val="0052381E"/>
    <w:rsid w:val="00580B32"/>
    <w:rsid w:val="0059273B"/>
    <w:rsid w:val="00611D3B"/>
    <w:rsid w:val="006225C7"/>
    <w:rsid w:val="00685C6B"/>
    <w:rsid w:val="006904BE"/>
    <w:rsid w:val="006C6C4F"/>
    <w:rsid w:val="00720383"/>
    <w:rsid w:val="00750241"/>
    <w:rsid w:val="00770CB1"/>
    <w:rsid w:val="00777483"/>
    <w:rsid w:val="00864884"/>
    <w:rsid w:val="009036B2"/>
    <w:rsid w:val="009209E8"/>
    <w:rsid w:val="00933071"/>
    <w:rsid w:val="00940EFF"/>
    <w:rsid w:val="00950CE9"/>
    <w:rsid w:val="009B21EA"/>
    <w:rsid w:val="009C41DE"/>
    <w:rsid w:val="00A01AD1"/>
    <w:rsid w:val="00A51807"/>
    <w:rsid w:val="00A71D0F"/>
    <w:rsid w:val="00AB0719"/>
    <w:rsid w:val="00B86EAC"/>
    <w:rsid w:val="00C221CB"/>
    <w:rsid w:val="00D07939"/>
    <w:rsid w:val="00D62109"/>
    <w:rsid w:val="00D75A50"/>
    <w:rsid w:val="00DB5F90"/>
    <w:rsid w:val="00DC0123"/>
    <w:rsid w:val="00E13D90"/>
    <w:rsid w:val="00F257BE"/>
    <w:rsid w:val="00F43273"/>
    <w:rsid w:val="00F611A7"/>
    <w:rsid w:val="00F8444B"/>
    <w:rsid w:val="00FC1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FFB7"/>
  <w15:chartTrackingRefBased/>
  <w15:docId w15:val="{9241A9E4-37B9-E149-A5F7-6605CC0B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EE"/>
    <w:pPr>
      <w:widowControl w:val="0"/>
      <w:autoSpaceDE w:val="0"/>
      <w:autoSpaceDN w:val="0"/>
    </w:pPr>
    <w:rPr>
      <w:rFonts w:ascii="Arial" w:eastAsia="MetaOT-Light" w:hAnsi="Arial" w:cs="MetaOT-Light"/>
      <w:kern w:val="0"/>
      <w:sz w:val="22"/>
      <w:szCs w:val="22"/>
      <w:lang w:val="en-US"/>
      <w14:ligatures w14:val="none"/>
    </w:rPr>
  </w:style>
  <w:style w:type="paragraph" w:styleId="Heading1">
    <w:name w:val="heading 1"/>
    <w:basedOn w:val="Normal"/>
    <w:link w:val="Heading1Char"/>
    <w:uiPriority w:val="9"/>
    <w:qFormat/>
    <w:rsid w:val="009C41DE"/>
    <w:pPr>
      <w:spacing w:after="240"/>
      <w:ind w:left="100"/>
      <w:outlineLvl w:val="0"/>
    </w:pPr>
    <w:rPr>
      <w:b/>
      <w:color w:val="000000" w:themeColor="text1"/>
      <w:sz w:val="36"/>
      <w:szCs w:val="36"/>
    </w:rPr>
  </w:style>
  <w:style w:type="paragraph" w:styleId="Heading2">
    <w:name w:val="heading 2"/>
    <w:basedOn w:val="Normal"/>
    <w:link w:val="Heading2Char"/>
    <w:uiPriority w:val="9"/>
    <w:unhideWhenUsed/>
    <w:qFormat/>
    <w:rsid w:val="009C41DE"/>
    <w:pPr>
      <w:spacing w:before="240" w:after="120"/>
      <w:ind w:left="100"/>
      <w:outlineLvl w:val="1"/>
    </w:pPr>
    <w:rPr>
      <w:rFonts w:eastAsia="MetaOT-Medi" w:cs="Arial"/>
      <w:b/>
      <w:bCs/>
      <w:sz w:val="28"/>
      <w:szCs w:val="28"/>
    </w:rPr>
  </w:style>
  <w:style w:type="paragraph" w:styleId="Heading3">
    <w:name w:val="heading 3"/>
    <w:basedOn w:val="Normal"/>
    <w:next w:val="Normal"/>
    <w:link w:val="Heading3Char"/>
    <w:uiPriority w:val="9"/>
    <w:unhideWhenUsed/>
    <w:qFormat/>
    <w:rsid w:val="003241A1"/>
    <w:pPr>
      <w:keepNext/>
      <w:keepLines/>
      <w:spacing w:before="40"/>
      <w:ind w:left="102"/>
      <w:outlineLvl w:val="2"/>
    </w:pPr>
    <w:rPr>
      <w:rFonts w:eastAsiaTheme="majorEastAsia" w:cs="Arial"/>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1DE"/>
    <w:rPr>
      <w:rFonts w:ascii="Arial" w:eastAsia="MetaOT-Light" w:hAnsi="Arial" w:cs="MetaOT-Light"/>
      <w:b/>
      <w:color w:val="000000" w:themeColor="text1"/>
      <w:kern w:val="0"/>
      <w:sz w:val="36"/>
      <w:szCs w:val="36"/>
      <w:lang w:val="en-US"/>
      <w14:ligatures w14:val="none"/>
    </w:rPr>
  </w:style>
  <w:style w:type="character" w:customStyle="1" w:styleId="Heading2Char">
    <w:name w:val="Heading 2 Char"/>
    <w:basedOn w:val="DefaultParagraphFont"/>
    <w:link w:val="Heading2"/>
    <w:uiPriority w:val="9"/>
    <w:rsid w:val="009C41DE"/>
    <w:rPr>
      <w:rFonts w:ascii="Arial" w:eastAsia="MetaOT-Medi" w:hAnsi="Arial" w:cs="Arial"/>
      <w:b/>
      <w:bCs/>
      <w:kern w:val="0"/>
      <w:sz w:val="28"/>
      <w:szCs w:val="28"/>
      <w:lang w:val="en-US"/>
      <w14:ligatures w14:val="none"/>
    </w:rPr>
  </w:style>
  <w:style w:type="paragraph" w:styleId="BodyText">
    <w:name w:val="Body Text"/>
    <w:basedOn w:val="Normal"/>
    <w:link w:val="BodyTextChar"/>
    <w:uiPriority w:val="1"/>
    <w:qFormat/>
    <w:rsid w:val="009C41DE"/>
    <w:pPr>
      <w:spacing w:after="80" w:line="276" w:lineRule="auto"/>
      <w:ind w:left="102"/>
    </w:pPr>
    <w:rPr>
      <w:color w:val="000000" w:themeColor="text1"/>
      <w:sz w:val="24"/>
      <w:szCs w:val="24"/>
    </w:rPr>
  </w:style>
  <w:style w:type="character" w:customStyle="1" w:styleId="BodyTextChar">
    <w:name w:val="Body Text Char"/>
    <w:basedOn w:val="DefaultParagraphFont"/>
    <w:link w:val="BodyText"/>
    <w:uiPriority w:val="1"/>
    <w:rsid w:val="009C41DE"/>
    <w:rPr>
      <w:rFonts w:ascii="Arial" w:eastAsia="MetaOT-Light" w:hAnsi="Arial" w:cs="MetaOT-Light"/>
      <w:color w:val="000000" w:themeColor="text1"/>
      <w:kern w:val="0"/>
      <w:lang w:val="en-US"/>
      <w14:ligatures w14:val="none"/>
    </w:rPr>
  </w:style>
  <w:style w:type="paragraph" w:styleId="Title">
    <w:name w:val="Title"/>
    <w:basedOn w:val="Heading1"/>
    <w:link w:val="TitleChar"/>
    <w:uiPriority w:val="10"/>
    <w:qFormat/>
    <w:rsid w:val="00D07939"/>
    <w:pPr>
      <w:ind w:left="102"/>
    </w:pPr>
    <w:rPr>
      <w:rFonts w:cs="Arial"/>
      <w:color w:val="343433"/>
      <w:sz w:val="40"/>
      <w:szCs w:val="40"/>
    </w:rPr>
  </w:style>
  <w:style w:type="character" w:customStyle="1" w:styleId="TitleChar">
    <w:name w:val="Title Char"/>
    <w:basedOn w:val="DefaultParagraphFont"/>
    <w:link w:val="Title"/>
    <w:uiPriority w:val="10"/>
    <w:rsid w:val="00D07939"/>
    <w:rPr>
      <w:rFonts w:ascii="Arial" w:eastAsia="MetaOT-Light" w:hAnsi="Arial" w:cs="Arial"/>
      <w:b/>
      <w:color w:val="343433"/>
      <w:kern w:val="0"/>
      <w:sz w:val="40"/>
      <w:szCs w:val="40"/>
      <w:lang w:val="en-US"/>
      <w14:ligatures w14:val="none"/>
    </w:rPr>
  </w:style>
  <w:style w:type="paragraph" w:styleId="ListParagraph">
    <w:name w:val="List Paragraph"/>
    <w:basedOn w:val="Normal"/>
    <w:uiPriority w:val="1"/>
    <w:qFormat/>
    <w:rsid w:val="009C41DE"/>
    <w:pPr>
      <w:numPr>
        <w:numId w:val="2"/>
      </w:numPr>
      <w:tabs>
        <w:tab w:val="left" w:pos="709"/>
      </w:tabs>
      <w:spacing w:before="120"/>
      <w:ind w:left="709" w:right="51"/>
    </w:pPr>
    <w:rPr>
      <w:color w:val="000000" w:themeColor="text1"/>
      <w:sz w:val="24"/>
      <w:szCs w:val="24"/>
    </w:rPr>
  </w:style>
  <w:style w:type="paragraph" w:customStyle="1" w:styleId="TableParagraph">
    <w:name w:val="Table Paragraph"/>
    <w:basedOn w:val="Normal"/>
    <w:uiPriority w:val="1"/>
    <w:qFormat/>
    <w:rsid w:val="00F43273"/>
    <w:pPr>
      <w:spacing w:before="31"/>
      <w:ind w:left="165"/>
    </w:pPr>
  </w:style>
  <w:style w:type="paragraph" w:styleId="Header">
    <w:name w:val="header"/>
    <w:basedOn w:val="Normal"/>
    <w:link w:val="HeaderChar"/>
    <w:uiPriority w:val="99"/>
    <w:unhideWhenUsed/>
    <w:rsid w:val="000D7E12"/>
    <w:pPr>
      <w:tabs>
        <w:tab w:val="center" w:pos="4513"/>
        <w:tab w:val="right" w:pos="9026"/>
      </w:tabs>
    </w:pPr>
  </w:style>
  <w:style w:type="character" w:customStyle="1" w:styleId="HeaderChar">
    <w:name w:val="Header Char"/>
    <w:basedOn w:val="DefaultParagraphFont"/>
    <w:link w:val="Header"/>
    <w:uiPriority w:val="99"/>
    <w:rsid w:val="000D7E12"/>
    <w:rPr>
      <w:rFonts w:ascii="Arial" w:eastAsia="MetaOT-Light" w:hAnsi="Arial" w:cs="MetaOT-Light"/>
      <w:kern w:val="0"/>
      <w:sz w:val="22"/>
      <w:szCs w:val="22"/>
      <w:lang w:val="en-US"/>
      <w14:ligatures w14:val="none"/>
    </w:rPr>
  </w:style>
  <w:style w:type="paragraph" w:styleId="Footer">
    <w:name w:val="footer"/>
    <w:basedOn w:val="Normal"/>
    <w:link w:val="FooterChar"/>
    <w:uiPriority w:val="99"/>
    <w:unhideWhenUsed/>
    <w:rsid w:val="000D7E12"/>
    <w:pPr>
      <w:tabs>
        <w:tab w:val="center" w:pos="4513"/>
        <w:tab w:val="right" w:pos="9026"/>
      </w:tabs>
    </w:pPr>
  </w:style>
  <w:style w:type="character" w:customStyle="1" w:styleId="FooterChar">
    <w:name w:val="Footer Char"/>
    <w:basedOn w:val="DefaultParagraphFont"/>
    <w:link w:val="Footer"/>
    <w:uiPriority w:val="99"/>
    <w:rsid w:val="000D7E12"/>
    <w:rPr>
      <w:rFonts w:ascii="Arial" w:eastAsia="MetaOT-Light" w:hAnsi="Arial" w:cs="MetaOT-Light"/>
      <w:kern w:val="0"/>
      <w:sz w:val="22"/>
      <w:szCs w:val="22"/>
      <w:lang w:val="en-US"/>
      <w14:ligatures w14:val="none"/>
    </w:rPr>
  </w:style>
  <w:style w:type="character" w:customStyle="1" w:styleId="Heading3Char">
    <w:name w:val="Heading 3 Char"/>
    <w:basedOn w:val="DefaultParagraphFont"/>
    <w:link w:val="Heading3"/>
    <w:uiPriority w:val="9"/>
    <w:rsid w:val="003241A1"/>
    <w:rPr>
      <w:rFonts w:ascii="Arial" w:eastAsiaTheme="majorEastAsia" w:hAnsi="Arial" w:cs="Arial"/>
      <w:b/>
      <w:bCs/>
      <w:color w:val="000000" w:themeColor="text1"/>
      <w:kern w:val="0"/>
      <w:lang w:val="en-US"/>
      <w14:ligatures w14:val="none"/>
    </w:rPr>
  </w:style>
  <w:style w:type="character" w:styleId="Hyperlink">
    <w:name w:val="Hyperlink"/>
    <w:basedOn w:val="DefaultParagraphFont"/>
    <w:uiPriority w:val="99"/>
    <w:unhideWhenUsed/>
    <w:rsid w:val="00A01AD1"/>
    <w:rPr>
      <w:color w:val="0563C1" w:themeColor="hyperlink"/>
      <w:u w:val="single"/>
    </w:rPr>
  </w:style>
  <w:style w:type="paragraph" w:styleId="TOCHeading">
    <w:name w:val="TOC Heading"/>
    <w:basedOn w:val="Heading1"/>
    <w:next w:val="Normal"/>
    <w:uiPriority w:val="39"/>
    <w:unhideWhenUsed/>
    <w:qFormat/>
    <w:rsid w:val="009C41DE"/>
    <w:pPr>
      <w:keepNext/>
      <w:keepLines/>
      <w:widowControl/>
      <w:autoSpaceDE/>
      <w:autoSpaceDN/>
      <w:spacing w:before="480" w:line="276" w:lineRule="auto"/>
      <w:ind w:left="0"/>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C41DE"/>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9C41DE"/>
    <w:pPr>
      <w:spacing w:before="120"/>
      <w:ind w:left="220"/>
    </w:pPr>
    <w:rPr>
      <w:rFonts w:asciiTheme="minorHAnsi" w:hAnsiTheme="minorHAnsi" w:cstheme="minorHAnsi"/>
      <w:b/>
      <w:bCs/>
    </w:rPr>
  </w:style>
  <w:style w:type="paragraph" w:styleId="TOC3">
    <w:name w:val="toc 3"/>
    <w:basedOn w:val="Normal"/>
    <w:next w:val="Normal"/>
    <w:autoRedefine/>
    <w:uiPriority w:val="39"/>
    <w:unhideWhenUsed/>
    <w:rsid w:val="009C41DE"/>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C41DE"/>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C41DE"/>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C41DE"/>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C41DE"/>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C41DE"/>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C41DE"/>
    <w:pPr>
      <w:ind w:left="1760"/>
    </w:pPr>
    <w:rPr>
      <w:rFonts w:asciiTheme="minorHAnsi" w:hAnsiTheme="minorHAnsi" w:cstheme="minorHAnsi"/>
      <w:sz w:val="20"/>
      <w:szCs w:val="20"/>
    </w:rPr>
  </w:style>
  <w:style w:type="table" w:styleId="TableGrid">
    <w:name w:val="Table Grid"/>
    <w:basedOn w:val="TableNormal"/>
    <w:uiPriority w:val="39"/>
    <w:rsid w:val="00864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C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3.xml" Type="http://schemas.openxmlformats.org/officeDocument/2006/relationships/footer"/>
<Relationship Id="rId12" Target="footer4.xml" Type="http://schemas.openxmlformats.org/officeDocument/2006/relationships/footer"/>
<Relationship Id="rId13" Target="http://www.creativecommons.org/" TargetMode="External" Type="http://schemas.openxmlformats.org/officeDocument/2006/relationships/hyperlink"/>
<Relationship Id="rId14" Target="http://www.qld.gov.au/many-voices" TargetMode="External" Type="http://schemas.openxmlformats.org/officeDocument/2006/relationships/hyperlink"/>
<Relationship Id="rId15" Target="footer5.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E08B-6DD3-114D-8FF9-AEF30A05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Many Voices Queensland Aboriginal and Torres Strait Islander Languages Policy Action Plan 2023–2025</vt:lpstr>
    </vt:vector>
  </TitlesOfParts>
  <Manager/>
  <Company>Department of Treaty, Aboriginal and Torres Strait Islander Partnerships, Communities and the Arts  </Company>
  <LinksUpToDate>false</LinksUpToDate>
  <CharactersWithSpaces>22420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2023-07-17T23:20:00Z</dcterms:created>
  <dc:creator>Queensland Government</dc:creator>
  <cp:keywords>DTATSIPCA; priority areas; pathways; actions; activation; restoration; transmission; recognition; promotion</cp:keywords>
  <cp:lastModifiedBy>Trish Wilkin</cp:lastModifiedBy>
  <dcterms:modified xsi:type="dcterms:W3CDTF">2023-10-13T05:46:00Z</dcterms:modified>
  <cp:revision>40</cp:revision>
  <dc:subject>Aboriginal and Torres Strait Islander partnerships and culture</dc:subject>
  <dc:title>Many Voices Queensland Aboriginal and Torres Strait Islander Languages Policy Action Plan 2023?2025</dc:title>
</cp:coreProperties>
</file>