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8445C8"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3316CCAB" w:rsidR="006170E4" w:rsidRPr="008445C8" w:rsidRDefault="006170E4" w:rsidP="00650BB7">
            <w:pPr>
              <w:pStyle w:val="DocTitle"/>
            </w:pPr>
            <w:r w:rsidRPr="008445C8">
              <w:fldChar w:fldCharType="begin"/>
            </w:r>
            <w:r w:rsidRPr="008445C8">
              <w:instrText xml:space="preserve">  IF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 xml:space="preserve"> = "" ""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w:instrText>
            </w:r>
            <w:r w:rsidRPr="008445C8">
              <w:fldChar w:fldCharType="separate"/>
            </w:r>
            <w:r w:rsidR="008D2D58">
              <w:rPr>
                <w:noProof/>
              </w:rPr>
              <w:instrText>Queensland Recreational Boating Facilities Demand Forecasting Study 2022</w:instrText>
            </w:r>
            <w:r w:rsidRPr="008445C8">
              <w:fldChar w:fldCharType="end"/>
            </w:r>
            <w:r w:rsidRPr="008445C8">
              <w:instrText>"</w:instrText>
            </w:r>
            <w:r w:rsidRPr="008445C8">
              <w:fldChar w:fldCharType="separate"/>
            </w:r>
            <w:r w:rsidR="008D2D58">
              <w:rPr>
                <w:noProof/>
              </w:rPr>
              <w:t>Queensland Recreational Boating Facilities Demand Forecasting Study 2022</w:t>
            </w:r>
            <w:r w:rsidRPr="008445C8">
              <w:fldChar w:fldCharType="end"/>
            </w:r>
          </w:p>
          <w:p w14:paraId="1F1C9A3E" w14:textId="59B27A87" w:rsidR="006170E4" w:rsidRPr="008445C8" w:rsidRDefault="006170E4" w:rsidP="006170E4">
            <w:pPr>
              <w:pStyle w:val="DocSubTitle"/>
            </w:pPr>
            <w:r w:rsidRPr="008445C8">
              <w:fldChar w:fldCharType="begin"/>
            </w:r>
            <w:r w:rsidRPr="008445C8">
              <w:instrText xml:space="preserve">  IF </w:instrText>
            </w:r>
            <w:r>
              <w:fldChar w:fldCharType="begin"/>
            </w:r>
            <w:r>
              <w:instrText>DOCPROPERTY IFS_DOCUMENT_SUBTITLE</w:instrText>
            </w:r>
            <w:r>
              <w:fldChar w:fldCharType="separate"/>
            </w:r>
            <w:r w:rsidR="008D2D58">
              <w:instrText>Murweh Shire Assessment</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IFS_DOCUMENT_SUBTITLE</w:instrText>
            </w:r>
            <w:r>
              <w:fldChar w:fldCharType="separate"/>
            </w:r>
            <w:r w:rsidR="008D2D58">
              <w:instrText>Murweh Shire Assessment</w:instrText>
            </w:r>
            <w:r>
              <w:fldChar w:fldCharType="end"/>
            </w:r>
            <w:r w:rsidRPr="008445C8">
              <w:instrText xml:space="preserve"> = "" "" "</w:instrText>
            </w:r>
            <w:r>
              <w:fldChar w:fldCharType="begin"/>
            </w:r>
            <w:r>
              <w:instrText>DOCPROPERTY IFS_DOCUMENT_SUBTITLE</w:instrText>
            </w:r>
            <w:r>
              <w:fldChar w:fldCharType="separate"/>
            </w:r>
            <w:r w:rsidR="008D2D58">
              <w:instrText>Murweh Shire Assessment</w:instrText>
            </w:r>
            <w:r>
              <w:fldChar w:fldCharType="end"/>
            </w:r>
            <w:r w:rsidRPr="008445C8">
              <w:instrText>"</w:instrText>
            </w:r>
            <w:r w:rsidRPr="008445C8">
              <w:fldChar w:fldCharType="separate"/>
            </w:r>
            <w:r w:rsidR="008D2D58">
              <w:rPr>
                <w:noProof/>
              </w:rPr>
              <w:instrText>Murweh Shire Assessment</w:instrText>
            </w:r>
            <w:r w:rsidRPr="008445C8">
              <w:fldChar w:fldCharType="end"/>
            </w:r>
            <w:r w:rsidRPr="008445C8">
              <w:instrText>"</w:instrText>
            </w:r>
            <w:r w:rsidRPr="008445C8">
              <w:fldChar w:fldCharType="separate"/>
            </w:r>
            <w:r w:rsidR="008D2D58">
              <w:rPr>
                <w:noProof/>
              </w:rPr>
              <w:t>Murweh Shire Assessment</w:t>
            </w:r>
            <w:r w:rsidRPr="008445C8">
              <w:fldChar w:fldCharType="end"/>
            </w:r>
          </w:p>
          <w:p w14:paraId="2755ECB4" w14:textId="77777777" w:rsidR="00EA2122" w:rsidRPr="008445C8" w:rsidRDefault="00EA2122" w:rsidP="006170E4"/>
        </w:tc>
      </w:tr>
      <w:tr w:rsidR="00EA2122" w:rsidRPr="008445C8" w14:paraId="7D3D22AD" w14:textId="77777777" w:rsidTr="000F2A8A">
        <w:tc>
          <w:tcPr>
            <w:tcW w:w="10311" w:type="dxa"/>
          </w:tcPr>
          <w:p w14:paraId="4663C9AF" w14:textId="77777777" w:rsidR="00EA2122" w:rsidRPr="008445C8" w:rsidRDefault="00EA2122" w:rsidP="006546D7"/>
        </w:tc>
      </w:tr>
      <w:tr w:rsidR="00EA2122" w:rsidRPr="008445C8" w14:paraId="1297A533" w14:textId="77777777" w:rsidTr="003848CF">
        <w:trPr>
          <w:cantSplit/>
          <w:trHeight w:hRule="exact" w:val="2184"/>
        </w:trPr>
        <w:tc>
          <w:tcPr>
            <w:tcW w:w="10311" w:type="dxa"/>
            <w:vAlign w:val="bottom"/>
          </w:tcPr>
          <w:p w14:paraId="2D683A77" w14:textId="77777777" w:rsidR="00EA2122" w:rsidRPr="008445C8" w:rsidRDefault="00EA2122" w:rsidP="00A85FA9">
            <w:pPr>
              <w:pStyle w:val="TitlePageFields"/>
            </w:pPr>
          </w:p>
        </w:tc>
      </w:tr>
    </w:tbl>
    <w:p w14:paraId="5EA95152" w14:textId="77777777" w:rsidR="00EA2122" w:rsidRPr="008445C8"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8445C8" w14:paraId="1D45B18D" w14:textId="77777777" w:rsidTr="003659B0">
        <w:trPr>
          <w:jc w:val="right"/>
        </w:trPr>
        <w:tc>
          <w:tcPr>
            <w:tcW w:w="1425" w:type="dxa"/>
          </w:tcPr>
          <w:p w14:paraId="20A18EAF" w14:textId="77777777" w:rsidR="00EA606F" w:rsidRPr="008445C8" w:rsidRDefault="00EA606F" w:rsidP="00650BB7">
            <w:pPr>
              <w:pStyle w:val="TitlePageFields"/>
            </w:pPr>
            <w:r w:rsidRPr="008445C8">
              <w:t>Customer</w:t>
            </w:r>
          </w:p>
        </w:tc>
        <w:tc>
          <w:tcPr>
            <w:tcW w:w="110" w:type="dxa"/>
          </w:tcPr>
          <w:p w14:paraId="70EB8585" w14:textId="77777777" w:rsidR="00EA606F" w:rsidRPr="008445C8" w:rsidRDefault="00EA606F" w:rsidP="00650BB7">
            <w:pPr>
              <w:pStyle w:val="TitlePageFields"/>
            </w:pPr>
          </w:p>
        </w:tc>
        <w:tc>
          <w:tcPr>
            <w:tcW w:w="3767" w:type="dxa"/>
          </w:tcPr>
          <w:p w14:paraId="166E3721" w14:textId="0F5FA180" w:rsidR="00EA606F" w:rsidRPr="008445C8" w:rsidRDefault="00EA606F" w:rsidP="00650BB7">
            <w:pPr>
              <w:pStyle w:val="TitlePageFields"/>
            </w:pPr>
            <w:r w:rsidRPr="008445C8">
              <w:t xml:space="preserve"> </w:t>
            </w: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 "" "</w:instrText>
            </w:r>
            <w:r>
              <w:fldChar w:fldCharType="begin"/>
            </w:r>
            <w:r>
              <w:instrText>DOCPROPERTY IFS_Project.1.COMPANY</w:instrText>
            </w:r>
            <w:r>
              <w:fldChar w:fldCharType="separate"/>
            </w:r>
            <w:r w:rsidR="008D2D58">
              <w:instrText>Maritime Safety Queensland</w:instrText>
            </w:r>
            <w:r>
              <w:fldChar w:fldCharType="end"/>
            </w:r>
            <w:r w:rsidRPr="008445C8">
              <w:instrText>"</w:instrText>
            </w:r>
            <w:r w:rsidRPr="008445C8">
              <w:fldChar w:fldCharType="separate"/>
            </w:r>
            <w:r w:rsidR="008D2D58">
              <w:rPr>
                <w:noProof/>
              </w:rPr>
              <w:instrText>Maritime Safety Queensland</w:instrText>
            </w:r>
            <w:r w:rsidRPr="008445C8">
              <w:fldChar w:fldCharType="end"/>
            </w:r>
            <w:r w:rsidRPr="008445C8">
              <w:instrText>"</w:instrText>
            </w:r>
            <w:r w:rsidRPr="008445C8">
              <w:fldChar w:fldCharType="separate"/>
            </w:r>
            <w:r w:rsidR="008D2D58">
              <w:rPr>
                <w:noProof/>
              </w:rPr>
              <w:t>Maritime Safety Queensland</w:t>
            </w:r>
            <w:r w:rsidRPr="008445C8">
              <w:fldChar w:fldCharType="end"/>
            </w:r>
          </w:p>
        </w:tc>
      </w:tr>
      <w:tr w:rsidR="00EA606F" w:rsidRPr="008445C8" w14:paraId="635C00FB" w14:textId="77777777" w:rsidTr="003659B0">
        <w:trPr>
          <w:jc w:val="right"/>
        </w:trPr>
        <w:tc>
          <w:tcPr>
            <w:tcW w:w="1425" w:type="dxa"/>
          </w:tcPr>
          <w:p w14:paraId="15B9296B" w14:textId="77777777" w:rsidR="00EA606F" w:rsidRPr="008445C8" w:rsidRDefault="00EA606F" w:rsidP="00650BB7">
            <w:pPr>
              <w:pStyle w:val="TitlePageFields"/>
            </w:pPr>
            <w:r w:rsidRPr="008445C8">
              <w:t xml:space="preserve">Project </w:t>
            </w:r>
          </w:p>
        </w:tc>
        <w:tc>
          <w:tcPr>
            <w:tcW w:w="110" w:type="dxa"/>
          </w:tcPr>
          <w:p w14:paraId="7B76B460" w14:textId="77777777" w:rsidR="00EA606F" w:rsidRPr="008445C8" w:rsidRDefault="00EA606F" w:rsidP="00650BB7">
            <w:pPr>
              <w:pStyle w:val="TitlePageFields"/>
            </w:pPr>
          </w:p>
        </w:tc>
        <w:tc>
          <w:tcPr>
            <w:tcW w:w="3767" w:type="dxa"/>
          </w:tcPr>
          <w:p w14:paraId="13F2C428" w14:textId="25FE917D" w:rsidR="00EA606F" w:rsidRPr="008445C8" w:rsidRDefault="00EA606F" w:rsidP="00650BB7">
            <w:pPr>
              <w:pStyle w:val="TitlePageFields"/>
            </w:pPr>
            <w:r w:rsidRPr="008445C8">
              <w:fldChar w:fldCharType="begin"/>
            </w:r>
            <w:r w:rsidRPr="008445C8">
              <w:instrText xml:space="preserve">  IF </w:instrText>
            </w:r>
            <w:r>
              <w:fldChar w:fldCharType="begin"/>
            </w:r>
            <w:r>
              <w:instrText>DOCPROPERTY BMT_ProjectNumber</w:instrText>
            </w:r>
            <w:r>
              <w:fldChar w:fldCharType="separate"/>
            </w:r>
            <w:r w:rsidR="008D2D58">
              <w:instrText>A12068</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BMT_ProjectNumber</w:instrText>
            </w:r>
            <w:r>
              <w:fldChar w:fldCharType="separate"/>
            </w:r>
            <w:r w:rsidR="008D2D58">
              <w:instrText>A12068</w:instrText>
            </w:r>
            <w:r>
              <w:fldChar w:fldCharType="end"/>
            </w:r>
            <w:r w:rsidRPr="008445C8">
              <w:instrText xml:space="preserve"> = "" "" "</w:instrText>
            </w:r>
            <w:r>
              <w:fldChar w:fldCharType="begin"/>
            </w:r>
            <w:r>
              <w:instrText>DOCPROPERTY BMT_ProjectNumber</w:instrText>
            </w:r>
            <w:r>
              <w:fldChar w:fldCharType="separate"/>
            </w:r>
            <w:r w:rsidR="008D2D58">
              <w:instrText>A12068</w:instrText>
            </w:r>
            <w:r>
              <w:fldChar w:fldCharType="end"/>
            </w:r>
            <w:r w:rsidRPr="008445C8">
              <w:instrText>"</w:instrText>
            </w:r>
            <w:r w:rsidRPr="008445C8">
              <w:fldChar w:fldCharType="separate"/>
            </w:r>
            <w:r w:rsidR="008D2D58">
              <w:rPr>
                <w:noProof/>
              </w:rPr>
              <w:instrText>A12068</w:instrText>
            </w:r>
            <w:r w:rsidRPr="008445C8">
              <w:fldChar w:fldCharType="end"/>
            </w:r>
            <w:r w:rsidRPr="008445C8">
              <w:instrText>"</w:instrText>
            </w:r>
            <w:r w:rsidRPr="008445C8">
              <w:fldChar w:fldCharType="separate"/>
            </w:r>
            <w:r w:rsidR="008D2D58">
              <w:rPr>
                <w:noProof/>
              </w:rPr>
              <w:t>A12068</w:t>
            </w:r>
            <w:r w:rsidRPr="008445C8">
              <w:fldChar w:fldCharType="end"/>
            </w:r>
          </w:p>
        </w:tc>
      </w:tr>
      <w:tr w:rsidR="00EA606F" w:rsidRPr="008445C8" w14:paraId="7B54C12A" w14:textId="77777777" w:rsidTr="003659B0">
        <w:trPr>
          <w:jc w:val="right"/>
        </w:trPr>
        <w:tc>
          <w:tcPr>
            <w:tcW w:w="1425" w:type="dxa"/>
          </w:tcPr>
          <w:p w14:paraId="5B9E7DD7" w14:textId="77777777" w:rsidR="00EA606F" w:rsidRPr="008445C8" w:rsidRDefault="00EA606F" w:rsidP="00650BB7">
            <w:pPr>
              <w:pStyle w:val="TitlePageFields"/>
            </w:pPr>
            <w:r w:rsidRPr="008445C8">
              <w:t xml:space="preserve">Deliverable </w:t>
            </w:r>
          </w:p>
        </w:tc>
        <w:tc>
          <w:tcPr>
            <w:tcW w:w="110" w:type="dxa"/>
          </w:tcPr>
          <w:p w14:paraId="6A4E8715" w14:textId="77777777" w:rsidR="00EA606F" w:rsidRPr="008445C8" w:rsidRDefault="00EA606F" w:rsidP="00650BB7">
            <w:pPr>
              <w:pStyle w:val="TitlePageFields"/>
            </w:pPr>
          </w:p>
        </w:tc>
        <w:tc>
          <w:tcPr>
            <w:tcW w:w="3767" w:type="dxa"/>
          </w:tcPr>
          <w:p w14:paraId="61A112A2" w14:textId="1817AE8A" w:rsidR="00EA606F" w:rsidRPr="008445C8" w:rsidRDefault="00EA606F" w:rsidP="00650BB7">
            <w:pPr>
              <w:pStyle w:val="TitlePageFields"/>
            </w:pPr>
            <w:r w:rsidRPr="008445C8">
              <w:fldChar w:fldCharType="begin"/>
            </w:r>
            <w:r w:rsidRPr="008445C8">
              <w:instrText xml:space="preserve">  IF </w:instrText>
            </w:r>
            <w:r>
              <w:fldChar w:fldCharType="begin"/>
            </w:r>
            <w:r>
              <w:instrText>DOCPROPERTY BMT_DeliverableNumber</w:instrText>
            </w:r>
            <w:r>
              <w:fldChar w:fldCharType="separate"/>
            </w:r>
            <w:r w:rsidR="008D2D58">
              <w:instrText>069</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BMT_DeliverableNumber</w:instrText>
            </w:r>
            <w:r>
              <w:fldChar w:fldCharType="separate"/>
            </w:r>
            <w:r w:rsidR="008D2D58">
              <w:instrText>069</w:instrText>
            </w:r>
            <w:r>
              <w:fldChar w:fldCharType="end"/>
            </w:r>
            <w:r w:rsidRPr="008445C8">
              <w:instrText xml:space="preserve"> = "" "" "</w:instrText>
            </w:r>
            <w:r>
              <w:fldChar w:fldCharType="begin"/>
            </w:r>
            <w:r>
              <w:instrText>DOCPROPERTY BMT_DeliverableNumber</w:instrText>
            </w:r>
            <w:r>
              <w:fldChar w:fldCharType="separate"/>
            </w:r>
            <w:r w:rsidR="008D2D58">
              <w:instrText>069</w:instrText>
            </w:r>
            <w:r>
              <w:fldChar w:fldCharType="end"/>
            </w:r>
            <w:r w:rsidRPr="008445C8">
              <w:instrText>"</w:instrText>
            </w:r>
            <w:r w:rsidRPr="008445C8">
              <w:fldChar w:fldCharType="separate"/>
            </w:r>
            <w:r w:rsidR="008D2D58">
              <w:rPr>
                <w:noProof/>
              </w:rPr>
              <w:instrText>069</w:instrText>
            </w:r>
            <w:r w:rsidRPr="008445C8">
              <w:fldChar w:fldCharType="end"/>
            </w:r>
            <w:r w:rsidRPr="008445C8">
              <w:instrText>"</w:instrText>
            </w:r>
            <w:r w:rsidRPr="008445C8">
              <w:fldChar w:fldCharType="separate"/>
            </w:r>
            <w:r w:rsidR="008D2D58">
              <w:rPr>
                <w:noProof/>
              </w:rPr>
              <w:t>069</w:t>
            </w:r>
            <w:r w:rsidRPr="008445C8">
              <w:fldChar w:fldCharType="end"/>
            </w:r>
          </w:p>
        </w:tc>
      </w:tr>
      <w:tr w:rsidR="00EA606F" w:rsidRPr="008445C8" w14:paraId="48CCF68D" w14:textId="77777777" w:rsidTr="003659B0">
        <w:trPr>
          <w:jc w:val="right"/>
        </w:trPr>
        <w:tc>
          <w:tcPr>
            <w:tcW w:w="1425" w:type="dxa"/>
          </w:tcPr>
          <w:p w14:paraId="7D83732C" w14:textId="77777777" w:rsidR="00EA606F" w:rsidRPr="008445C8" w:rsidRDefault="00EA606F" w:rsidP="00650BB7">
            <w:pPr>
              <w:pStyle w:val="TitlePageFields"/>
            </w:pPr>
            <w:r w:rsidRPr="008445C8">
              <w:t xml:space="preserve">Version </w:t>
            </w:r>
          </w:p>
        </w:tc>
        <w:tc>
          <w:tcPr>
            <w:tcW w:w="110" w:type="dxa"/>
          </w:tcPr>
          <w:p w14:paraId="36E65632" w14:textId="77777777" w:rsidR="00EA606F" w:rsidRPr="008445C8" w:rsidRDefault="00EA606F" w:rsidP="00650BB7">
            <w:pPr>
              <w:pStyle w:val="TitlePageFields"/>
            </w:pPr>
          </w:p>
        </w:tc>
        <w:tc>
          <w:tcPr>
            <w:tcW w:w="3767" w:type="dxa"/>
          </w:tcPr>
          <w:p w14:paraId="3D8595B4" w14:textId="4584AACF" w:rsidR="00EA606F" w:rsidRPr="008445C8" w:rsidRDefault="00EA606F" w:rsidP="00650BB7">
            <w:pPr>
              <w:pStyle w:val="TitlePageFields"/>
            </w:pPr>
            <w:r w:rsidRPr="008445C8">
              <w:fldChar w:fldCharType="begin"/>
            </w:r>
            <w:r w:rsidRPr="008445C8">
              <w:instrText xml:space="preserve">  IF </w:instrText>
            </w:r>
            <w:r>
              <w:fldChar w:fldCharType="begin"/>
            </w:r>
            <w:r>
              <w:instrText>DOCPROPERTY BMT_VersionNumber</w:instrText>
            </w:r>
            <w:r>
              <w:fldChar w:fldCharType="separate"/>
            </w:r>
            <w:r w:rsidR="008D2D58">
              <w:instrText>01</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BMT_VersionNumber</w:instrText>
            </w:r>
            <w:r>
              <w:fldChar w:fldCharType="separate"/>
            </w:r>
            <w:r w:rsidR="008D2D58">
              <w:instrText>01</w:instrText>
            </w:r>
            <w:r>
              <w:fldChar w:fldCharType="end"/>
            </w:r>
            <w:r w:rsidRPr="008445C8">
              <w:instrText xml:space="preserve"> = "" "" "</w:instrText>
            </w:r>
            <w:r>
              <w:fldChar w:fldCharType="begin"/>
            </w:r>
            <w:r>
              <w:instrText>DOCPROPERTY BMT_VersionNumber</w:instrText>
            </w:r>
            <w:r>
              <w:fldChar w:fldCharType="separate"/>
            </w:r>
            <w:r w:rsidR="008D2D58">
              <w:instrText>01</w:instrText>
            </w:r>
            <w:r>
              <w:fldChar w:fldCharType="end"/>
            </w:r>
            <w:r w:rsidRPr="008445C8">
              <w:instrText>"</w:instrText>
            </w:r>
            <w:r w:rsidRPr="008445C8">
              <w:fldChar w:fldCharType="separate"/>
            </w:r>
            <w:r w:rsidR="008D2D58">
              <w:rPr>
                <w:noProof/>
              </w:rPr>
              <w:instrText>01</w:instrText>
            </w:r>
            <w:r w:rsidRPr="008445C8">
              <w:fldChar w:fldCharType="end"/>
            </w:r>
            <w:r w:rsidRPr="008445C8">
              <w:instrText>"</w:instrText>
            </w:r>
            <w:r w:rsidRPr="008445C8">
              <w:fldChar w:fldCharType="separate"/>
            </w:r>
            <w:r w:rsidR="008D2D58">
              <w:rPr>
                <w:noProof/>
              </w:rPr>
              <w:t>01</w:t>
            </w:r>
            <w:r w:rsidRPr="008445C8">
              <w:fldChar w:fldCharType="end"/>
            </w:r>
          </w:p>
        </w:tc>
      </w:tr>
      <w:tr w:rsidR="00EA606F" w:rsidRPr="008445C8" w14:paraId="0045844F" w14:textId="77777777" w:rsidTr="003659B0">
        <w:trPr>
          <w:jc w:val="right"/>
        </w:trPr>
        <w:tc>
          <w:tcPr>
            <w:tcW w:w="1425" w:type="dxa"/>
          </w:tcPr>
          <w:p w14:paraId="7A1B6918" w14:textId="77777777" w:rsidR="00EA606F" w:rsidRPr="008445C8" w:rsidRDefault="00EA606F" w:rsidP="00650BB7">
            <w:pPr>
              <w:pStyle w:val="TitlePageFields"/>
            </w:pPr>
          </w:p>
        </w:tc>
        <w:tc>
          <w:tcPr>
            <w:tcW w:w="110" w:type="dxa"/>
          </w:tcPr>
          <w:p w14:paraId="089BB0D0" w14:textId="77777777" w:rsidR="00EA606F" w:rsidRPr="008445C8" w:rsidRDefault="00EA606F" w:rsidP="00650BB7">
            <w:pPr>
              <w:pStyle w:val="TitlePageFields"/>
            </w:pPr>
          </w:p>
        </w:tc>
        <w:tc>
          <w:tcPr>
            <w:tcW w:w="3767" w:type="dxa"/>
          </w:tcPr>
          <w:p w14:paraId="57DACF0A" w14:textId="533B30CB" w:rsidR="00EA606F" w:rsidRPr="008445C8" w:rsidRDefault="00EA606F" w:rsidP="00650BB7">
            <w:pPr>
              <w:pStyle w:val="TitlePageFields"/>
            </w:pPr>
            <w:r w:rsidRPr="008445C8">
              <w:fldChar w:fldCharType="begin"/>
            </w:r>
            <w:r w:rsidRPr="008445C8">
              <w:instrText xml:space="preserve">  IF </w:instrText>
            </w:r>
            <w:r>
              <w:fldChar w:fldCharType="begin"/>
            </w:r>
            <w:r>
              <w:instrText>DOCPROPERTY IFS_DOCUMENT_TITLE_DATE_CREATED</w:instrText>
            </w:r>
            <w:r>
              <w:fldChar w:fldCharType="separate"/>
            </w:r>
            <w:r w:rsidR="008D2D58">
              <w:instrText>21 April 2023</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IFS_DOCUMENT_TITLE_DATE_CREATED</w:instrText>
            </w:r>
            <w:r>
              <w:fldChar w:fldCharType="separate"/>
            </w:r>
            <w:r w:rsidR="008D2D58">
              <w:instrText>21 April 2023</w:instrText>
            </w:r>
            <w:r>
              <w:fldChar w:fldCharType="end"/>
            </w:r>
            <w:r w:rsidRPr="008445C8">
              <w:instrText xml:space="preserve"> = "" "" "</w:instrText>
            </w:r>
            <w:r>
              <w:fldChar w:fldCharType="begin"/>
            </w:r>
            <w:r>
              <w:instrText>DOCPROPERTY IFS_DOCUMENT_TITLE_DATE_CREATED</w:instrText>
            </w:r>
            <w:r>
              <w:fldChar w:fldCharType="separate"/>
            </w:r>
            <w:r w:rsidR="008D2D58">
              <w:instrText>21 April 2023</w:instrText>
            </w:r>
            <w:r>
              <w:fldChar w:fldCharType="end"/>
            </w:r>
            <w:r w:rsidRPr="008445C8">
              <w:instrText>"</w:instrText>
            </w:r>
            <w:r w:rsidRPr="008445C8">
              <w:fldChar w:fldCharType="separate"/>
            </w:r>
            <w:r w:rsidR="008D2D58">
              <w:rPr>
                <w:noProof/>
              </w:rPr>
              <w:instrText>21 April 2023</w:instrText>
            </w:r>
            <w:r w:rsidRPr="008445C8">
              <w:fldChar w:fldCharType="end"/>
            </w:r>
            <w:r w:rsidRPr="008445C8">
              <w:instrText>"</w:instrText>
            </w:r>
            <w:r w:rsidRPr="008445C8">
              <w:fldChar w:fldCharType="separate"/>
            </w:r>
            <w:r w:rsidR="008D2D58">
              <w:rPr>
                <w:noProof/>
              </w:rPr>
              <w:t>21 April 2023</w:t>
            </w:r>
            <w:r w:rsidRPr="008445C8">
              <w:fldChar w:fldCharType="end"/>
            </w:r>
          </w:p>
        </w:tc>
      </w:tr>
    </w:tbl>
    <w:p w14:paraId="05F17DBB" w14:textId="77777777" w:rsidR="00A85FA9" w:rsidRPr="008445C8" w:rsidRDefault="00A85FA9" w:rsidP="003609AB">
      <w:pPr>
        <w:pStyle w:val="NormalNoSpace"/>
      </w:pPr>
    </w:p>
    <w:p w14:paraId="1C7116CD" w14:textId="77777777" w:rsidR="00EA2122" w:rsidRPr="008445C8" w:rsidRDefault="00EA2122" w:rsidP="003609AB">
      <w:pPr>
        <w:pStyle w:val="NormalNoSpace"/>
        <w:sectPr w:rsidR="00EA2122" w:rsidRPr="008445C8" w:rsidSect="00650BB7">
          <w:headerReference w:type="default" r:id="rId11"/>
          <w:footerReference w:type="default" r:id="rId12"/>
          <w:pgSz w:w="11907" w:h="16839" w:code="9"/>
          <w:pgMar w:top="3005" w:right="794" w:bottom="794" w:left="794" w:header="454" w:footer="454" w:gutter="0"/>
          <w:paperSrc w:first="15" w:other="15"/>
          <w:cols w:space="708"/>
          <w:docGrid w:linePitch="360"/>
        </w:sectPr>
      </w:pPr>
    </w:p>
    <w:p w14:paraId="39846A3C" w14:textId="77777777" w:rsidR="003609AB" w:rsidRPr="008445C8" w:rsidRDefault="003609AB" w:rsidP="00B9099C">
      <w:pPr>
        <w:pStyle w:val="Heading1NoTOC"/>
      </w:pPr>
      <w:r w:rsidRPr="008445C8">
        <w:lastRenderedPageBreak/>
        <w:t>Document Control</w:t>
      </w:r>
    </w:p>
    <w:p w14:paraId="152ADA03" w14:textId="77777777" w:rsidR="006170E4" w:rsidRPr="008445C8" w:rsidRDefault="006170E4" w:rsidP="006170E4">
      <w:pPr>
        <w:pStyle w:val="Heading1ExtraLine"/>
      </w:pPr>
    </w:p>
    <w:p w14:paraId="27EC5674" w14:textId="21FA2A06" w:rsidR="003609AB" w:rsidRPr="008445C8" w:rsidRDefault="003609AB" w:rsidP="003609AB">
      <w:pPr>
        <w:pStyle w:val="Heading3NoTOC"/>
      </w:pPr>
      <w:r w:rsidRPr="008445C8">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8445C8" w14:paraId="3423381D" w14:textId="77777777" w:rsidTr="0035599A">
        <w:tc>
          <w:tcPr>
            <w:tcW w:w="2268" w:type="dxa"/>
            <w:shd w:val="clear" w:color="auto" w:fill="005581" w:themeFill="text2"/>
          </w:tcPr>
          <w:p w14:paraId="30BD696C" w14:textId="77777777" w:rsidR="00724E03" w:rsidRPr="008445C8" w:rsidRDefault="00724E03" w:rsidP="009B3F3A">
            <w:pPr>
              <w:pStyle w:val="TableHeading"/>
            </w:pPr>
            <w:r w:rsidRPr="008445C8">
              <w:t>Title</w:t>
            </w:r>
          </w:p>
        </w:tc>
        <w:tc>
          <w:tcPr>
            <w:tcW w:w="7371" w:type="dxa"/>
            <w:shd w:val="clear" w:color="auto" w:fill="DCE2DF"/>
          </w:tcPr>
          <w:p w14:paraId="6D82206F" w14:textId="7F3C7939" w:rsidR="00724E03" w:rsidRPr="008445C8" w:rsidRDefault="00561B63" w:rsidP="0035599A">
            <w:pPr>
              <w:pStyle w:val="TableText"/>
            </w:pPr>
            <w:r w:rsidRPr="008445C8">
              <w:fldChar w:fldCharType="begin"/>
            </w:r>
            <w:r w:rsidRPr="008445C8">
              <w:instrText xml:space="preserve">  IF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 xml:space="preserve"> = "" "" "</w:instrText>
            </w:r>
            <w:r>
              <w:fldChar w:fldCharType="begin"/>
            </w:r>
            <w:r>
              <w:instrText>DOCPROPERTY IFS_DOCUMENT_TITLE</w:instrText>
            </w:r>
            <w:r>
              <w:fldChar w:fldCharType="separate"/>
            </w:r>
            <w:r w:rsidR="008D2D58">
              <w:instrText>Queensland Recreational Boating Facilities Demand Forecasting Study 2022</w:instrText>
            </w:r>
            <w:r>
              <w:fldChar w:fldCharType="end"/>
            </w:r>
            <w:r w:rsidRPr="008445C8">
              <w:instrText>"</w:instrText>
            </w:r>
            <w:r w:rsidRPr="008445C8">
              <w:fldChar w:fldCharType="separate"/>
            </w:r>
            <w:r w:rsidR="008D2D58">
              <w:rPr>
                <w:noProof/>
              </w:rPr>
              <w:instrText>Queensland Recreational Boating Facilities Demand Forecasting Study 2022</w:instrText>
            </w:r>
            <w:r w:rsidRPr="008445C8">
              <w:fldChar w:fldCharType="end"/>
            </w:r>
            <w:r w:rsidRPr="008445C8">
              <w:instrText>"</w:instrText>
            </w:r>
            <w:r w:rsidRPr="008445C8">
              <w:fldChar w:fldCharType="separate"/>
            </w:r>
            <w:r w:rsidR="008D2D58">
              <w:rPr>
                <w:noProof/>
              </w:rPr>
              <w:t>Queensland Recreational Boating Facilities Demand Forecasting Study 2022</w:t>
            </w:r>
            <w:r w:rsidRPr="008445C8">
              <w:fldChar w:fldCharType="end"/>
            </w:r>
          </w:p>
        </w:tc>
      </w:tr>
      <w:tr w:rsidR="0029620A" w:rsidRPr="008445C8" w14:paraId="45AC740D" w14:textId="77777777" w:rsidTr="0035599A">
        <w:tc>
          <w:tcPr>
            <w:tcW w:w="2268" w:type="dxa"/>
            <w:shd w:val="clear" w:color="auto" w:fill="005581" w:themeFill="text2"/>
          </w:tcPr>
          <w:p w14:paraId="462C78B1" w14:textId="77777777" w:rsidR="0029620A" w:rsidRPr="008445C8" w:rsidRDefault="0029620A" w:rsidP="009B3F3A">
            <w:pPr>
              <w:pStyle w:val="TableHeading"/>
            </w:pPr>
            <w:r w:rsidRPr="008445C8">
              <w:t>Project No</w:t>
            </w:r>
          </w:p>
        </w:tc>
        <w:tc>
          <w:tcPr>
            <w:tcW w:w="7371" w:type="dxa"/>
            <w:shd w:val="clear" w:color="auto" w:fill="DCE2DF"/>
          </w:tcPr>
          <w:p w14:paraId="331EF512" w14:textId="26CCA1D7" w:rsidR="0029620A" w:rsidRPr="008445C8" w:rsidRDefault="0029620A" w:rsidP="0029620A">
            <w:pPr>
              <w:pStyle w:val="TableText"/>
            </w:pPr>
            <w:r w:rsidRPr="008445C8">
              <w:fldChar w:fldCharType="begin"/>
            </w:r>
            <w:r w:rsidRPr="008445C8">
              <w:instrText xml:space="preserve">  IF </w:instrText>
            </w:r>
            <w:r>
              <w:fldChar w:fldCharType="begin"/>
            </w:r>
            <w:r>
              <w:instrText>DOCPROPERTY BMT_ProjectNumber</w:instrText>
            </w:r>
            <w:r>
              <w:fldChar w:fldCharType="separate"/>
            </w:r>
            <w:r w:rsidR="008D2D58">
              <w:instrText>A12068</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BMT_ProjectNumber</w:instrText>
            </w:r>
            <w:r>
              <w:fldChar w:fldCharType="separate"/>
            </w:r>
            <w:r w:rsidR="008D2D58">
              <w:instrText>A12068</w:instrText>
            </w:r>
            <w:r>
              <w:fldChar w:fldCharType="end"/>
            </w:r>
            <w:r w:rsidRPr="008445C8">
              <w:instrText xml:space="preserve"> = "" "" "</w:instrText>
            </w:r>
            <w:r>
              <w:fldChar w:fldCharType="begin"/>
            </w:r>
            <w:r>
              <w:instrText>DOCPROPERTY BMT_ProjectNumber</w:instrText>
            </w:r>
            <w:r>
              <w:fldChar w:fldCharType="separate"/>
            </w:r>
            <w:r w:rsidR="008D2D58">
              <w:instrText>A12068</w:instrText>
            </w:r>
            <w:r>
              <w:fldChar w:fldCharType="end"/>
            </w:r>
            <w:r w:rsidRPr="008445C8">
              <w:instrText>"</w:instrText>
            </w:r>
            <w:r w:rsidRPr="008445C8">
              <w:fldChar w:fldCharType="separate"/>
            </w:r>
            <w:r w:rsidR="008D2D58">
              <w:rPr>
                <w:noProof/>
              </w:rPr>
              <w:instrText>A12068</w:instrText>
            </w:r>
            <w:r w:rsidRPr="008445C8">
              <w:fldChar w:fldCharType="end"/>
            </w:r>
            <w:r w:rsidRPr="008445C8">
              <w:instrText>"</w:instrText>
            </w:r>
            <w:r w:rsidRPr="008445C8">
              <w:fldChar w:fldCharType="separate"/>
            </w:r>
            <w:r w:rsidR="008D2D58">
              <w:rPr>
                <w:noProof/>
              </w:rPr>
              <w:t>A12068</w:t>
            </w:r>
            <w:r w:rsidRPr="008445C8">
              <w:fldChar w:fldCharType="end"/>
            </w:r>
          </w:p>
        </w:tc>
      </w:tr>
      <w:tr w:rsidR="0029620A" w:rsidRPr="008445C8" w14:paraId="3930E1F6" w14:textId="77777777" w:rsidTr="0035599A">
        <w:tc>
          <w:tcPr>
            <w:tcW w:w="2268" w:type="dxa"/>
            <w:shd w:val="clear" w:color="auto" w:fill="005581" w:themeFill="text2"/>
          </w:tcPr>
          <w:p w14:paraId="03ECFFA0" w14:textId="77777777" w:rsidR="0029620A" w:rsidRPr="008445C8" w:rsidRDefault="0029620A" w:rsidP="009B3F3A">
            <w:pPr>
              <w:pStyle w:val="TableHeading"/>
            </w:pPr>
            <w:r w:rsidRPr="008445C8">
              <w:t>Deliverable No</w:t>
            </w:r>
          </w:p>
        </w:tc>
        <w:tc>
          <w:tcPr>
            <w:tcW w:w="7371" w:type="dxa"/>
            <w:shd w:val="clear" w:color="auto" w:fill="DCE2DF"/>
          </w:tcPr>
          <w:p w14:paraId="36175BFE" w14:textId="371B2DB8" w:rsidR="0029620A" w:rsidRPr="008445C8" w:rsidRDefault="0029620A" w:rsidP="0029620A">
            <w:pPr>
              <w:pStyle w:val="TableText"/>
            </w:pPr>
            <w:r w:rsidRPr="008445C8">
              <w:fldChar w:fldCharType="begin"/>
            </w:r>
            <w:r w:rsidRPr="008445C8">
              <w:instrText xml:space="preserve">  IF </w:instrText>
            </w:r>
            <w:r>
              <w:fldChar w:fldCharType="begin"/>
            </w:r>
            <w:r>
              <w:instrText>DOCPROPERTY BMT_DeliverableNumber</w:instrText>
            </w:r>
            <w:r>
              <w:fldChar w:fldCharType="separate"/>
            </w:r>
            <w:r w:rsidR="008D2D58">
              <w:instrText>069</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BMT_DeliverableNumber</w:instrText>
            </w:r>
            <w:r>
              <w:fldChar w:fldCharType="separate"/>
            </w:r>
            <w:r w:rsidR="008D2D58">
              <w:instrText>069</w:instrText>
            </w:r>
            <w:r>
              <w:fldChar w:fldCharType="end"/>
            </w:r>
            <w:r w:rsidRPr="008445C8">
              <w:instrText xml:space="preserve"> = "" "" "</w:instrText>
            </w:r>
            <w:r>
              <w:fldChar w:fldCharType="begin"/>
            </w:r>
            <w:r>
              <w:instrText>DOCPROPERTY BMT_DeliverableNumber</w:instrText>
            </w:r>
            <w:r>
              <w:fldChar w:fldCharType="separate"/>
            </w:r>
            <w:r w:rsidR="008D2D58">
              <w:instrText>069</w:instrText>
            </w:r>
            <w:r>
              <w:fldChar w:fldCharType="end"/>
            </w:r>
            <w:r w:rsidRPr="008445C8">
              <w:instrText>"</w:instrText>
            </w:r>
            <w:r w:rsidRPr="008445C8">
              <w:fldChar w:fldCharType="separate"/>
            </w:r>
            <w:r w:rsidR="008D2D58">
              <w:rPr>
                <w:noProof/>
              </w:rPr>
              <w:instrText>069</w:instrText>
            </w:r>
            <w:r w:rsidRPr="008445C8">
              <w:fldChar w:fldCharType="end"/>
            </w:r>
            <w:r w:rsidRPr="008445C8">
              <w:instrText>"</w:instrText>
            </w:r>
            <w:r w:rsidRPr="008445C8">
              <w:fldChar w:fldCharType="separate"/>
            </w:r>
            <w:r w:rsidR="008D2D58">
              <w:rPr>
                <w:noProof/>
              </w:rPr>
              <w:t>069</w:t>
            </w:r>
            <w:r w:rsidRPr="008445C8">
              <w:fldChar w:fldCharType="end"/>
            </w:r>
          </w:p>
        </w:tc>
      </w:tr>
      <w:tr w:rsidR="0029620A" w:rsidRPr="008445C8" w14:paraId="6A8AF282" w14:textId="77777777" w:rsidTr="0035599A">
        <w:tc>
          <w:tcPr>
            <w:tcW w:w="2268" w:type="dxa"/>
            <w:shd w:val="clear" w:color="auto" w:fill="005581" w:themeFill="text2"/>
          </w:tcPr>
          <w:p w14:paraId="2359672C" w14:textId="77777777" w:rsidR="0029620A" w:rsidRPr="008445C8" w:rsidRDefault="0029620A" w:rsidP="009B3F3A">
            <w:pPr>
              <w:pStyle w:val="TableHeading"/>
            </w:pPr>
            <w:r w:rsidRPr="008445C8">
              <w:t>Version No</w:t>
            </w:r>
          </w:p>
        </w:tc>
        <w:tc>
          <w:tcPr>
            <w:tcW w:w="7371" w:type="dxa"/>
            <w:shd w:val="clear" w:color="auto" w:fill="DCE2DF"/>
          </w:tcPr>
          <w:p w14:paraId="37D7BD6E" w14:textId="1DF365DD" w:rsidR="0029620A" w:rsidRPr="008445C8" w:rsidRDefault="0029620A" w:rsidP="0029620A">
            <w:pPr>
              <w:pStyle w:val="TableText"/>
            </w:pPr>
            <w:r w:rsidRPr="008445C8">
              <w:fldChar w:fldCharType="begin"/>
            </w:r>
            <w:r w:rsidRPr="008445C8">
              <w:instrText xml:space="preserve">  IF </w:instrText>
            </w:r>
            <w:r>
              <w:fldChar w:fldCharType="begin"/>
            </w:r>
            <w:r>
              <w:instrText>DOCPROPERTY BMT_VersionNumber</w:instrText>
            </w:r>
            <w:r>
              <w:fldChar w:fldCharType="separate"/>
            </w:r>
            <w:r w:rsidR="008D2D58">
              <w:instrText>01</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BMT_VersionNumber</w:instrText>
            </w:r>
            <w:r>
              <w:fldChar w:fldCharType="separate"/>
            </w:r>
            <w:r w:rsidR="008D2D58">
              <w:instrText>01</w:instrText>
            </w:r>
            <w:r>
              <w:fldChar w:fldCharType="end"/>
            </w:r>
            <w:r w:rsidRPr="008445C8">
              <w:instrText xml:space="preserve"> = "" "" "</w:instrText>
            </w:r>
            <w:r>
              <w:fldChar w:fldCharType="begin"/>
            </w:r>
            <w:r>
              <w:instrText>DOCPROPERTY BMT_VersionNumber</w:instrText>
            </w:r>
            <w:r>
              <w:fldChar w:fldCharType="separate"/>
            </w:r>
            <w:r w:rsidR="008D2D58">
              <w:instrText>01</w:instrText>
            </w:r>
            <w:r>
              <w:fldChar w:fldCharType="end"/>
            </w:r>
            <w:r w:rsidRPr="008445C8">
              <w:instrText>"</w:instrText>
            </w:r>
            <w:r w:rsidRPr="008445C8">
              <w:fldChar w:fldCharType="separate"/>
            </w:r>
            <w:r w:rsidR="008D2D58">
              <w:rPr>
                <w:noProof/>
              </w:rPr>
              <w:instrText>01</w:instrText>
            </w:r>
            <w:r w:rsidRPr="008445C8">
              <w:fldChar w:fldCharType="end"/>
            </w:r>
            <w:r w:rsidRPr="008445C8">
              <w:instrText>"</w:instrText>
            </w:r>
            <w:r w:rsidRPr="008445C8">
              <w:fldChar w:fldCharType="separate"/>
            </w:r>
            <w:r w:rsidR="008D2D58">
              <w:rPr>
                <w:noProof/>
              </w:rPr>
              <w:t>01</w:t>
            </w:r>
            <w:r w:rsidRPr="008445C8">
              <w:fldChar w:fldCharType="end"/>
            </w:r>
          </w:p>
        </w:tc>
      </w:tr>
      <w:tr w:rsidR="00724E03" w:rsidRPr="008445C8" w14:paraId="0407FC6E" w14:textId="77777777" w:rsidTr="0035599A">
        <w:tc>
          <w:tcPr>
            <w:tcW w:w="2268" w:type="dxa"/>
            <w:shd w:val="clear" w:color="auto" w:fill="005581" w:themeFill="text2"/>
          </w:tcPr>
          <w:p w14:paraId="6F86655A" w14:textId="77777777" w:rsidR="00724E03" w:rsidRPr="008445C8" w:rsidRDefault="00724E03" w:rsidP="009B3F3A">
            <w:pPr>
              <w:pStyle w:val="TableHeading"/>
            </w:pPr>
            <w:r w:rsidRPr="008445C8">
              <w:t>Version Date</w:t>
            </w:r>
          </w:p>
        </w:tc>
        <w:tc>
          <w:tcPr>
            <w:tcW w:w="7371" w:type="dxa"/>
            <w:shd w:val="clear" w:color="auto" w:fill="DCE2DF"/>
          </w:tcPr>
          <w:p w14:paraId="11EB1EC4" w14:textId="547442AE" w:rsidR="00724E03" w:rsidRPr="008445C8" w:rsidRDefault="00561B63" w:rsidP="0035599A">
            <w:pPr>
              <w:pStyle w:val="TableText"/>
            </w:pPr>
            <w:r w:rsidRPr="008445C8">
              <w:fldChar w:fldCharType="begin"/>
            </w:r>
            <w:r w:rsidRPr="008445C8">
              <w:instrText xml:space="preserve">  IF </w:instrText>
            </w:r>
            <w:r>
              <w:fldChar w:fldCharType="begin"/>
            </w:r>
            <w:r>
              <w:instrText>DOCPROPERTY IFS_DOCUMENT_TITLE_DATE_CREATED</w:instrText>
            </w:r>
            <w:r>
              <w:fldChar w:fldCharType="separate"/>
            </w:r>
            <w:r w:rsidR="008D2D58">
              <w:instrText>21 April 2023</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IFS_DOCUMENT_TITLE_DATE_CREATED</w:instrText>
            </w:r>
            <w:r>
              <w:fldChar w:fldCharType="separate"/>
            </w:r>
            <w:r w:rsidR="008D2D58">
              <w:instrText>21 April 2023</w:instrText>
            </w:r>
            <w:r>
              <w:fldChar w:fldCharType="end"/>
            </w:r>
            <w:r w:rsidRPr="008445C8">
              <w:instrText xml:space="preserve"> = "" "" "</w:instrText>
            </w:r>
            <w:r>
              <w:fldChar w:fldCharType="begin"/>
            </w:r>
            <w:r>
              <w:instrText>DOCPROPERTY IFS_DOCUMENT_TITLE_DATE_CREATED</w:instrText>
            </w:r>
            <w:r>
              <w:fldChar w:fldCharType="separate"/>
            </w:r>
            <w:r w:rsidR="008D2D58">
              <w:instrText>21 April 2023</w:instrText>
            </w:r>
            <w:r>
              <w:fldChar w:fldCharType="end"/>
            </w:r>
            <w:r w:rsidRPr="008445C8">
              <w:instrText>"</w:instrText>
            </w:r>
            <w:r w:rsidRPr="008445C8">
              <w:fldChar w:fldCharType="separate"/>
            </w:r>
            <w:r w:rsidR="008D2D58">
              <w:rPr>
                <w:noProof/>
              </w:rPr>
              <w:instrText>21 April 2023</w:instrText>
            </w:r>
            <w:r w:rsidRPr="008445C8">
              <w:fldChar w:fldCharType="end"/>
            </w:r>
            <w:r w:rsidRPr="008445C8">
              <w:instrText>"</w:instrText>
            </w:r>
            <w:r w:rsidRPr="008445C8">
              <w:fldChar w:fldCharType="separate"/>
            </w:r>
            <w:r w:rsidR="008D2D58">
              <w:rPr>
                <w:noProof/>
              </w:rPr>
              <w:t>21 April 2023</w:t>
            </w:r>
            <w:r w:rsidRPr="008445C8">
              <w:fldChar w:fldCharType="end"/>
            </w:r>
          </w:p>
        </w:tc>
      </w:tr>
      <w:tr w:rsidR="00724E03" w:rsidRPr="008445C8" w14:paraId="68EEB122" w14:textId="77777777" w:rsidTr="0035599A">
        <w:tc>
          <w:tcPr>
            <w:tcW w:w="2268" w:type="dxa"/>
            <w:shd w:val="clear" w:color="auto" w:fill="005581" w:themeFill="text2"/>
          </w:tcPr>
          <w:p w14:paraId="416BB66B" w14:textId="77777777" w:rsidR="00724E03" w:rsidRPr="008445C8" w:rsidRDefault="00724E03" w:rsidP="009B3F3A">
            <w:pPr>
              <w:pStyle w:val="TableHeading"/>
            </w:pPr>
            <w:r w:rsidRPr="008445C8">
              <w:t>Customer</w:t>
            </w:r>
          </w:p>
        </w:tc>
        <w:tc>
          <w:tcPr>
            <w:tcW w:w="7371" w:type="dxa"/>
            <w:shd w:val="clear" w:color="auto" w:fill="DCE2DF"/>
          </w:tcPr>
          <w:p w14:paraId="5C41F206" w14:textId="686588EB" w:rsidR="00724E03" w:rsidRPr="008445C8" w:rsidRDefault="00561B63" w:rsidP="003659B0">
            <w:pPr>
              <w:pStyle w:val="TableText"/>
              <w:ind w:left="0"/>
            </w:pP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 "" "</w:instrText>
            </w:r>
            <w:r>
              <w:fldChar w:fldCharType="begin"/>
            </w:r>
            <w:r>
              <w:instrText>DOCPROPERTY IFS_Project.1.COMPANY</w:instrText>
            </w:r>
            <w:r>
              <w:fldChar w:fldCharType="separate"/>
            </w:r>
            <w:r w:rsidR="008D2D58">
              <w:instrText>Maritime Safety Queensland</w:instrText>
            </w:r>
            <w:r>
              <w:fldChar w:fldCharType="end"/>
            </w:r>
            <w:r w:rsidRPr="008445C8">
              <w:instrText>"</w:instrText>
            </w:r>
            <w:r w:rsidRPr="008445C8">
              <w:fldChar w:fldCharType="separate"/>
            </w:r>
            <w:r w:rsidR="008D2D58">
              <w:rPr>
                <w:noProof/>
              </w:rPr>
              <w:instrText>Maritime Safety Queensland</w:instrText>
            </w:r>
            <w:r w:rsidRPr="008445C8">
              <w:fldChar w:fldCharType="end"/>
            </w:r>
            <w:r w:rsidRPr="008445C8">
              <w:instrText>"</w:instrText>
            </w:r>
            <w:r w:rsidRPr="008445C8">
              <w:fldChar w:fldCharType="separate"/>
            </w:r>
            <w:r w:rsidR="008D2D58">
              <w:rPr>
                <w:noProof/>
              </w:rPr>
              <w:t>Maritime Safety Queensland</w:t>
            </w:r>
            <w:r w:rsidRPr="008445C8">
              <w:fldChar w:fldCharType="end"/>
            </w:r>
            <w:r w:rsidR="00650BB7">
              <w:t>, a branch of the Department of Transport and Main Roads</w:t>
            </w:r>
          </w:p>
        </w:tc>
      </w:tr>
      <w:tr w:rsidR="0079406D" w:rsidRPr="008445C8" w14:paraId="6F1B38F5" w14:textId="77777777" w:rsidTr="0035599A">
        <w:tc>
          <w:tcPr>
            <w:tcW w:w="2268" w:type="dxa"/>
            <w:shd w:val="clear" w:color="auto" w:fill="005581" w:themeFill="text2"/>
          </w:tcPr>
          <w:p w14:paraId="280E6734" w14:textId="77777777" w:rsidR="0079406D" w:rsidRPr="008445C8" w:rsidRDefault="0079406D" w:rsidP="009B3F3A">
            <w:pPr>
              <w:pStyle w:val="TableHeading"/>
            </w:pPr>
            <w:r w:rsidRPr="008445C8">
              <w:t>Customer Contact</w:t>
            </w:r>
          </w:p>
        </w:tc>
        <w:tc>
          <w:tcPr>
            <w:tcW w:w="7371" w:type="dxa"/>
            <w:shd w:val="clear" w:color="auto" w:fill="DCE2DF"/>
          </w:tcPr>
          <w:p w14:paraId="4B9A076A" w14:textId="023BB90C" w:rsidR="0079406D" w:rsidRPr="008445C8" w:rsidRDefault="00F402BB" w:rsidP="00D77372">
            <w:pPr>
              <w:pStyle w:val="TableText"/>
              <w:ind w:left="0"/>
            </w:pPr>
            <w:r w:rsidRPr="008445C8">
              <w:t xml:space="preserve"> boatinginfrastructure@msq.qld.gov.au</w:t>
            </w:r>
          </w:p>
        </w:tc>
      </w:tr>
      <w:tr w:rsidR="00724E03" w:rsidRPr="008445C8" w14:paraId="5297C126" w14:textId="77777777" w:rsidTr="0035599A">
        <w:tc>
          <w:tcPr>
            <w:tcW w:w="2268" w:type="dxa"/>
            <w:shd w:val="clear" w:color="auto" w:fill="005581" w:themeFill="text2"/>
          </w:tcPr>
          <w:p w14:paraId="02650BD7" w14:textId="77777777" w:rsidR="00724E03" w:rsidRPr="008445C8" w:rsidRDefault="00724E03" w:rsidP="009B3F3A">
            <w:pPr>
              <w:pStyle w:val="TableHeading"/>
            </w:pPr>
            <w:r w:rsidRPr="008445C8">
              <w:t>Classification</w:t>
            </w:r>
          </w:p>
        </w:tc>
        <w:tc>
          <w:tcPr>
            <w:tcW w:w="7371" w:type="dxa"/>
            <w:shd w:val="clear" w:color="auto" w:fill="DCE2DF"/>
          </w:tcPr>
          <w:p w14:paraId="7983DBE4" w14:textId="0A9A3821" w:rsidR="00724E03" w:rsidRPr="008445C8" w:rsidRDefault="00561B63" w:rsidP="0035599A">
            <w:pPr>
              <w:pStyle w:val="TableText"/>
            </w:pPr>
            <w:r w:rsidRPr="008445C8">
              <w:fldChar w:fldCharType="begin"/>
            </w:r>
            <w:r w:rsidRPr="008445C8">
              <w:instrText xml:space="preserve">  IF </w:instrText>
            </w:r>
            <w:r>
              <w:fldChar w:fldCharType="begin"/>
            </w:r>
            <w:r>
              <w:instrText>DOCPROPERTY  BMTProtectiveMarking_CLASSIFICATION</w:instrText>
            </w:r>
            <w:r>
              <w:fldChar w:fldCharType="separate"/>
            </w:r>
            <w:r w:rsidR="008D2D58">
              <w:instrText>{None}</w:instrText>
            </w:r>
            <w:r>
              <w:fldChar w:fldCharType="end"/>
            </w:r>
            <w:r w:rsidRPr="008445C8">
              <w:instrText xml:space="preserve">  = "Error! Unknown document property name." "" "</w:instrText>
            </w:r>
            <w:r w:rsidRPr="008445C8">
              <w:fldChar w:fldCharType="begin"/>
            </w:r>
            <w:r w:rsidRPr="008445C8">
              <w:instrText xml:space="preserve">  IF</w:instrText>
            </w:r>
            <w:r>
              <w:fldChar w:fldCharType="begin"/>
            </w:r>
            <w:r>
              <w:instrText>DOCPROPERTY  BMTProtectiveMarking_CLASSIFICATION</w:instrText>
            </w:r>
            <w:r>
              <w:fldChar w:fldCharType="separate"/>
            </w:r>
            <w:r w:rsidR="008D2D58">
              <w:instrText>{None}</w:instrText>
            </w:r>
            <w:r>
              <w:fldChar w:fldCharType="end"/>
            </w:r>
            <w:r w:rsidRPr="008445C8">
              <w:instrText xml:space="preserve"> = "" "" "</w:instrText>
            </w:r>
            <w:r w:rsidRPr="008445C8">
              <w:fldChar w:fldCharType="begin"/>
            </w:r>
            <w:r w:rsidRPr="008445C8">
              <w:instrText xml:space="preserve"> IF "</w:instrText>
            </w:r>
            <w:r w:rsidRPr="008445C8">
              <w:fldChar w:fldCharType="begin"/>
            </w:r>
            <w:r w:rsidRPr="008445C8">
              <w:instrText xml:space="preserve"> DOCPROPERTY  BMTProtectiveMarking_CAVEAT </w:instrText>
            </w:r>
            <w:r w:rsidRPr="008445C8">
              <w:fldChar w:fldCharType="separate"/>
            </w:r>
            <w:r w:rsidR="008D2D58">
              <w:rPr>
                <w:b/>
                <w:bCs/>
                <w:lang w:val="en-US"/>
              </w:rPr>
              <w:instrText>Error! Unknown document property name.</w:instrText>
            </w:r>
            <w:r w:rsidRPr="008445C8">
              <w:fldChar w:fldCharType="end"/>
            </w:r>
            <w:r w:rsidRPr="008445C8">
              <w:instrText>" = "Error! Unknown document property name." "</w:instrText>
            </w:r>
            <w:r>
              <w:fldChar w:fldCharType="begin"/>
            </w:r>
            <w:r>
              <w:instrText>DOCPROPERTY  BMTProtectiveMarking_CLASSIFICATION</w:instrText>
            </w:r>
            <w:r>
              <w:fldChar w:fldCharType="separate"/>
            </w:r>
            <w:r w:rsidR="008D2D58">
              <w:instrText>{None}</w:instrText>
            </w:r>
            <w:r>
              <w:fldChar w:fldCharType="end"/>
            </w:r>
            <w:r w:rsidRPr="008445C8">
              <w:instrText>" "</w:instrText>
            </w:r>
            <w:r>
              <w:fldChar w:fldCharType="begin"/>
            </w:r>
            <w:r>
              <w:instrText>DOCPROPERTY  BMTProtectiveMarking_CLASSIFICATION</w:instrText>
            </w:r>
            <w:r>
              <w:fldChar w:fldCharType="separate"/>
            </w:r>
            <w:r w:rsidRPr="008445C8">
              <w:instrText>COVERING CONFIDENTIAL</w:instrText>
            </w:r>
            <w:r>
              <w:fldChar w:fldCharType="end"/>
            </w:r>
            <w:r w:rsidRPr="008445C8">
              <w:instrText xml:space="preserve"> - </w:instrText>
            </w:r>
            <w:r>
              <w:fldChar w:fldCharType="begin"/>
            </w:r>
            <w:r>
              <w:instrText>DOCPROPERTY  BMTProtectiveMarking_CAVEAT</w:instrText>
            </w:r>
            <w:r>
              <w:fldChar w:fldCharType="separate"/>
            </w:r>
            <w:r w:rsidRPr="008445C8">
              <w:instrText>Caveat</w:instrText>
            </w:r>
            <w:r>
              <w:fldChar w:fldCharType="end"/>
            </w:r>
            <w:r w:rsidRPr="008445C8">
              <w:instrText>"</w:instrText>
            </w:r>
            <w:r w:rsidRPr="008445C8">
              <w:fldChar w:fldCharType="separate"/>
            </w:r>
            <w:r w:rsidR="008D2D58">
              <w:rPr>
                <w:noProof/>
              </w:rPr>
              <w:instrText>{None}</w:instrText>
            </w:r>
            <w:r w:rsidRPr="008445C8">
              <w:fldChar w:fldCharType="end"/>
            </w:r>
            <w:r w:rsidRPr="008445C8">
              <w:instrText>"</w:instrText>
            </w:r>
            <w:r w:rsidRPr="008445C8">
              <w:fldChar w:fldCharType="separate"/>
            </w:r>
            <w:r w:rsidR="008D2D58">
              <w:rPr>
                <w:noProof/>
              </w:rPr>
              <w:instrText>{None}</w:instrText>
            </w:r>
            <w:r w:rsidRPr="008445C8">
              <w:fldChar w:fldCharType="end"/>
            </w:r>
            <w:r w:rsidRPr="008445C8">
              <w:instrText>"</w:instrText>
            </w:r>
            <w:r w:rsidRPr="008445C8">
              <w:fldChar w:fldCharType="separate"/>
            </w:r>
            <w:r w:rsidR="008D2D58">
              <w:rPr>
                <w:noProof/>
              </w:rPr>
              <w:t>{None}</w:t>
            </w:r>
            <w:r w:rsidRPr="008445C8">
              <w:fldChar w:fldCharType="end"/>
            </w:r>
          </w:p>
        </w:tc>
      </w:tr>
    </w:tbl>
    <w:p w14:paraId="0C8CD1BD" w14:textId="77777777" w:rsidR="00724E03" w:rsidRPr="008445C8"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8445C8" w14:paraId="2E934355" w14:textId="77777777" w:rsidTr="0035599A">
        <w:tc>
          <w:tcPr>
            <w:tcW w:w="2268" w:type="dxa"/>
            <w:shd w:val="clear" w:color="auto" w:fill="005581" w:themeFill="text2"/>
          </w:tcPr>
          <w:p w14:paraId="1157002D" w14:textId="77777777" w:rsidR="00724E03" w:rsidRPr="008445C8" w:rsidRDefault="00724E03" w:rsidP="009B3F3A">
            <w:pPr>
              <w:pStyle w:val="TableHeading"/>
            </w:pPr>
            <w:r w:rsidRPr="008445C8">
              <w:t>Author</w:t>
            </w:r>
          </w:p>
        </w:tc>
        <w:tc>
          <w:tcPr>
            <w:tcW w:w="7371" w:type="dxa"/>
            <w:shd w:val="clear" w:color="auto" w:fill="DCE2DF"/>
          </w:tcPr>
          <w:p w14:paraId="51AE80E2" w14:textId="47827029" w:rsidR="00724E03" w:rsidRPr="008445C8" w:rsidRDefault="00E93E7B" w:rsidP="0035599A">
            <w:pPr>
              <w:pStyle w:val="TableText"/>
            </w:pPr>
            <w:r w:rsidRPr="008445C8">
              <w:t xml:space="preserve">Daniel Wishaw, Nicholas Heiner, </w:t>
            </w:r>
            <w:r w:rsidR="00E03665" w:rsidRPr="008445C8">
              <w:t xml:space="preserve">Azam </w:t>
            </w:r>
            <w:proofErr w:type="spellStart"/>
            <w:r w:rsidR="00E03665" w:rsidRPr="008445C8">
              <w:t>Dolatshah</w:t>
            </w:r>
            <w:proofErr w:type="spellEnd"/>
            <w:r w:rsidR="00E03665" w:rsidRPr="008445C8">
              <w:t xml:space="preserve">, </w:t>
            </w:r>
            <w:r w:rsidRPr="008445C8">
              <w:t>Geoff Long</w:t>
            </w:r>
            <w:r w:rsidR="00724E03" w:rsidRPr="008445C8">
              <w:fldChar w:fldCharType="begin"/>
            </w:r>
            <w:r w:rsidR="00724E03" w:rsidRPr="008445C8">
              <w:instrText xml:space="preserve">  IF </w:instrText>
            </w:r>
            <w:r w:rsidR="00724E03" w:rsidRPr="008445C8">
              <w:fldChar w:fldCharType="begin"/>
            </w:r>
            <w:r w:rsidR="00724E03" w:rsidRPr="008445C8">
              <w:instrText xml:space="preserve">  DOCPROPERTY IFS_CREATED_BY  </w:instrText>
            </w:r>
            <w:r w:rsidR="00724E03" w:rsidRPr="008445C8">
              <w:fldChar w:fldCharType="separate"/>
            </w:r>
            <w:r w:rsidR="008D2D58">
              <w:rPr>
                <w:b/>
                <w:bCs/>
                <w:lang w:val="en-US"/>
              </w:rPr>
              <w:instrText>Error! Unknown document property name.</w:instrText>
            </w:r>
            <w:r w:rsidR="00724E03" w:rsidRPr="008445C8">
              <w:fldChar w:fldCharType="end"/>
            </w:r>
            <w:r w:rsidR="00724E03" w:rsidRPr="008445C8">
              <w:instrText xml:space="preserve">  = "Error! Unknown document property name." "" "</w:instrText>
            </w:r>
            <w:r w:rsidR="00724E03" w:rsidRPr="008445C8">
              <w:fldChar w:fldCharType="begin"/>
            </w:r>
            <w:r w:rsidR="00724E03" w:rsidRPr="008445C8">
              <w:instrText xml:space="preserve">  IF </w:instrText>
            </w:r>
            <w:r w:rsidR="00724E03" w:rsidRPr="008445C8">
              <w:fldChar w:fldCharType="begin"/>
            </w:r>
            <w:r w:rsidR="00724E03" w:rsidRPr="008445C8">
              <w:instrText xml:space="preserve">  DOCPROPERTY IFS_CREATED_BY  </w:instrText>
            </w:r>
            <w:r w:rsidR="00724E03" w:rsidRPr="008445C8">
              <w:fldChar w:fldCharType="separate"/>
            </w:r>
            <w:r w:rsidR="00724E03" w:rsidRPr="008445C8">
              <w:rPr>
                <w:b/>
                <w:bCs/>
                <w:lang w:val="en-US"/>
              </w:rPr>
              <w:instrText>Error! Unknown document property name.</w:instrText>
            </w:r>
            <w:r w:rsidR="00724E03" w:rsidRPr="008445C8">
              <w:fldChar w:fldCharType="end"/>
            </w:r>
            <w:r w:rsidR="00724E03" w:rsidRPr="008445C8">
              <w:instrText xml:space="preserve"> = "" "" "</w:instrText>
            </w:r>
            <w:r w:rsidR="00724E03" w:rsidRPr="008445C8">
              <w:fldChar w:fldCharType="begin"/>
            </w:r>
            <w:r w:rsidR="00724E03" w:rsidRPr="008445C8">
              <w:instrText xml:space="preserve">  DOCPROPERTY IFS_CREATED_BY  </w:instrText>
            </w:r>
            <w:r w:rsidR="00724E03" w:rsidRPr="008445C8">
              <w:fldChar w:fldCharType="separate"/>
            </w:r>
            <w:r w:rsidR="00724E03" w:rsidRPr="008445C8">
              <w:rPr>
                <w:b/>
                <w:bCs/>
                <w:lang w:val="en-US"/>
              </w:rPr>
              <w:instrText>Error! Unknown document property name.</w:instrText>
            </w:r>
            <w:r w:rsidR="00724E03" w:rsidRPr="008445C8">
              <w:fldChar w:fldCharType="end"/>
            </w:r>
            <w:r w:rsidR="00724E03" w:rsidRPr="008445C8">
              <w:instrText>"</w:instrText>
            </w:r>
            <w:r w:rsidR="00724E03" w:rsidRPr="008445C8">
              <w:fldChar w:fldCharType="separate"/>
            </w:r>
            <w:r w:rsidR="00724E03" w:rsidRPr="008445C8">
              <w:rPr>
                <w:b/>
                <w:bCs/>
                <w:noProof/>
                <w:lang w:val="en-US"/>
              </w:rPr>
              <w:instrText>Error! Missing test condition.</w:instrText>
            </w:r>
            <w:r w:rsidR="00724E03" w:rsidRPr="008445C8">
              <w:fldChar w:fldCharType="end"/>
            </w:r>
            <w:r w:rsidR="00724E03" w:rsidRPr="008445C8">
              <w:instrText>"</w:instrText>
            </w:r>
            <w:r w:rsidR="00724E03" w:rsidRPr="008445C8">
              <w:fldChar w:fldCharType="end"/>
            </w:r>
          </w:p>
        </w:tc>
      </w:tr>
      <w:tr w:rsidR="00724E03" w:rsidRPr="008445C8" w14:paraId="1FB43A21" w14:textId="77777777" w:rsidTr="0035599A">
        <w:tc>
          <w:tcPr>
            <w:tcW w:w="2268" w:type="dxa"/>
            <w:shd w:val="clear" w:color="auto" w:fill="005581" w:themeFill="text2"/>
          </w:tcPr>
          <w:p w14:paraId="628AD690" w14:textId="77777777" w:rsidR="00724E03" w:rsidRPr="008445C8" w:rsidRDefault="0079406D" w:rsidP="009B3F3A">
            <w:pPr>
              <w:pStyle w:val="TableHeading"/>
            </w:pPr>
            <w:r w:rsidRPr="008445C8">
              <w:t>Reviewed</w:t>
            </w:r>
            <w:r w:rsidR="00724E03" w:rsidRPr="008445C8">
              <w:t xml:space="preserve"> By</w:t>
            </w:r>
          </w:p>
        </w:tc>
        <w:tc>
          <w:tcPr>
            <w:tcW w:w="7371" w:type="dxa"/>
            <w:shd w:val="clear" w:color="auto" w:fill="DCE2DF"/>
          </w:tcPr>
          <w:p w14:paraId="0356457B" w14:textId="4A1E5B3D" w:rsidR="00724E03" w:rsidRPr="008445C8" w:rsidRDefault="00E93E7B" w:rsidP="0035599A">
            <w:pPr>
              <w:pStyle w:val="TableText"/>
            </w:pPr>
            <w:r w:rsidRPr="008445C8">
              <w:t>Katrina O’Malley-Jones</w:t>
            </w:r>
          </w:p>
        </w:tc>
      </w:tr>
      <w:tr w:rsidR="004A788C" w:rsidRPr="008445C8" w14:paraId="062E6643" w14:textId="77777777" w:rsidTr="0035599A">
        <w:tc>
          <w:tcPr>
            <w:tcW w:w="2268" w:type="dxa"/>
            <w:shd w:val="clear" w:color="auto" w:fill="005581" w:themeFill="text2"/>
          </w:tcPr>
          <w:p w14:paraId="6026D18A" w14:textId="77777777" w:rsidR="004A788C" w:rsidRPr="008445C8" w:rsidRDefault="004A788C" w:rsidP="009B3F3A">
            <w:pPr>
              <w:pStyle w:val="TableHeading"/>
            </w:pPr>
            <w:r w:rsidRPr="008445C8">
              <w:t>Project Manager</w:t>
            </w:r>
          </w:p>
        </w:tc>
        <w:tc>
          <w:tcPr>
            <w:tcW w:w="7371" w:type="dxa"/>
            <w:shd w:val="clear" w:color="auto" w:fill="DCE2DF"/>
          </w:tcPr>
          <w:p w14:paraId="4C4174E5" w14:textId="50E95588" w:rsidR="004A788C" w:rsidRPr="008445C8" w:rsidRDefault="00E93E7B" w:rsidP="0035599A">
            <w:pPr>
              <w:pStyle w:val="TableText"/>
            </w:pPr>
            <w:r w:rsidRPr="008445C8">
              <w:t>Daniel Wishaw</w:t>
            </w:r>
          </w:p>
        </w:tc>
      </w:tr>
    </w:tbl>
    <w:p w14:paraId="3D15CF7D" w14:textId="77777777" w:rsidR="00724E03" w:rsidRPr="008445C8" w:rsidRDefault="00724E03" w:rsidP="00724E03">
      <w:pPr>
        <w:pStyle w:val="Heading3NoTOC"/>
      </w:pPr>
      <w:r w:rsidRPr="008445C8">
        <w:t>Amendment Record</w:t>
      </w:r>
    </w:p>
    <w:p w14:paraId="08C5BC44" w14:textId="77777777" w:rsidR="00724E03" w:rsidRPr="008445C8" w:rsidRDefault="00852FA3" w:rsidP="00C532DC">
      <w:pPr>
        <w:pStyle w:val="NormalKWN"/>
      </w:pPr>
      <w:r w:rsidRPr="008445C8">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8445C8"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8445C8" w:rsidRDefault="00724E03" w:rsidP="00C532DC">
            <w:pPr>
              <w:pStyle w:val="TableHeading"/>
              <w:keepNext/>
              <w:rPr>
                <w:b/>
              </w:rPr>
            </w:pPr>
            <w:r w:rsidRPr="008445C8">
              <w:t>Version</w:t>
            </w:r>
          </w:p>
        </w:tc>
        <w:tc>
          <w:tcPr>
            <w:tcW w:w="1883" w:type="dxa"/>
            <w:tcBorders>
              <w:top w:val="nil"/>
              <w:bottom w:val="single" w:sz="12" w:space="0" w:color="FFFFFF"/>
            </w:tcBorders>
            <w:shd w:val="clear" w:color="000000" w:fill="005581"/>
          </w:tcPr>
          <w:p w14:paraId="79B3D89D" w14:textId="77777777" w:rsidR="00724E03" w:rsidRPr="008445C8" w:rsidRDefault="00724E03" w:rsidP="009B3F3A">
            <w:pPr>
              <w:pStyle w:val="TableHeading"/>
              <w:rPr>
                <w:b/>
              </w:rPr>
            </w:pPr>
            <w:r w:rsidRPr="008445C8">
              <w:t>Version Date</w:t>
            </w:r>
          </w:p>
        </w:tc>
        <w:tc>
          <w:tcPr>
            <w:tcW w:w="2818" w:type="dxa"/>
            <w:tcBorders>
              <w:top w:val="nil"/>
              <w:bottom w:val="single" w:sz="12" w:space="0" w:color="FFFFFF"/>
            </w:tcBorders>
            <w:shd w:val="clear" w:color="000000" w:fill="005581"/>
          </w:tcPr>
          <w:p w14:paraId="038A0469" w14:textId="77777777" w:rsidR="00724E03" w:rsidRPr="008445C8" w:rsidRDefault="00724E03" w:rsidP="009B3F3A">
            <w:pPr>
              <w:pStyle w:val="TableHeading"/>
              <w:rPr>
                <w:b/>
              </w:rPr>
            </w:pPr>
            <w:r w:rsidRPr="008445C8">
              <w:t>Distribution</w:t>
            </w:r>
          </w:p>
        </w:tc>
        <w:tc>
          <w:tcPr>
            <w:tcW w:w="3945" w:type="dxa"/>
            <w:tcBorders>
              <w:top w:val="nil"/>
              <w:bottom w:val="single" w:sz="12" w:space="0" w:color="FFFFFF"/>
            </w:tcBorders>
            <w:shd w:val="clear" w:color="000000" w:fill="005581"/>
          </w:tcPr>
          <w:p w14:paraId="60D7EFE8" w14:textId="77777777" w:rsidR="00724E03" w:rsidRPr="008445C8" w:rsidRDefault="00724E03" w:rsidP="009B3F3A">
            <w:pPr>
              <w:pStyle w:val="TableHeading"/>
              <w:rPr>
                <w:b/>
              </w:rPr>
            </w:pPr>
            <w:r w:rsidRPr="008445C8">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8445C8"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428C918B" w:rsidR="00724E03" w:rsidRPr="008445C8" w:rsidRDefault="003659B0" w:rsidP="0035599A">
                        <w:pPr>
                          <w:pStyle w:val="TableText"/>
                        </w:pPr>
                        <w:r w:rsidRPr="008445C8">
                          <w:t>0</w:t>
                        </w:r>
                        <w:r w:rsidR="00E04EC4" w:rsidRPr="008445C8">
                          <w:t>0</w:t>
                        </w:r>
                      </w:p>
                    </w:tc>
                  </w:sdtContent>
                </w:sdt>
                <w:sdt>
                  <w:sdtPr>
                    <w:alias w:val="Date"/>
                    <w:tag w:val="Date"/>
                    <w:id w:val="-1451855510"/>
                    <w:placeholder>
                      <w:docPart w:val="7D93A358593748D791C0D381B0F48A73"/>
                    </w:placeholder>
                    <w:date w:fullDate="2023-03-30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156409F1" w:rsidR="00724E03" w:rsidRPr="008445C8" w:rsidRDefault="00DA1ED6" w:rsidP="0035599A">
                        <w:pPr>
                          <w:pStyle w:val="TableText"/>
                        </w:pPr>
                        <w:r>
                          <w:t>30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5CDC85AE" w14:textId="7743EF5F" w:rsidR="00650BB7" w:rsidRDefault="003659B0" w:rsidP="0035599A">
                        <w:pPr>
                          <w:pStyle w:val="TableText"/>
                        </w:pP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"Error! Unknown document property name." "" "</w:instrText>
                        </w:r>
                        <w:r w:rsidRPr="008445C8">
                          <w:fldChar w:fldCharType="begin"/>
                        </w:r>
                        <w:r w:rsidRPr="008445C8">
                          <w:instrText xml:space="preserve">  IF </w:instrText>
                        </w:r>
                        <w:r>
                          <w:fldChar w:fldCharType="begin"/>
                        </w:r>
                        <w:r>
                          <w:instrText>DOCPROPERTY IFS_Project.1.COMPANY</w:instrText>
                        </w:r>
                        <w:r>
                          <w:fldChar w:fldCharType="separate"/>
                        </w:r>
                        <w:r w:rsidR="008D2D58">
                          <w:instrText>Maritime Safety Queensland</w:instrText>
                        </w:r>
                        <w:r>
                          <w:fldChar w:fldCharType="end"/>
                        </w:r>
                        <w:r w:rsidRPr="008445C8">
                          <w:instrText xml:space="preserve"> = "" "" "</w:instrText>
                        </w:r>
                        <w:r>
                          <w:fldChar w:fldCharType="begin"/>
                        </w:r>
                        <w:r>
                          <w:instrText>DOCPROPERTY IFS_Project.1.COMPANY</w:instrText>
                        </w:r>
                        <w:r>
                          <w:fldChar w:fldCharType="separate"/>
                        </w:r>
                        <w:r w:rsidR="008D2D58">
                          <w:instrText>Maritime Safety Queensland</w:instrText>
                        </w:r>
                        <w:r>
                          <w:fldChar w:fldCharType="end"/>
                        </w:r>
                        <w:r w:rsidRPr="008445C8">
                          <w:instrText>"</w:instrText>
                        </w:r>
                        <w:r w:rsidRPr="008445C8">
                          <w:fldChar w:fldCharType="separate"/>
                        </w:r>
                        <w:r w:rsidR="008D2D58">
                          <w:rPr>
                            <w:noProof/>
                          </w:rPr>
                          <w:instrText>Maritime Safety Queensland</w:instrText>
                        </w:r>
                        <w:r w:rsidRPr="008445C8">
                          <w:fldChar w:fldCharType="end"/>
                        </w:r>
                        <w:r w:rsidRPr="008445C8">
                          <w:instrText>"</w:instrText>
                        </w:r>
                        <w:r w:rsidRPr="008445C8">
                          <w:fldChar w:fldCharType="separate"/>
                        </w:r>
                        <w:r w:rsidR="008D2D58">
                          <w:rPr>
                            <w:noProof/>
                          </w:rPr>
                          <w:t>Maritime Safety Queensland</w:t>
                        </w:r>
                        <w:r w:rsidRPr="008445C8">
                          <w:fldChar w:fldCharType="end"/>
                        </w:r>
                      </w:p>
                      <w:p w14:paraId="77941505" w14:textId="3A7B177C" w:rsidR="00724E03" w:rsidRPr="008445C8" w:rsidRDefault="00650BB7" w:rsidP="0035599A">
                        <w:pPr>
                          <w:pStyle w:val="TableText"/>
                        </w:pPr>
                        <w:proofErr w:type="spellStart"/>
                        <w:r>
                          <w:t>Murweh</w:t>
                        </w:r>
                        <w:proofErr w:type="spellEnd"/>
                        <w:r>
                          <w:t xml:space="preserve">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07EB0FF1" w:rsidR="00724E03" w:rsidRPr="008445C8" w:rsidRDefault="00650BB7" w:rsidP="0035599A">
                        <w:pPr>
                          <w:pStyle w:val="TableText"/>
                        </w:pPr>
                        <w:r>
                          <w:t>Draf</w:t>
                        </w:r>
                        <w:r w:rsidR="003659B0" w:rsidRPr="008445C8">
                          <w:t>t</w:t>
                        </w:r>
                      </w:p>
                    </w:tc>
                  </w:sdtContent>
                </w:sdt>
              </w:tr>
            </w:sdtContent>
          </w:sdt>
          <w:sdt>
            <w:sdtPr>
              <w:id w:val="-1730986353"/>
              <w:placeholder>
                <w:docPart w:val="FAAE21A2B6C448C0B06E723247E167AB"/>
              </w:placeholder>
              <w15:repeatingSectionItem/>
            </w:sdtPr>
            <w:sdtEndPr/>
            <w:sdtContent>
              <w:tr w:rsidR="00650BB7" w:rsidRPr="008445C8" w14:paraId="63B38096" w14:textId="77777777" w:rsidTr="00C532DC">
                <w:sdt>
                  <w:sdtPr>
                    <w:alias w:val="Number"/>
                    <w:tag w:val="Number"/>
                    <w:id w:val="1464461309"/>
                    <w:placeholder>
                      <w:docPart w:val="CCD0283B85D04397893E95A2802164BB"/>
                    </w:placeholder>
                  </w:sdtPr>
                  <w:sdtEndPr/>
                  <w:sdtContent>
                    <w:tc>
                      <w:tcPr>
                        <w:tcW w:w="993" w:type="dxa"/>
                        <w:tcBorders>
                          <w:top w:val="single" w:sz="12" w:space="0" w:color="FFFFFF"/>
                        </w:tcBorders>
                        <w:shd w:val="clear" w:color="000000" w:fill="DCE2DF"/>
                      </w:tcPr>
                      <w:p w14:paraId="47873296" w14:textId="4898E480" w:rsidR="00650BB7" w:rsidRPr="008445C8" w:rsidRDefault="00650BB7" w:rsidP="00FC0E5A">
                        <w:pPr>
                          <w:pStyle w:val="TableText"/>
                        </w:pPr>
                        <w:r>
                          <w:t>01</w:t>
                        </w:r>
                      </w:p>
                    </w:tc>
                  </w:sdtContent>
                </w:sdt>
                <w:sdt>
                  <w:sdtPr>
                    <w:alias w:val="Date"/>
                    <w:tag w:val="Date"/>
                    <w:id w:val="811445176"/>
                    <w:placeholder>
                      <w:docPart w:val="69E1C1E680F44E3BA4B5DAC62D47B96E"/>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28AC920A" w14:textId="528FE642" w:rsidR="00650BB7" w:rsidRPr="008445C8" w:rsidRDefault="00650BB7" w:rsidP="00FC0E5A">
                        <w:pPr>
                          <w:pStyle w:val="TableText"/>
                        </w:pPr>
                        <w:r>
                          <w:t>21 April 2023</w:t>
                        </w:r>
                      </w:p>
                    </w:tc>
                  </w:sdtContent>
                </w:sdt>
                <w:sdt>
                  <w:sdtPr>
                    <w:id w:val="418143359"/>
                    <w:placeholder>
                      <w:docPart w:val="9C59F2BD5281422CAB3B4346C6F48635"/>
                    </w:placeholder>
                  </w:sdtPr>
                  <w:sdtEndPr/>
                  <w:sdtContent>
                    <w:tc>
                      <w:tcPr>
                        <w:tcW w:w="2818" w:type="dxa"/>
                        <w:tcBorders>
                          <w:top w:val="single" w:sz="12" w:space="0" w:color="FFFFFF"/>
                        </w:tcBorders>
                        <w:shd w:val="clear" w:color="000000" w:fill="DCE2DF"/>
                      </w:tcPr>
                      <w:p w14:paraId="7F6B5289" w14:textId="6FDEC3A1" w:rsidR="00650BB7" w:rsidRPr="008445C8" w:rsidRDefault="00650BB7" w:rsidP="00FC0E5A">
                        <w:pPr>
                          <w:pStyle w:val="TableText"/>
                        </w:pPr>
                        <w:r>
                          <w:t>Maritime Safety Queensland</w:t>
                        </w:r>
                      </w:p>
                    </w:tc>
                  </w:sdtContent>
                </w:sdt>
                <w:sdt>
                  <w:sdtPr>
                    <w:id w:val="-668636407"/>
                    <w:placeholder>
                      <w:docPart w:val="9D6AE0F541194F5EB1F9CDCF73B93FEB"/>
                    </w:placeholder>
                  </w:sdtPr>
                  <w:sdtEndPr/>
                  <w:sdtContent>
                    <w:tc>
                      <w:tcPr>
                        <w:tcW w:w="3945" w:type="dxa"/>
                        <w:tcBorders>
                          <w:top w:val="single" w:sz="12" w:space="0" w:color="FFFFFF"/>
                        </w:tcBorders>
                        <w:shd w:val="clear" w:color="000000" w:fill="DCE2DF"/>
                      </w:tcPr>
                      <w:p w14:paraId="534A47DB" w14:textId="2A02FBFA" w:rsidR="00650BB7" w:rsidRPr="008445C8" w:rsidRDefault="00650BB7" w:rsidP="00FC0E5A">
                        <w:pPr>
                          <w:pStyle w:val="TableText"/>
                        </w:pPr>
                        <w:r>
                          <w:t>Final</w:t>
                        </w:r>
                      </w:p>
                    </w:tc>
                  </w:sdtContent>
                </w:sdt>
              </w:tr>
            </w:sdtContent>
          </w:sdt>
        </w:sdtContent>
      </w:sdt>
    </w:tbl>
    <w:p w14:paraId="47747194" w14:textId="77777777" w:rsidR="003609AB" w:rsidRPr="008445C8" w:rsidRDefault="003609AB" w:rsidP="003609AB"/>
    <w:p w14:paraId="59361E0B" w14:textId="77777777" w:rsidR="003609AB" w:rsidRPr="008445C8" w:rsidRDefault="003609AB" w:rsidP="003609AB">
      <w:pPr>
        <w:sectPr w:rsidR="003609AB" w:rsidRPr="008445C8" w:rsidSect="00650BB7">
          <w:headerReference w:type="default" r:id="rId13"/>
          <w:footerReference w:type="default" r:id="rId14"/>
          <w:pgSz w:w="11907" w:h="16839" w:code="9"/>
          <w:pgMar w:top="1814" w:right="1134" w:bottom="794" w:left="1134" w:header="454" w:footer="454" w:gutter="0"/>
          <w:paperSrc w:first="15" w:other="15"/>
          <w:cols w:space="708"/>
          <w:docGrid w:linePitch="360"/>
        </w:sectPr>
      </w:pPr>
    </w:p>
    <w:p w14:paraId="0C2B7FB0" w14:textId="77777777" w:rsidR="003609AB" w:rsidRPr="008445C8" w:rsidRDefault="003609AB" w:rsidP="00B9099C">
      <w:pPr>
        <w:pStyle w:val="Heading1NoTOC"/>
      </w:pPr>
      <w:r w:rsidRPr="008445C8">
        <w:lastRenderedPageBreak/>
        <w:t>Executive Summary</w:t>
      </w:r>
    </w:p>
    <w:p w14:paraId="6E797F0C" w14:textId="77777777" w:rsidR="006170E4" w:rsidRPr="008445C8" w:rsidRDefault="006170E4" w:rsidP="006170E4">
      <w:pPr>
        <w:pStyle w:val="Heading1ExtraLine"/>
      </w:pPr>
    </w:p>
    <w:p w14:paraId="255D2BE1" w14:textId="1D6DB207" w:rsidR="00A26579" w:rsidRPr="008445C8" w:rsidRDefault="00A26579" w:rsidP="00A26579">
      <w:r>
        <w:t xml:space="preserve">This report, part of the </w:t>
      </w:r>
      <w:r>
        <w:fldChar w:fldCharType="begin"/>
      </w:r>
      <w:r>
        <w:instrText xml:space="preserve">  IF </w:instrText>
      </w:r>
      <w:r w:rsidR="00113D2C">
        <w:fldChar w:fldCharType="begin"/>
      </w:r>
      <w:r w:rsidR="00113D2C">
        <w:instrText xml:space="preserve">  DOCPROPERTY IFS_DOCUMENT_TITLE  </w:instrText>
      </w:r>
      <w:r w:rsidR="00113D2C">
        <w:fldChar w:fldCharType="separate"/>
      </w:r>
      <w:r w:rsidR="008D2D58">
        <w:instrText>Queensland Recreational Boating Facilities Demand Forecasting Study 2022</w:instrText>
      </w:r>
      <w:r w:rsidR="00113D2C">
        <w:fldChar w:fldCharType="end"/>
      </w:r>
      <w:r>
        <w:instrText xml:space="preserve">  = "Error! Unknown document property name." "" "</w:instrText>
      </w:r>
      <w:r>
        <w:fldChar w:fldCharType="begin"/>
      </w:r>
      <w:r>
        <w:instrText xml:space="preserve">  IF </w:instrText>
      </w:r>
      <w:r w:rsidR="00113D2C">
        <w:fldChar w:fldCharType="begin"/>
      </w:r>
      <w:r w:rsidR="00113D2C">
        <w:instrText xml:space="preserve">  DOCPROPERTY IFS_DOCUMENT_TITLE  </w:instrText>
      </w:r>
      <w:r w:rsidR="00113D2C">
        <w:fldChar w:fldCharType="separate"/>
      </w:r>
      <w:r w:rsidR="008D2D58">
        <w:instrText>Queensland Recreational Boating Facilities Demand Forecasting Study 2022</w:instrText>
      </w:r>
      <w:r w:rsidR="00113D2C">
        <w:fldChar w:fldCharType="end"/>
      </w:r>
      <w:r>
        <w:instrText xml:space="preserve"> = "" "" "</w:instrText>
      </w:r>
      <w:r w:rsidR="00113D2C">
        <w:fldChar w:fldCharType="begin"/>
      </w:r>
      <w:r w:rsidR="00113D2C">
        <w:instrText xml:space="preserve">  DOCPROPERTY IFS_DOCUMENT_TITLE  </w:instrText>
      </w:r>
      <w:r w:rsidR="00113D2C">
        <w:fldChar w:fldCharType="separate"/>
      </w:r>
      <w:r w:rsidR="008D2D58">
        <w:instrText>Queensland Recreational Boating Facilities Demand Forecasting Study 2022</w:instrText>
      </w:r>
      <w:r w:rsidR="00113D2C">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8D2D58">
        <w:rPr>
          <w:noProof/>
        </w:rPr>
        <w:t>Queensland Recreational Boating Facilities Demand Forecasting Study 2022</w:t>
      </w:r>
      <w:r>
        <w:fldChar w:fldCharType="end"/>
      </w:r>
      <w:r>
        <w:t xml:space="preserve"> (‘the Study’), provides a summary of current and forecast demand on recreational boating facilities in </w:t>
      </w:r>
      <w:proofErr w:type="spellStart"/>
      <w:r w:rsidR="00E2776B">
        <w:t>Murweh</w:t>
      </w:r>
      <w:proofErr w:type="spellEnd"/>
      <w:r w:rsidR="00E2776B">
        <w:t xml:space="preserve"> Shire</w:t>
      </w:r>
      <w:r w:rsidR="1B643EC8">
        <w:t xml:space="preserve"> LGA</w:t>
      </w:r>
      <w:r>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proofErr w:type="spellStart"/>
      <w:r w:rsidR="00E2776B">
        <w:t>Murweh</w:t>
      </w:r>
      <w:proofErr w:type="spellEnd"/>
      <w:r w:rsidR="00E2776B">
        <w:t xml:space="preserve"> Shire</w:t>
      </w:r>
      <w:r w:rsidR="0052262A">
        <w:t xml:space="preserve"> LGA</w:t>
      </w:r>
      <w:r>
        <w:t>.</w:t>
      </w:r>
    </w:p>
    <w:p w14:paraId="130D0DE8" w14:textId="77777777" w:rsidR="00A26579" w:rsidRPr="008445C8" w:rsidRDefault="00A26579" w:rsidP="00A26579">
      <w:pPr>
        <w:pStyle w:val="Heading2NoTOC"/>
      </w:pPr>
      <w:bookmarkStart w:id="3" w:name="_Toc115779901"/>
      <w:bookmarkStart w:id="4" w:name="_Toc119418131"/>
      <w:r w:rsidRPr="008445C8">
        <w:t xml:space="preserve">Key issues and </w:t>
      </w:r>
      <w:bookmarkEnd w:id="3"/>
      <w:r w:rsidRPr="008445C8">
        <w:t>attributes of recreational boating</w:t>
      </w:r>
      <w:bookmarkEnd w:id="4"/>
    </w:p>
    <w:p w14:paraId="5F791E47" w14:textId="7420F681" w:rsidR="00276527" w:rsidRPr="008445C8" w:rsidRDefault="00276527" w:rsidP="00276527">
      <w:r>
        <w:t xml:space="preserve">Within </w:t>
      </w:r>
      <w:proofErr w:type="spellStart"/>
      <w:r w:rsidR="00E2776B">
        <w:t>Murweh</w:t>
      </w:r>
      <w:proofErr w:type="spellEnd"/>
      <w:r w:rsidR="00E2776B">
        <w:t xml:space="preserve"> Shire</w:t>
      </w:r>
      <w:r>
        <w:t xml:space="preserve"> </w:t>
      </w:r>
      <w:r w:rsidR="7FEFEB70">
        <w:t xml:space="preserve">LGA </w:t>
      </w:r>
      <w:r>
        <w:t xml:space="preserve">there is only one formal boat launching facility </w:t>
      </w:r>
      <w:r w:rsidR="006C61EF">
        <w:t>near Charleville</w:t>
      </w:r>
      <w:r w:rsidR="00F257D5">
        <w:t>.</w:t>
      </w:r>
      <w:r>
        <w:t xml:space="preserve"> Recreational boat users are sufficiently catered for with this facility and by travelling to</w:t>
      </w:r>
      <w:r w:rsidR="00CC52C5">
        <w:t xml:space="preserve"> </w:t>
      </w:r>
      <w:r w:rsidR="008445C8">
        <w:t>coastal LGAs in south</w:t>
      </w:r>
      <w:r w:rsidR="7516E0B8">
        <w:t>-</w:t>
      </w:r>
      <w:r w:rsidR="008445C8">
        <w:t xml:space="preserve">east Queensland </w:t>
      </w:r>
      <w:r>
        <w:t xml:space="preserve">to launch vessels or access berthed deep-draught vessels. </w:t>
      </w:r>
    </w:p>
    <w:p w14:paraId="4D1BCD8B" w14:textId="77777777" w:rsidR="00A26579" w:rsidRPr="008445C8" w:rsidRDefault="00A26579" w:rsidP="00A26579">
      <w:pPr>
        <w:pStyle w:val="Heading2NoTOC"/>
      </w:pPr>
      <w:bookmarkStart w:id="5" w:name="_Toc115779902"/>
      <w:bookmarkStart w:id="6" w:name="_Toc119418132"/>
      <w:r w:rsidRPr="008445C8">
        <w:t>Demand summary</w:t>
      </w:r>
      <w:bookmarkEnd w:id="5"/>
      <w:bookmarkEnd w:id="6"/>
    </w:p>
    <w:p w14:paraId="3EA92011" w14:textId="31A9CC6D" w:rsidR="00A26579" w:rsidRPr="008445C8" w:rsidRDefault="00A26579" w:rsidP="00A26579">
      <w:r w:rsidRPr="008445C8">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proofErr w:type="spellStart"/>
      <w:r w:rsidR="00E2776B" w:rsidRPr="008445C8">
        <w:t>Murweh</w:t>
      </w:r>
      <w:proofErr w:type="spellEnd"/>
      <w:r w:rsidR="00E2776B" w:rsidRPr="008445C8">
        <w:t xml:space="preserve"> Shire</w:t>
      </w:r>
      <w:r w:rsidRPr="008445C8">
        <w:t xml:space="preserve"> are:</w:t>
      </w:r>
    </w:p>
    <w:p w14:paraId="79400C75" w14:textId="71BA936D" w:rsidR="00A26579" w:rsidRPr="008445C8" w:rsidRDefault="00A26579" w:rsidP="00A26579">
      <w:pPr>
        <w:pStyle w:val="Bullet1"/>
        <w:numPr>
          <w:ilvl w:val="0"/>
          <w:numId w:val="1"/>
        </w:numPr>
        <w:jc w:val="both"/>
      </w:pPr>
      <w:r w:rsidRPr="008445C8">
        <w:t xml:space="preserve">The population is </w:t>
      </w:r>
      <w:r w:rsidR="008445C8" w:rsidRPr="008445C8">
        <w:t>3,971</w:t>
      </w:r>
      <w:r w:rsidRPr="008445C8">
        <w:t xml:space="preserve"> as at the 2021 census and is projected to be </w:t>
      </w:r>
      <w:r w:rsidR="001F3876" w:rsidRPr="008445C8">
        <w:t>3,</w:t>
      </w:r>
      <w:r w:rsidR="008445C8" w:rsidRPr="008445C8">
        <w:t>195</w:t>
      </w:r>
      <w:r w:rsidRPr="008445C8">
        <w:t xml:space="preserve"> by 2041.</w:t>
      </w:r>
    </w:p>
    <w:p w14:paraId="292ACE01" w14:textId="20A12129" w:rsidR="00A26579" w:rsidRPr="008445C8" w:rsidRDefault="00A26579" w:rsidP="00A26579">
      <w:pPr>
        <w:pStyle w:val="Bullet1"/>
        <w:numPr>
          <w:ilvl w:val="0"/>
          <w:numId w:val="1"/>
        </w:numPr>
        <w:jc w:val="both"/>
      </w:pPr>
      <w:r>
        <w:t xml:space="preserve">As of July 2022, there </w:t>
      </w:r>
      <w:r w:rsidR="497D0B2C">
        <w:t>is</w:t>
      </w:r>
      <w:r>
        <w:t xml:space="preserve"> a total of </w:t>
      </w:r>
      <w:r w:rsidR="000F52B0">
        <w:t>1</w:t>
      </w:r>
      <w:r w:rsidR="008445C8">
        <w:t>72</w:t>
      </w:r>
      <w:r>
        <w:t xml:space="preserve"> vessels with a home registration within the LGA, with </w:t>
      </w:r>
      <w:r w:rsidR="007F33BD">
        <w:t>9</w:t>
      </w:r>
      <w:r w:rsidR="000F52B0">
        <w:t>9</w:t>
      </w:r>
      <w:r w:rsidR="007F33BD">
        <w:t>%</w:t>
      </w:r>
      <w:r>
        <w:t xml:space="preserve"> being ‘trailable’ – and therefore requiring boat launching facilities – and </w:t>
      </w:r>
      <w:r w:rsidR="000F52B0">
        <w:t>1</w:t>
      </w:r>
      <w:r w:rsidR="007F33BD">
        <w:t>%</w:t>
      </w:r>
      <w:r>
        <w:t xml:space="preserve"> being non-trailable. </w:t>
      </w:r>
    </w:p>
    <w:p w14:paraId="6A2DCC9C" w14:textId="6081D512" w:rsidR="00A26579" w:rsidRPr="008445C8" w:rsidRDefault="00E2776B" w:rsidP="00A26579">
      <w:pPr>
        <w:pStyle w:val="Bullet1"/>
        <w:numPr>
          <w:ilvl w:val="0"/>
          <w:numId w:val="1"/>
        </w:numPr>
        <w:jc w:val="both"/>
      </w:pPr>
      <w:proofErr w:type="spellStart"/>
      <w:r>
        <w:t>Murweh</w:t>
      </w:r>
      <w:proofErr w:type="spellEnd"/>
      <w:r>
        <w:t xml:space="preserve"> Shire</w:t>
      </w:r>
      <w:r w:rsidR="00A26579">
        <w:t xml:space="preserve"> </w:t>
      </w:r>
      <w:r w:rsidR="266AB488">
        <w:t xml:space="preserve">LGA </w:t>
      </w:r>
      <w:r w:rsidR="00A26579">
        <w:t xml:space="preserve">is deemed to be </w:t>
      </w:r>
      <w:r w:rsidR="007F33BD">
        <w:t>Very Remote</w:t>
      </w:r>
      <w:r w:rsidR="00A26579">
        <w:t xml:space="preserve"> with an assumed vessel activation rate of 1</w:t>
      </w:r>
      <w:r w:rsidR="000F52B0">
        <w:t>2</w:t>
      </w:r>
      <w:r w:rsidR="00A26579">
        <w:t xml:space="preserve">% on a ‘good boating day’. </w:t>
      </w:r>
    </w:p>
    <w:p w14:paraId="0288B049" w14:textId="11F63144" w:rsidR="008445C8" w:rsidRPr="008445C8" w:rsidRDefault="00A26579" w:rsidP="000F275F">
      <w:pPr>
        <w:pStyle w:val="Bullet1"/>
        <w:numPr>
          <w:ilvl w:val="0"/>
          <w:numId w:val="1"/>
        </w:numPr>
        <w:jc w:val="both"/>
      </w:pPr>
      <w:r>
        <w:t xml:space="preserve">Vessels are </w:t>
      </w:r>
      <w:r w:rsidR="000F52B0">
        <w:t xml:space="preserve">primarily </w:t>
      </w:r>
      <w:r>
        <w:t xml:space="preserve">used within the </w:t>
      </w:r>
      <w:r w:rsidR="008445C8">
        <w:t>LGA and in coastal LGAs in south</w:t>
      </w:r>
      <w:r w:rsidR="1D3D787F">
        <w:t>-</w:t>
      </w:r>
      <w:r w:rsidR="008445C8">
        <w:t>east Queensland</w:t>
      </w:r>
    </w:p>
    <w:p w14:paraId="0F1EF0BD" w14:textId="50E42013" w:rsidR="00A26579" w:rsidRPr="008445C8" w:rsidRDefault="00A26579" w:rsidP="000F275F">
      <w:pPr>
        <w:pStyle w:val="Bullet1"/>
        <w:numPr>
          <w:ilvl w:val="0"/>
          <w:numId w:val="1"/>
        </w:numPr>
        <w:jc w:val="both"/>
      </w:pPr>
      <w:r>
        <w:t xml:space="preserve">The existing demand for boat launching facilities is </w:t>
      </w:r>
      <w:r w:rsidR="007F33BD">
        <w:t xml:space="preserve">less than one for all </w:t>
      </w:r>
      <w:r w:rsidR="72D98800">
        <w:t xml:space="preserve">Study forecast </w:t>
      </w:r>
      <w:r w:rsidR="007F33BD">
        <w:t>timeframes, indicating that t</w:t>
      </w:r>
      <w:r w:rsidR="00276527">
        <w:t xml:space="preserve">here is no statistical demand for boat launching facilities. </w:t>
      </w:r>
    </w:p>
    <w:p w14:paraId="292F3C17" w14:textId="6FD7EFB3" w:rsidR="00A26579" w:rsidRPr="008445C8" w:rsidRDefault="00A26579" w:rsidP="3A5638E3">
      <w:pPr>
        <w:pStyle w:val="Heading2NoTOC"/>
      </w:pPr>
      <w:bookmarkStart w:id="7" w:name="_Toc115779905"/>
      <w:bookmarkStart w:id="8" w:name="_Toc119418135"/>
      <w:r>
        <w:t xml:space="preserve">Priority </w:t>
      </w:r>
      <w:r w:rsidR="1B9AE750">
        <w:t>r</w:t>
      </w:r>
      <w:r>
        <w:t>ecommendations</w:t>
      </w:r>
      <w:bookmarkEnd w:id="7"/>
      <w:bookmarkEnd w:id="8"/>
    </w:p>
    <w:p w14:paraId="7BB4A0B8" w14:textId="6AD8A376" w:rsidR="008E676A" w:rsidRPr="008445C8" w:rsidRDefault="008E676A" w:rsidP="008E676A">
      <w:r>
        <w:t xml:space="preserve">The capacity of boat launching facilities </w:t>
      </w:r>
      <w:r w:rsidR="0052262A">
        <w:t>within the</w:t>
      </w:r>
      <w:r>
        <w:t xml:space="preserve"> </w:t>
      </w:r>
      <w:proofErr w:type="spellStart"/>
      <w:r w:rsidR="00E2776B">
        <w:t>Murweh</w:t>
      </w:r>
      <w:proofErr w:type="spellEnd"/>
      <w:r w:rsidR="00E2776B">
        <w:t xml:space="preserve"> Shire</w:t>
      </w:r>
      <w:r w:rsidR="0052262A">
        <w:t xml:space="preserve"> LGA</w:t>
      </w:r>
      <w:r>
        <w:t xml:space="preserve"> is adequate for the period of this </w:t>
      </w:r>
      <w:r w:rsidR="1CABC5F1">
        <w:t>S</w:t>
      </w:r>
      <w:r>
        <w:t xml:space="preserve">tudy and no recommendations for new or upgraded facilities </w:t>
      </w:r>
      <w:r w:rsidR="00276527">
        <w:t>are</w:t>
      </w:r>
      <w:r>
        <w:t xml:space="preserve"> required.</w:t>
      </w:r>
    </w:p>
    <w:p w14:paraId="1ED99E34" w14:textId="6B29761F" w:rsidR="00A26579" w:rsidRPr="008445C8" w:rsidRDefault="00A26579" w:rsidP="00276527">
      <w:pPr>
        <w:pStyle w:val="Bullet1"/>
        <w:numPr>
          <w:ilvl w:val="0"/>
          <w:numId w:val="0"/>
        </w:numPr>
        <w:ind w:left="340"/>
        <w:jc w:val="both"/>
      </w:pPr>
    </w:p>
    <w:p w14:paraId="1D9703D7" w14:textId="77777777" w:rsidR="00A26579" w:rsidRPr="008445C8" w:rsidRDefault="00A26579" w:rsidP="00A26579">
      <w:bookmarkStart w:id="9" w:name="_Toc115779906"/>
      <w:bookmarkStart w:id="10" w:name="_Toc119418136"/>
      <w:r w:rsidRPr="008445C8">
        <w:br w:type="page"/>
      </w:r>
    </w:p>
    <w:bookmarkEnd w:id="9"/>
    <w:bookmarkEnd w:id="10"/>
    <w:p w14:paraId="63CF7EE2" w14:textId="6E1A4012" w:rsidR="0081012B" w:rsidRPr="008445C8" w:rsidRDefault="0081012B" w:rsidP="0081012B">
      <w:pPr>
        <w:sectPr w:rsidR="0081012B" w:rsidRPr="008445C8" w:rsidSect="00F47952">
          <w:headerReference w:type="default" r:id="rId15"/>
          <w:footerReference w:type="default" r:id="rId16"/>
          <w:pgSz w:w="11907" w:h="16839" w:code="9"/>
          <w:pgMar w:top="1814" w:right="1134" w:bottom="794" w:left="1134" w:header="567" w:footer="465" w:gutter="0"/>
          <w:paperSrc w:first="15" w:other="15"/>
          <w:cols w:space="708"/>
          <w:docGrid w:linePitch="360"/>
        </w:sectPr>
      </w:pPr>
    </w:p>
    <w:p w14:paraId="4CD30F45" w14:textId="77777777" w:rsidR="00867122" w:rsidRPr="008445C8" w:rsidRDefault="00867122" w:rsidP="00791BEB">
      <w:pPr>
        <w:pStyle w:val="Heading1NoTOC"/>
      </w:pPr>
      <w:r w:rsidRPr="008445C8">
        <w:lastRenderedPageBreak/>
        <w:t>Contents</w:t>
      </w:r>
    </w:p>
    <w:p w14:paraId="57FDA0C2" w14:textId="77777777" w:rsidR="00867122" w:rsidRPr="008445C8" w:rsidRDefault="00867122" w:rsidP="00867122">
      <w:pPr>
        <w:pStyle w:val="Heading1ExtraLine"/>
        <w:numPr>
          <w:ilvl w:val="0"/>
          <w:numId w:val="2"/>
        </w:numPr>
      </w:pPr>
    </w:p>
    <w:p w14:paraId="13CA5593" w14:textId="3E463B44" w:rsidR="008D2D58" w:rsidRDefault="00650BB7">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8D2D58">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8D2D58">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7397" w:history="1">
        <w:r w:rsidR="008D2D58" w:rsidRPr="00135E53">
          <w:rPr>
            <w:rStyle w:val="Hyperlink"/>
            <w:noProof/>
          </w:rPr>
          <w:t>Definitions</w:t>
        </w:r>
        <w:r w:rsidR="008D2D58">
          <w:rPr>
            <w:noProof/>
            <w:webHidden/>
          </w:rPr>
          <w:tab/>
        </w:r>
        <w:r w:rsidR="008D2D58">
          <w:rPr>
            <w:noProof/>
            <w:webHidden/>
          </w:rPr>
          <w:fldChar w:fldCharType="begin"/>
        </w:r>
        <w:r w:rsidR="008D2D58">
          <w:rPr>
            <w:noProof/>
            <w:webHidden/>
          </w:rPr>
          <w:instrText xml:space="preserve"> PAGEREF _Toc132807397 \h </w:instrText>
        </w:r>
        <w:r w:rsidR="008D2D58">
          <w:rPr>
            <w:noProof/>
            <w:webHidden/>
          </w:rPr>
        </w:r>
        <w:r w:rsidR="008D2D58">
          <w:rPr>
            <w:noProof/>
            <w:webHidden/>
          </w:rPr>
          <w:fldChar w:fldCharType="separate"/>
        </w:r>
        <w:r w:rsidR="008D2D58">
          <w:rPr>
            <w:noProof/>
            <w:webHidden/>
          </w:rPr>
          <w:t>5</w:t>
        </w:r>
        <w:r w:rsidR="008D2D58">
          <w:rPr>
            <w:noProof/>
            <w:webHidden/>
          </w:rPr>
          <w:fldChar w:fldCharType="end"/>
        </w:r>
      </w:hyperlink>
    </w:p>
    <w:p w14:paraId="54419EE0" w14:textId="22E32D55" w:rsidR="008D2D58" w:rsidRDefault="00113D2C">
      <w:pPr>
        <w:pStyle w:val="TOC1"/>
        <w:rPr>
          <w:rFonts w:asciiTheme="minorHAnsi" w:eastAsiaTheme="minorEastAsia" w:hAnsiTheme="minorHAnsi"/>
          <w:noProof/>
          <w:color w:val="auto"/>
          <w:sz w:val="22"/>
          <w:szCs w:val="22"/>
          <w:lang w:val="en-AU" w:eastAsia="en-AU"/>
        </w:rPr>
      </w:pPr>
      <w:hyperlink w:anchor="_Toc132807398" w:history="1">
        <w:r w:rsidR="008D2D58" w:rsidRPr="00135E53">
          <w:rPr>
            <w:rStyle w:val="Hyperlink"/>
            <w:noProof/>
          </w:rPr>
          <w:t>1 Introduction</w:t>
        </w:r>
        <w:r w:rsidR="008D2D58">
          <w:rPr>
            <w:noProof/>
            <w:webHidden/>
          </w:rPr>
          <w:tab/>
        </w:r>
        <w:r w:rsidR="008D2D58">
          <w:rPr>
            <w:noProof/>
            <w:webHidden/>
          </w:rPr>
          <w:fldChar w:fldCharType="begin"/>
        </w:r>
        <w:r w:rsidR="008D2D58">
          <w:rPr>
            <w:noProof/>
            <w:webHidden/>
          </w:rPr>
          <w:instrText xml:space="preserve"> PAGEREF _Toc132807398 \h </w:instrText>
        </w:r>
        <w:r w:rsidR="008D2D58">
          <w:rPr>
            <w:noProof/>
            <w:webHidden/>
          </w:rPr>
        </w:r>
        <w:r w:rsidR="008D2D58">
          <w:rPr>
            <w:noProof/>
            <w:webHidden/>
          </w:rPr>
          <w:fldChar w:fldCharType="separate"/>
        </w:r>
        <w:r w:rsidR="008D2D58">
          <w:rPr>
            <w:noProof/>
            <w:webHidden/>
          </w:rPr>
          <w:t>8</w:t>
        </w:r>
        <w:r w:rsidR="008D2D58">
          <w:rPr>
            <w:noProof/>
            <w:webHidden/>
          </w:rPr>
          <w:fldChar w:fldCharType="end"/>
        </w:r>
      </w:hyperlink>
    </w:p>
    <w:p w14:paraId="7478D33C" w14:textId="6C66B902" w:rsidR="008D2D58" w:rsidRDefault="00113D2C">
      <w:pPr>
        <w:pStyle w:val="TOC1"/>
        <w:rPr>
          <w:rFonts w:asciiTheme="minorHAnsi" w:eastAsiaTheme="minorEastAsia" w:hAnsiTheme="minorHAnsi"/>
          <w:noProof/>
          <w:color w:val="auto"/>
          <w:sz w:val="22"/>
          <w:szCs w:val="22"/>
          <w:lang w:val="en-AU" w:eastAsia="en-AU"/>
        </w:rPr>
      </w:pPr>
      <w:hyperlink w:anchor="_Toc132807399" w:history="1">
        <w:r w:rsidR="008D2D58" w:rsidRPr="00135E53">
          <w:rPr>
            <w:rStyle w:val="Hyperlink"/>
            <w:noProof/>
          </w:rPr>
          <w:t>2 Murweh Shire LGA Overview</w:t>
        </w:r>
        <w:r w:rsidR="008D2D58">
          <w:rPr>
            <w:noProof/>
            <w:webHidden/>
          </w:rPr>
          <w:tab/>
        </w:r>
        <w:r w:rsidR="008D2D58">
          <w:rPr>
            <w:noProof/>
            <w:webHidden/>
          </w:rPr>
          <w:fldChar w:fldCharType="begin"/>
        </w:r>
        <w:r w:rsidR="008D2D58">
          <w:rPr>
            <w:noProof/>
            <w:webHidden/>
          </w:rPr>
          <w:instrText xml:space="preserve"> PAGEREF _Toc132807399 \h </w:instrText>
        </w:r>
        <w:r w:rsidR="008D2D58">
          <w:rPr>
            <w:noProof/>
            <w:webHidden/>
          </w:rPr>
        </w:r>
        <w:r w:rsidR="008D2D58">
          <w:rPr>
            <w:noProof/>
            <w:webHidden/>
          </w:rPr>
          <w:fldChar w:fldCharType="separate"/>
        </w:r>
        <w:r w:rsidR="008D2D58">
          <w:rPr>
            <w:noProof/>
            <w:webHidden/>
          </w:rPr>
          <w:t>9</w:t>
        </w:r>
        <w:r w:rsidR="008D2D58">
          <w:rPr>
            <w:noProof/>
            <w:webHidden/>
          </w:rPr>
          <w:fldChar w:fldCharType="end"/>
        </w:r>
      </w:hyperlink>
    </w:p>
    <w:p w14:paraId="5A4C9929" w14:textId="61729410" w:rsidR="008D2D58" w:rsidRDefault="00113D2C">
      <w:pPr>
        <w:pStyle w:val="TOC2"/>
        <w:rPr>
          <w:rFonts w:asciiTheme="minorHAnsi" w:eastAsiaTheme="minorEastAsia" w:hAnsiTheme="minorHAnsi"/>
          <w:noProof/>
          <w:color w:val="auto"/>
          <w:sz w:val="22"/>
          <w:szCs w:val="22"/>
          <w:lang w:val="en-AU" w:eastAsia="en-AU"/>
        </w:rPr>
      </w:pPr>
      <w:hyperlink w:anchor="_Toc132807400" w:history="1">
        <w:r w:rsidR="008D2D58" w:rsidRPr="00135E53">
          <w:rPr>
            <w:rStyle w:val="Hyperlink"/>
            <w:noProof/>
          </w:rPr>
          <w:t>2.1 Key influences on recreational boating</w:t>
        </w:r>
        <w:r w:rsidR="008D2D58">
          <w:rPr>
            <w:noProof/>
            <w:webHidden/>
          </w:rPr>
          <w:tab/>
        </w:r>
        <w:r w:rsidR="008D2D58">
          <w:rPr>
            <w:noProof/>
            <w:webHidden/>
          </w:rPr>
          <w:fldChar w:fldCharType="begin"/>
        </w:r>
        <w:r w:rsidR="008D2D58">
          <w:rPr>
            <w:noProof/>
            <w:webHidden/>
          </w:rPr>
          <w:instrText xml:space="preserve"> PAGEREF _Toc132807400 \h </w:instrText>
        </w:r>
        <w:r w:rsidR="008D2D58">
          <w:rPr>
            <w:noProof/>
            <w:webHidden/>
          </w:rPr>
        </w:r>
        <w:r w:rsidR="008D2D58">
          <w:rPr>
            <w:noProof/>
            <w:webHidden/>
          </w:rPr>
          <w:fldChar w:fldCharType="separate"/>
        </w:r>
        <w:r w:rsidR="008D2D58">
          <w:rPr>
            <w:noProof/>
            <w:webHidden/>
          </w:rPr>
          <w:t>9</w:t>
        </w:r>
        <w:r w:rsidR="008D2D58">
          <w:rPr>
            <w:noProof/>
            <w:webHidden/>
          </w:rPr>
          <w:fldChar w:fldCharType="end"/>
        </w:r>
      </w:hyperlink>
    </w:p>
    <w:p w14:paraId="479C972E" w14:textId="3AE4BC97" w:rsidR="008D2D58" w:rsidRDefault="00113D2C">
      <w:pPr>
        <w:pStyle w:val="TOC2"/>
        <w:rPr>
          <w:rFonts w:asciiTheme="minorHAnsi" w:eastAsiaTheme="minorEastAsia" w:hAnsiTheme="minorHAnsi"/>
          <w:noProof/>
          <w:color w:val="auto"/>
          <w:sz w:val="22"/>
          <w:szCs w:val="22"/>
          <w:lang w:val="en-AU" w:eastAsia="en-AU"/>
        </w:rPr>
      </w:pPr>
      <w:hyperlink w:anchor="_Toc132807401" w:history="1">
        <w:r w:rsidR="008D2D58" w:rsidRPr="00135E53">
          <w:rPr>
            <w:rStyle w:val="Hyperlink"/>
            <w:noProof/>
          </w:rPr>
          <w:t>2.2 Capacity of existing recreational boating infrastructure</w:t>
        </w:r>
        <w:r w:rsidR="008D2D58">
          <w:rPr>
            <w:noProof/>
            <w:webHidden/>
          </w:rPr>
          <w:tab/>
        </w:r>
        <w:r w:rsidR="008D2D58">
          <w:rPr>
            <w:noProof/>
            <w:webHidden/>
          </w:rPr>
          <w:fldChar w:fldCharType="begin"/>
        </w:r>
        <w:r w:rsidR="008D2D58">
          <w:rPr>
            <w:noProof/>
            <w:webHidden/>
          </w:rPr>
          <w:instrText xml:space="preserve"> PAGEREF _Toc132807401 \h </w:instrText>
        </w:r>
        <w:r w:rsidR="008D2D58">
          <w:rPr>
            <w:noProof/>
            <w:webHidden/>
          </w:rPr>
        </w:r>
        <w:r w:rsidR="008D2D58">
          <w:rPr>
            <w:noProof/>
            <w:webHidden/>
          </w:rPr>
          <w:fldChar w:fldCharType="separate"/>
        </w:r>
        <w:r w:rsidR="008D2D58">
          <w:rPr>
            <w:noProof/>
            <w:webHidden/>
          </w:rPr>
          <w:t>9</w:t>
        </w:r>
        <w:r w:rsidR="008D2D58">
          <w:rPr>
            <w:noProof/>
            <w:webHidden/>
          </w:rPr>
          <w:fldChar w:fldCharType="end"/>
        </w:r>
      </w:hyperlink>
    </w:p>
    <w:p w14:paraId="5D609F05" w14:textId="18293344" w:rsidR="008D2D58" w:rsidRDefault="00113D2C">
      <w:pPr>
        <w:pStyle w:val="TOC1"/>
        <w:rPr>
          <w:rFonts w:asciiTheme="minorHAnsi" w:eastAsiaTheme="minorEastAsia" w:hAnsiTheme="minorHAnsi"/>
          <w:noProof/>
          <w:color w:val="auto"/>
          <w:sz w:val="22"/>
          <w:szCs w:val="22"/>
          <w:lang w:val="en-AU" w:eastAsia="en-AU"/>
        </w:rPr>
      </w:pPr>
      <w:hyperlink w:anchor="_Toc132807402" w:history="1">
        <w:r w:rsidR="008D2D58" w:rsidRPr="00135E53">
          <w:rPr>
            <w:rStyle w:val="Hyperlink"/>
            <w:noProof/>
          </w:rPr>
          <w:t>3 Demand Assessment</w:t>
        </w:r>
        <w:r w:rsidR="008D2D58">
          <w:rPr>
            <w:noProof/>
            <w:webHidden/>
          </w:rPr>
          <w:tab/>
        </w:r>
        <w:r w:rsidR="008D2D58">
          <w:rPr>
            <w:noProof/>
            <w:webHidden/>
          </w:rPr>
          <w:fldChar w:fldCharType="begin"/>
        </w:r>
        <w:r w:rsidR="008D2D58">
          <w:rPr>
            <w:noProof/>
            <w:webHidden/>
          </w:rPr>
          <w:instrText xml:space="preserve"> PAGEREF _Toc132807402 \h </w:instrText>
        </w:r>
        <w:r w:rsidR="008D2D58">
          <w:rPr>
            <w:noProof/>
            <w:webHidden/>
          </w:rPr>
        </w:r>
        <w:r w:rsidR="008D2D58">
          <w:rPr>
            <w:noProof/>
            <w:webHidden/>
          </w:rPr>
          <w:fldChar w:fldCharType="separate"/>
        </w:r>
        <w:r w:rsidR="008D2D58">
          <w:rPr>
            <w:noProof/>
            <w:webHidden/>
          </w:rPr>
          <w:t>11</w:t>
        </w:r>
        <w:r w:rsidR="008D2D58">
          <w:rPr>
            <w:noProof/>
            <w:webHidden/>
          </w:rPr>
          <w:fldChar w:fldCharType="end"/>
        </w:r>
      </w:hyperlink>
    </w:p>
    <w:p w14:paraId="5EC15E74" w14:textId="4A19BFEA" w:rsidR="008D2D58" w:rsidRDefault="00113D2C">
      <w:pPr>
        <w:pStyle w:val="TOC2"/>
        <w:rPr>
          <w:rFonts w:asciiTheme="minorHAnsi" w:eastAsiaTheme="minorEastAsia" w:hAnsiTheme="minorHAnsi"/>
          <w:noProof/>
          <w:color w:val="auto"/>
          <w:sz w:val="22"/>
          <w:szCs w:val="22"/>
          <w:lang w:val="en-AU" w:eastAsia="en-AU"/>
        </w:rPr>
      </w:pPr>
      <w:hyperlink w:anchor="_Toc132807403" w:history="1">
        <w:r w:rsidR="008D2D58" w:rsidRPr="00135E53">
          <w:rPr>
            <w:rStyle w:val="Hyperlink"/>
            <w:noProof/>
          </w:rPr>
          <w:t>3.1 Activation rate</w:t>
        </w:r>
        <w:r w:rsidR="008D2D58">
          <w:rPr>
            <w:noProof/>
            <w:webHidden/>
          </w:rPr>
          <w:tab/>
        </w:r>
        <w:r w:rsidR="008D2D58">
          <w:rPr>
            <w:noProof/>
            <w:webHidden/>
          </w:rPr>
          <w:fldChar w:fldCharType="begin"/>
        </w:r>
        <w:r w:rsidR="008D2D58">
          <w:rPr>
            <w:noProof/>
            <w:webHidden/>
          </w:rPr>
          <w:instrText xml:space="preserve"> PAGEREF _Toc132807403 \h </w:instrText>
        </w:r>
        <w:r w:rsidR="008D2D58">
          <w:rPr>
            <w:noProof/>
            <w:webHidden/>
          </w:rPr>
        </w:r>
        <w:r w:rsidR="008D2D58">
          <w:rPr>
            <w:noProof/>
            <w:webHidden/>
          </w:rPr>
          <w:fldChar w:fldCharType="separate"/>
        </w:r>
        <w:r w:rsidR="008D2D58">
          <w:rPr>
            <w:noProof/>
            <w:webHidden/>
          </w:rPr>
          <w:t>11</w:t>
        </w:r>
        <w:r w:rsidR="008D2D58">
          <w:rPr>
            <w:noProof/>
            <w:webHidden/>
          </w:rPr>
          <w:fldChar w:fldCharType="end"/>
        </w:r>
      </w:hyperlink>
    </w:p>
    <w:p w14:paraId="3B51679A" w14:textId="4A714528" w:rsidR="008D2D58" w:rsidRDefault="00113D2C">
      <w:pPr>
        <w:pStyle w:val="TOC2"/>
        <w:rPr>
          <w:rFonts w:asciiTheme="minorHAnsi" w:eastAsiaTheme="minorEastAsia" w:hAnsiTheme="minorHAnsi"/>
          <w:noProof/>
          <w:color w:val="auto"/>
          <w:sz w:val="22"/>
          <w:szCs w:val="22"/>
          <w:lang w:val="en-AU" w:eastAsia="en-AU"/>
        </w:rPr>
      </w:pPr>
      <w:hyperlink w:anchor="_Toc132807404" w:history="1">
        <w:r w:rsidR="008D2D58" w:rsidRPr="00135E53">
          <w:rPr>
            <w:rStyle w:val="Hyperlink"/>
            <w:noProof/>
          </w:rPr>
          <w:t>3.2 Digital user survey</w:t>
        </w:r>
        <w:r w:rsidR="008D2D58">
          <w:rPr>
            <w:noProof/>
            <w:webHidden/>
          </w:rPr>
          <w:tab/>
        </w:r>
        <w:r w:rsidR="008D2D58">
          <w:rPr>
            <w:noProof/>
            <w:webHidden/>
          </w:rPr>
          <w:fldChar w:fldCharType="begin"/>
        </w:r>
        <w:r w:rsidR="008D2D58">
          <w:rPr>
            <w:noProof/>
            <w:webHidden/>
          </w:rPr>
          <w:instrText xml:space="preserve"> PAGEREF _Toc132807404 \h </w:instrText>
        </w:r>
        <w:r w:rsidR="008D2D58">
          <w:rPr>
            <w:noProof/>
            <w:webHidden/>
          </w:rPr>
        </w:r>
        <w:r w:rsidR="008D2D58">
          <w:rPr>
            <w:noProof/>
            <w:webHidden/>
          </w:rPr>
          <w:fldChar w:fldCharType="separate"/>
        </w:r>
        <w:r w:rsidR="008D2D58">
          <w:rPr>
            <w:noProof/>
            <w:webHidden/>
          </w:rPr>
          <w:t>12</w:t>
        </w:r>
        <w:r w:rsidR="008D2D58">
          <w:rPr>
            <w:noProof/>
            <w:webHidden/>
          </w:rPr>
          <w:fldChar w:fldCharType="end"/>
        </w:r>
      </w:hyperlink>
    </w:p>
    <w:p w14:paraId="3D004228" w14:textId="4D28590F" w:rsidR="008D2D58" w:rsidRDefault="00113D2C">
      <w:pPr>
        <w:pStyle w:val="TOC2"/>
        <w:rPr>
          <w:rFonts w:asciiTheme="minorHAnsi" w:eastAsiaTheme="minorEastAsia" w:hAnsiTheme="minorHAnsi"/>
          <w:noProof/>
          <w:color w:val="auto"/>
          <w:sz w:val="22"/>
          <w:szCs w:val="22"/>
          <w:lang w:val="en-AU" w:eastAsia="en-AU"/>
        </w:rPr>
      </w:pPr>
      <w:hyperlink w:anchor="_Toc132807405" w:history="1">
        <w:r w:rsidR="008D2D58" w:rsidRPr="00135E53">
          <w:rPr>
            <w:rStyle w:val="Hyperlink"/>
            <w:noProof/>
          </w:rPr>
          <w:t>3.3 Active fleet size</w:t>
        </w:r>
        <w:r w:rsidR="008D2D58">
          <w:rPr>
            <w:noProof/>
            <w:webHidden/>
          </w:rPr>
          <w:tab/>
        </w:r>
        <w:r w:rsidR="008D2D58">
          <w:rPr>
            <w:noProof/>
            <w:webHidden/>
          </w:rPr>
          <w:fldChar w:fldCharType="begin"/>
        </w:r>
        <w:r w:rsidR="008D2D58">
          <w:rPr>
            <w:noProof/>
            <w:webHidden/>
          </w:rPr>
          <w:instrText xml:space="preserve"> PAGEREF _Toc132807405 \h </w:instrText>
        </w:r>
        <w:r w:rsidR="008D2D58">
          <w:rPr>
            <w:noProof/>
            <w:webHidden/>
          </w:rPr>
        </w:r>
        <w:r w:rsidR="008D2D58">
          <w:rPr>
            <w:noProof/>
            <w:webHidden/>
          </w:rPr>
          <w:fldChar w:fldCharType="separate"/>
        </w:r>
        <w:r w:rsidR="008D2D58">
          <w:rPr>
            <w:noProof/>
            <w:webHidden/>
          </w:rPr>
          <w:t>13</w:t>
        </w:r>
        <w:r w:rsidR="008D2D58">
          <w:rPr>
            <w:noProof/>
            <w:webHidden/>
          </w:rPr>
          <w:fldChar w:fldCharType="end"/>
        </w:r>
      </w:hyperlink>
    </w:p>
    <w:p w14:paraId="4DF6CFBF" w14:textId="74564B69" w:rsidR="008D2D58" w:rsidRDefault="00113D2C">
      <w:pPr>
        <w:pStyle w:val="TOC2"/>
        <w:rPr>
          <w:rFonts w:asciiTheme="minorHAnsi" w:eastAsiaTheme="minorEastAsia" w:hAnsiTheme="minorHAnsi"/>
          <w:noProof/>
          <w:color w:val="auto"/>
          <w:sz w:val="22"/>
          <w:szCs w:val="22"/>
          <w:lang w:val="en-AU" w:eastAsia="en-AU"/>
        </w:rPr>
      </w:pPr>
      <w:hyperlink w:anchor="_Toc132807406" w:history="1">
        <w:r w:rsidR="008D2D58" w:rsidRPr="00135E53">
          <w:rPr>
            <w:rStyle w:val="Hyperlink"/>
            <w:noProof/>
          </w:rPr>
          <w:t>3.4 Boat ramp lane demand</w:t>
        </w:r>
        <w:r w:rsidR="008D2D58">
          <w:rPr>
            <w:noProof/>
            <w:webHidden/>
          </w:rPr>
          <w:tab/>
        </w:r>
        <w:r w:rsidR="008D2D58">
          <w:rPr>
            <w:noProof/>
            <w:webHidden/>
          </w:rPr>
          <w:fldChar w:fldCharType="begin"/>
        </w:r>
        <w:r w:rsidR="008D2D58">
          <w:rPr>
            <w:noProof/>
            <w:webHidden/>
          </w:rPr>
          <w:instrText xml:space="preserve"> PAGEREF _Toc132807406 \h </w:instrText>
        </w:r>
        <w:r w:rsidR="008D2D58">
          <w:rPr>
            <w:noProof/>
            <w:webHidden/>
          </w:rPr>
        </w:r>
        <w:r w:rsidR="008D2D58">
          <w:rPr>
            <w:noProof/>
            <w:webHidden/>
          </w:rPr>
          <w:fldChar w:fldCharType="separate"/>
        </w:r>
        <w:r w:rsidR="008D2D58">
          <w:rPr>
            <w:noProof/>
            <w:webHidden/>
          </w:rPr>
          <w:t>13</w:t>
        </w:r>
        <w:r w:rsidR="008D2D58">
          <w:rPr>
            <w:noProof/>
            <w:webHidden/>
          </w:rPr>
          <w:fldChar w:fldCharType="end"/>
        </w:r>
      </w:hyperlink>
    </w:p>
    <w:p w14:paraId="108CBCB7" w14:textId="3B169121" w:rsidR="008D2D58" w:rsidRDefault="00113D2C">
      <w:pPr>
        <w:pStyle w:val="TOC1"/>
        <w:rPr>
          <w:rFonts w:asciiTheme="minorHAnsi" w:eastAsiaTheme="minorEastAsia" w:hAnsiTheme="minorHAnsi"/>
          <w:noProof/>
          <w:color w:val="auto"/>
          <w:sz w:val="22"/>
          <w:szCs w:val="22"/>
          <w:lang w:val="en-AU" w:eastAsia="en-AU"/>
        </w:rPr>
      </w:pPr>
      <w:hyperlink w:anchor="_Toc132807407" w:history="1">
        <w:r w:rsidR="008D2D58" w:rsidRPr="00135E53">
          <w:rPr>
            <w:rStyle w:val="Hyperlink"/>
            <w:noProof/>
          </w:rPr>
          <w:t>4 Development Recommendations</w:t>
        </w:r>
        <w:r w:rsidR="008D2D58">
          <w:rPr>
            <w:noProof/>
            <w:webHidden/>
          </w:rPr>
          <w:tab/>
        </w:r>
        <w:r w:rsidR="008D2D58">
          <w:rPr>
            <w:noProof/>
            <w:webHidden/>
          </w:rPr>
          <w:fldChar w:fldCharType="begin"/>
        </w:r>
        <w:r w:rsidR="008D2D58">
          <w:rPr>
            <w:noProof/>
            <w:webHidden/>
          </w:rPr>
          <w:instrText xml:space="preserve"> PAGEREF _Toc132807407 \h </w:instrText>
        </w:r>
        <w:r w:rsidR="008D2D58">
          <w:rPr>
            <w:noProof/>
            <w:webHidden/>
          </w:rPr>
        </w:r>
        <w:r w:rsidR="008D2D58">
          <w:rPr>
            <w:noProof/>
            <w:webHidden/>
          </w:rPr>
          <w:fldChar w:fldCharType="separate"/>
        </w:r>
        <w:r w:rsidR="008D2D58">
          <w:rPr>
            <w:noProof/>
            <w:webHidden/>
          </w:rPr>
          <w:t>14</w:t>
        </w:r>
        <w:r w:rsidR="008D2D58">
          <w:rPr>
            <w:noProof/>
            <w:webHidden/>
          </w:rPr>
          <w:fldChar w:fldCharType="end"/>
        </w:r>
      </w:hyperlink>
    </w:p>
    <w:p w14:paraId="0230624B" w14:textId="52DA7F8E" w:rsidR="008D2D58" w:rsidRDefault="00113D2C">
      <w:pPr>
        <w:pStyle w:val="TOC2"/>
        <w:rPr>
          <w:rFonts w:asciiTheme="minorHAnsi" w:eastAsiaTheme="minorEastAsia" w:hAnsiTheme="minorHAnsi"/>
          <w:noProof/>
          <w:color w:val="auto"/>
          <w:sz w:val="22"/>
          <w:szCs w:val="22"/>
          <w:lang w:val="en-AU" w:eastAsia="en-AU"/>
        </w:rPr>
      </w:pPr>
      <w:hyperlink w:anchor="_Toc132807408" w:history="1">
        <w:r w:rsidR="008D2D58" w:rsidRPr="00135E53">
          <w:rPr>
            <w:rStyle w:val="Hyperlink"/>
            <w:noProof/>
          </w:rPr>
          <w:t>4.1 Priority recommendations</w:t>
        </w:r>
        <w:r w:rsidR="008D2D58">
          <w:rPr>
            <w:noProof/>
            <w:webHidden/>
          </w:rPr>
          <w:tab/>
        </w:r>
        <w:r w:rsidR="008D2D58">
          <w:rPr>
            <w:noProof/>
            <w:webHidden/>
          </w:rPr>
          <w:fldChar w:fldCharType="begin"/>
        </w:r>
        <w:r w:rsidR="008D2D58">
          <w:rPr>
            <w:noProof/>
            <w:webHidden/>
          </w:rPr>
          <w:instrText xml:space="preserve"> PAGEREF _Toc132807408 \h </w:instrText>
        </w:r>
        <w:r w:rsidR="008D2D58">
          <w:rPr>
            <w:noProof/>
            <w:webHidden/>
          </w:rPr>
        </w:r>
        <w:r w:rsidR="008D2D58">
          <w:rPr>
            <w:noProof/>
            <w:webHidden/>
          </w:rPr>
          <w:fldChar w:fldCharType="separate"/>
        </w:r>
        <w:r w:rsidR="008D2D58">
          <w:rPr>
            <w:noProof/>
            <w:webHidden/>
          </w:rPr>
          <w:t>14</w:t>
        </w:r>
        <w:r w:rsidR="008D2D58">
          <w:rPr>
            <w:noProof/>
            <w:webHidden/>
          </w:rPr>
          <w:fldChar w:fldCharType="end"/>
        </w:r>
      </w:hyperlink>
    </w:p>
    <w:p w14:paraId="1537985D" w14:textId="2826BF56" w:rsidR="008D2D58" w:rsidRDefault="00113D2C">
      <w:pPr>
        <w:pStyle w:val="TOC1"/>
        <w:rPr>
          <w:rFonts w:asciiTheme="minorHAnsi" w:eastAsiaTheme="minorEastAsia" w:hAnsiTheme="minorHAnsi"/>
          <w:noProof/>
          <w:color w:val="auto"/>
          <w:sz w:val="22"/>
          <w:szCs w:val="22"/>
          <w:lang w:val="en-AU" w:eastAsia="en-AU"/>
        </w:rPr>
      </w:pPr>
      <w:hyperlink w:anchor="_Toc132807409" w:history="1">
        <w:r w:rsidR="008D2D58" w:rsidRPr="00135E53">
          <w:rPr>
            <w:rStyle w:val="Hyperlink"/>
            <w:noProof/>
          </w:rPr>
          <w:t>5 References</w:t>
        </w:r>
        <w:r w:rsidR="008D2D58">
          <w:rPr>
            <w:noProof/>
            <w:webHidden/>
          </w:rPr>
          <w:tab/>
        </w:r>
        <w:r w:rsidR="008D2D58">
          <w:rPr>
            <w:noProof/>
            <w:webHidden/>
          </w:rPr>
          <w:fldChar w:fldCharType="begin"/>
        </w:r>
        <w:r w:rsidR="008D2D58">
          <w:rPr>
            <w:noProof/>
            <w:webHidden/>
          </w:rPr>
          <w:instrText xml:space="preserve"> PAGEREF _Toc132807409 \h </w:instrText>
        </w:r>
        <w:r w:rsidR="008D2D58">
          <w:rPr>
            <w:noProof/>
            <w:webHidden/>
          </w:rPr>
        </w:r>
        <w:r w:rsidR="008D2D58">
          <w:rPr>
            <w:noProof/>
            <w:webHidden/>
          </w:rPr>
          <w:fldChar w:fldCharType="separate"/>
        </w:r>
        <w:r w:rsidR="008D2D58">
          <w:rPr>
            <w:noProof/>
            <w:webHidden/>
          </w:rPr>
          <w:t>15</w:t>
        </w:r>
        <w:r w:rsidR="008D2D58">
          <w:rPr>
            <w:noProof/>
            <w:webHidden/>
          </w:rPr>
          <w:fldChar w:fldCharType="end"/>
        </w:r>
      </w:hyperlink>
    </w:p>
    <w:p w14:paraId="10DCD559" w14:textId="66AA6586" w:rsidR="008D2D58" w:rsidRDefault="00113D2C">
      <w:pPr>
        <w:pStyle w:val="TOC1"/>
        <w:tabs>
          <w:tab w:val="left" w:pos="1320"/>
        </w:tabs>
        <w:rPr>
          <w:rFonts w:asciiTheme="minorHAnsi" w:eastAsiaTheme="minorEastAsia" w:hAnsiTheme="minorHAnsi"/>
          <w:noProof/>
          <w:color w:val="auto"/>
          <w:sz w:val="22"/>
          <w:szCs w:val="22"/>
          <w:lang w:val="en-AU" w:eastAsia="en-AU"/>
        </w:rPr>
      </w:pPr>
      <w:hyperlink w:anchor="_Toc132807410" w:history="1">
        <w:r w:rsidR="008D2D58" w:rsidRPr="00135E53">
          <w:rPr>
            <w:rStyle w:val="Hyperlink"/>
            <w:noProof/>
          </w:rPr>
          <w:t>Annex A</w:t>
        </w:r>
        <w:r w:rsidR="008D2D58">
          <w:rPr>
            <w:rFonts w:asciiTheme="minorHAnsi" w:eastAsiaTheme="minorEastAsia" w:hAnsiTheme="minorHAnsi"/>
            <w:noProof/>
            <w:color w:val="auto"/>
            <w:sz w:val="22"/>
            <w:szCs w:val="22"/>
            <w:lang w:val="en-AU" w:eastAsia="en-AU"/>
          </w:rPr>
          <w:tab/>
        </w:r>
        <w:r w:rsidR="008D2D58" w:rsidRPr="00135E53">
          <w:rPr>
            <w:rStyle w:val="Hyperlink"/>
            <w:noProof/>
          </w:rPr>
          <w:t>Capacity Assessment</w:t>
        </w:r>
        <w:r w:rsidR="008D2D58">
          <w:rPr>
            <w:noProof/>
            <w:webHidden/>
          </w:rPr>
          <w:tab/>
        </w:r>
        <w:r w:rsidR="008D2D58">
          <w:rPr>
            <w:noProof/>
            <w:webHidden/>
          </w:rPr>
          <w:fldChar w:fldCharType="begin"/>
        </w:r>
        <w:r w:rsidR="008D2D58">
          <w:rPr>
            <w:noProof/>
            <w:webHidden/>
          </w:rPr>
          <w:instrText xml:space="preserve"> PAGEREF _Toc132807410 \h </w:instrText>
        </w:r>
        <w:r w:rsidR="008D2D58">
          <w:rPr>
            <w:noProof/>
            <w:webHidden/>
          </w:rPr>
        </w:r>
        <w:r w:rsidR="008D2D58">
          <w:rPr>
            <w:noProof/>
            <w:webHidden/>
          </w:rPr>
          <w:fldChar w:fldCharType="separate"/>
        </w:r>
        <w:r w:rsidR="008D2D58">
          <w:rPr>
            <w:noProof/>
            <w:webHidden/>
          </w:rPr>
          <w:t>A-1</w:t>
        </w:r>
        <w:r w:rsidR="008D2D58">
          <w:rPr>
            <w:noProof/>
            <w:webHidden/>
          </w:rPr>
          <w:fldChar w:fldCharType="end"/>
        </w:r>
      </w:hyperlink>
    </w:p>
    <w:p w14:paraId="02F16C3C" w14:textId="2165CDB5" w:rsidR="008D2D58" w:rsidRDefault="00113D2C">
      <w:pPr>
        <w:pStyle w:val="TOC1"/>
        <w:tabs>
          <w:tab w:val="left" w:pos="1320"/>
        </w:tabs>
        <w:rPr>
          <w:rFonts w:asciiTheme="minorHAnsi" w:eastAsiaTheme="minorEastAsia" w:hAnsiTheme="minorHAnsi"/>
          <w:noProof/>
          <w:color w:val="auto"/>
          <w:sz w:val="22"/>
          <w:szCs w:val="22"/>
          <w:lang w:val="en-AU" w:eastAsia="en-AU"/>
        </w:rPr>
      </w:pPr>
      <w:hyperlink w:anchor="_Toc132807411" w:history="1">
        <w:r w:rsidR="008D2D58" w:rsidRPr="00135E53">
          <w:rPr>
            <w:rStyle w:val="Hyperlink"/>
            <w:noProof/>
          </w:rPr>
          <w:t>Annex B</w:t>
        </w:r>
        <w:r w:rsidR="008D2D58">
          <w:rPr>
            <w:rFonts w:asciiTheme="minorHAnsi" w:eastAsiaTheme="minorEastAsia" w:hAnsiTheme="minorHAnsi"/>
            <w:noProof/>
            <w:color w:val="auto"/>
            <w:sz w:val="22"/>
            <w:szCs w:val="22"/>
            <w:lang w:val="en-AU" w:eastAsia="en-AU"/>
          </w:rPr>
          <w:tab/>
        </w:r>
        <w:r w:rsidR="008D2D58" w:rsidRPr="00135E53">
          <w:rPr>
            <w:rStyle w:val="Hyperlink"/>
            <w:noProof/>
          </w:rPr>
          <w:t>Demand Study</w:t>
        </w:r>
        <w:r w:rsidR="008D2D58">
          <w:rPr>
            <w:noProof/>
            <w:webHidden/>
          </w:rPr>
          <w:tab/>
        </w:r>
        <w:r w:rsidR="008D2D58">
          <w:rPr>
            <w:noProof/>
            <w:webHidden/>
          </w:rPr>
          <w:fldChar w:fldCharType="begin"/>
        </w:r>
        <w:r w:rsidR="008D2D58">
          <w:rPr>
            <w:noProof/>
            <w:webHidden/>
          </w:rPr>
          <w:instrText xml:space="preserve"> PAGEREF _Toc132807411 \h </w:instrText>
        </w:r>
        <w:r w:rsidR="008D2D58">
          <w:rPr>
            <w:noProof/>
            <w:webHidden/>
          </w:rPr>
        </w:r>
        <w:r w:rsidR="008D2D58">
          <w:rPr>
            <w:noProof/>
            <w:webHidden/>
          </w:rPr>
          <w:fldChar w:fldCharType="separate"/>
        </w:r>
        <w:r w:rsidR="008D2D58">
          <w:rPr>
            <w:noProof/>
            <w:webHidden/>
          </w:rPr>
          <w:t>B-1</w:t>
        </w:r>
        <w:r w:rsidR="008D2D58">
          <w:rPr>
            <w:noProof/>
            <w:webHidden/>
          </w:rPr>
          <w:fldChar w:fldCharType="end"/>
        </w:r>
      </w:hyperlink>
    </w:p>
    <w:p w14:paraId="02D1F66B" w14:textId="3A5954BD" w:rsidR="008D2D58" w:rsidRDefault="00113D2C">
      <w:pPr>
        <w:pStyle w:val="TOC1"/>
        <w:tabs>
          <w:tab w:val="left" w:pos="1320"/>
        </w:tabs>
        <w:rPr>
          <w:rFonts w:asciiTheme="minorHAnsi" w:eastAsiaTheme="minorEastAsia" w:hAnsiTheme="minorHAnsi"/>
          <w:noProof/>
          <w:color w:val="auto"/>
          <w:sz w:val="22"/>
          <w:szCs w:val="22"/>
          <w:lang w:val="en-AU" w:eastAsia="en-AU"/>
        </w:rPr>
      </w:pPr>
      <w:hyperlink w:anchor="_Toc132807412" w:history="1">
        <w:r w:rsidR="008D2D58" w:rsidRPr="00135E53">
          <w:rPr>
            <w:rStyle w:val="Hyperlink"/>
            <w:noProof/>
          </w:rPr>
          <w:t>Annex C</w:t>
        </w:r>
        <w:r w:rsidR="008D2D58">
          <w:rPr>
            <w:rFonts w:asciiTheme="minorHAnsi" w:eastAsiaTheme="minorEastAsia" w:hAnsiTheme="minorHAnsi"/>
            <w:noProof/>
            <w:color w:val="auto"/>
            <w:sz w:val="22"/>
            <w:szCs w:val="22"/>
            <w:lang w:val="en-AU" w:eastAsia="en-AU"/>
          </w:rPr>
          <w:tab/>
        </w:r>
        <w:r w:rsidR="008D2D58" w:rsidRPr="00135E53">
          <w:rPr>
            <w:rStyle w:val="Hyperlink"/>
            <w:noProof/>
          </w:rPr>
          <w:t>Boat launching facility capacity</w:t>
        </w:r>
        <w:r w:rsidR="008D2D58">
          <w:rPr>
            <w:noProof/>
            <w:webHidden/>
          </w:rPr>
          <w:tab/>
        </w:r>
        <w:r w:rsidR="008D2D58">
          <w:rPr>
            <w:noProof/>
            <w:webHidden/>
          </w:rPr>
          <w:fldChar w:fldCharType="begin"/>
        </w:r>
        <w:r w:rsidR="008D2D58">
          <w:rPr>
            <w:noProof/>
            <w:webHidden/>
          </w:rPr>
          <w:instrText xml:space="preserve"> PAGEREF _Toc132807412 \h </w:instrText>
        </w:r>
        <w:r w:rsidR="008D2D58">
          <w:rPr>
            <w:noProof/>
            <w:webHidden/>
          </w:rPr>
        </w:r>
        <w:r w:rsidR="008D2D58">
          <w:rPr>
            <w:noProof/>
            <w:webHidden/>
          </w:rPr>
          <w:fldChar w:fldCharType="separate"/>
        </w:r>
        <w:r w:rsidR="008D2D58">
          <w:rPr>
            <w:noProof/>
            <w:webHidden/>
          </w:rPr>
          <w:t>C-1</w:t>
        </w:r>
        <w:r w:rsidR="008D2D58">
          <w:rPr>
            <w:noProof/>
            <w:webHidden/>
          </w:rPr>
          <w:fldChar w:fldCharType="end"/>
        </w:r>
      </w:hyperlink>
    </w:p>
    <w:p w14:paraId="21DBF22E" w14:textId="4BE71853" w:rsidR="00650BB7" w:rsidRDefault="00650BB7" w:rsidP="00650BB7">
      <w:r>
        <w:fldChar w:fldCharType="end"/>
      </w:r>
    </w:p>
    <w:p w14:paraId="543303A9" w14:textId="77777777" w:rsidR="00650BB7" w:rsidRDefault="00650BB7" w:rsidP="00650BB7">
      <w:pPr>
        <w:pStyle w:val="Heading2NoTOC"/>
      </w:pPr>
      <w:r>
        <w:t>Tables</w:t>
      </w:r>
    </w:p>
    <w:p w14:paraId="442D0A78" w14:textId="42C8447D" w:rsidR="008D2D58" w:rsidRDefault="00650BB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8D2D58">
        <w:rPr>
          <w:b/>
          <w:noProof/>
        </w:rPr>
        <w:instrText>!Syntax Error, ;</w:instrText>
      </w:r>
      <w:r>
        <w:fldChar w:fldCharType="end"/>
      </w:r>
      <w:r>
        <w:instrText xml:space="preserve">="1"  " Table Title;8;Annex Table Title;9"  " Table Title,8,Annex Table Title,9" </w:instrText>
      </w:r>
      <w:r>
        <w:fldChar w:fldCharType="separate"/>
      </w:r>
      <w:r w:rsidR="008D2D58">
        <w:rPr>
          <w:noProof/>
        </w:rPr>
        <w:instrText xml:space="preserve"> Table Title,8,Annex Table Title,9</w:instrText>
      </w:r>
      <w:r>
        <w:fldChar w:fldCharType="end"/>
      </w:r>
      <w:r>
        <w:instrText xml:space="preserve"> </w:instrText>
      </w:r>
      <w:r>
        <w:fldChar w:fldCharType="separate"/>
      </w:r>
      <w:hyperlink w:anchor="_Toc132807413" w:history="1">
        <w:r w:rsidR="008D2D58" w:rsidRPr="00122460">
          <w:rPr>
            <w:rStyle w:val="Hyperlink"/>
            <w:noProof/>
          </w:rPr>
          <w:t>Table 3.1 LGA of origin for active fleet in Murweh Shire</w:t>
        </w:r>
        <w:r w:rsidR="008D2D58">
          <w:rPr>
            <w:noProof/>
            <w:webHidden/>
          </w:rPr>
          <w:tab/>
        </w:r>
        <w:r w:rsidR="008D2D58">
          <w:rPr>
            <w:noProof/>
            <w:webHidden/>
          </w:rPr>
          <w:fldChar w:fldCharType="begin"/>
        </w:r>
        <w:r w:rsidR="008D2D58">
          <w:rPr>
            <w:noProof/>
            <w:webHidden/>
          </w:rPr>
          <w:instrText xml:space="preserve"> PAGEREF _Toc132807413 \h </w:instrText>
        </w:r>
        <w:r w:rsidR="008D2D58">
          <w:rPr>
            <w:noProof/>
            <w:webHidden/>
          </w:rPr>
        </w:r>
        <w:r w:rsidR="008D2D58">
          <w:rPr>
            <w:noProof/>
            <w:webHidden/>
          </w:rPr>
          <w:fldChar w:fldCharType="separate"/>
        </w:r>
        <w:r w:rsidR="008D2D58">
          <w:rPr>
            <w:noProof/>
            <w:webHidden/>
          </w:rPr>
          <w:t>12</w:t>
        </w:r>
        <w:r w:rsidR="008D2D58">
          <w:rPr>
            <w:noProof/>
            <w:webHidden/>
          </w:rPr>
          <w:fldChar w:fldCharType="end"/>
        </w:r>
      </w:hyperlink>
    </w:p>
    <w:p w14:paraId="0EF783B9" w14:textId="28394F4A" w:rsidR="008D2D58" w:rsidRDefault="00113D2C">
      <w:pPr>
        <w:pStyle w:val="TOC8"/>
        <w:rPr>
          <w:rFonts w:asciiTheme="minorHAnsi" w:eastAsiaTheme="minorEastAsia" w:hAnsiTheme="minorHAnsi"/>
          <w:noProof/>
          <w:color w:val="auto"/>
          <w:sz w:val="22"/>
          <w:szCs w:val="22"/>
          <w:lang w:val="en-AU" w:eastAsia="en-AU"/>
        </w:rPr>
      </w:pPr>
      <w:hyperlink w:anchor="_Toc132807414" w:history="1">
        <w:r w:rsidR="008D2D58" w:rsidRPr="00122460">
          <w:rPr>
            <w:rStyle w:val="Hyperlink"/>
            <w:noProof/>
          </w:rPr>
          <w:t>Table 3.2 Active fleet vessel size</w:t>
        </w:r>
        <w:r w:rsidR="008D2D58">
          <w:rPr>
            <w:noProof/>
            <w:webHidden/>
          </w:rPr>
          <w:tab/>
        </w:r>
        <w:r w:rsidR="008D2D58">
          <w:rPr>
            <w:noProof/>
            <w:webHidden/>
          </w:rPr>
          <w:fldChar w:fldCharType="begin"/>
        </w:r>
        <w:r w:rsidR="008D2D58">
          <w:rPr>
            <w:noProof/>
            <w:webHidden/>
          </w:rPr>
          <w:instrText xml:space="preserve"> PAGEREF _Toc132807414 \h </w:instrText>
        </w:r>
        <w:r w:rsidR="008D2D58">
          <w:rPr>
            <w:noProof/>
            <w:webHidden/>
          </w:rPr>
        </w:r>
        <w:r w:rsidR="008D2D58">
          <w:rPr>
            <w:noProof/>
            <w:webHidden/>
          </w:rPr>
          <w:fldChar w:fldCharType="separate"/>
        </w:r>
        <w:r w:rsidR="008D2D58">
          <w:rPr>
            <w:noProof/>
            <w:webHidden/>
          </w:rPr>
          <w:t>13</w:t>
        </w:r>
        <w:r w:rsidR="008D2D58">
          <w:rPr>
            <w:noProof/>
            <w:webHidden/>
          </w:rPr>
          <w:fldChar w:fldCharType="end"/>
        </w:r>
      </w:hyperlink>
    </w:p>
    <w:p w14:paraId="488519C9" w14:textId="5417D589" w:rsidR="008D2D58" w:rsidRDefault="00113D2C">
      <w:pPr>
        <w:pStyle w:val="TOC9"/>
        <w:tabs>
          <w:tab w:val="right" w:leader="dot" w:pos="9629"/>
        </w:tabs>
        <w:rPr>
          <w:rFonts w:asciiTheme="minorHAnsi" w:eastAsiaTheme="minorEastAsia" w:hAnsiTheme="minorHAnsi"/>
          <w:noProof/>
          <w:color w:val="auto"/>
          <w:sz w:val="22"/>
          <w:szCs w:val="22"/>
          <w:lang w:val="en-AU" w:eastAsia="en-AU"/>
        </w:rPr>
      </w:pPr>
      <w:hyperlink w:anchor="_Toc132807415" w:history="1">
        <w:r w:rsidR="008D2D58" w:rsidRPr="00122460">
          <w:rPr>
            <w:rStyle w:val="Hyperlink"/>
            <w:noProof/>
          </w:rPr>
          <w:t>Table A.1. Queuing facility efficiency modifiers</w:t>
        </w:r>
        <w:r w:rsidR="008D2D58">
          <w:rPr>
            <w:noProof/>
            <w:webHidden/>
          </w:rPr>
          <w:tab/>
        </w:r>
        <w:r w:rsidR="008D2D58">
          <w:rPr>
            <w:noProof/>
            <w:webHidden/>
          </w:rPr>
          <w:fldChar w:fldCharType="begin"/>
        </w:r>
        <w:r w:rsidR="008D2D58">
          <w:rPr>
            <w:noProof/>
            <w:webHidden/>
          </w:rPr>
          <w:instrText xml:space="preserve"> PAGEREF _Toc132807415 \h </w:instrText>
        </w:r>
        <w:r w:rsidR="008D2D58">
          <w:rPr>
            <w:noProof/>
            <w:webHidden/>
          </w:rPr>
        </w:r>
        <w:r w:rsidR="008D2D58">
          <w:rPr>
            <w:noProof/>
            <w:webHidden/>
          </w:rPr>
          <w:fldChar w:fldCharType="separate"/>
        </w:r>
        <w:r w:rsidR="008D2D58">
          <w:rPr>
            <w:noProof/>
            <w:webHidden/>
          </w:rPr>
          <w:t>A-4</w:t>
        </w:r>
        <w:r w:rsidR="008D2D58">
          <w:rPr>
            <w:noProof/>
            <w:webHidden/>
          </w:rPr>
          <w:fldChar w:fldCharType="end"/>
        </w:r>
      </w:hyperlink>
    </w:p>
    <w:p w14:paraId="353B1C19" w14:textId="76735764" w:rsidR="008D2D58" w:rsidRDefault="00113D2C">
      <w:pPr>
        <w:pStyle w:val="TOC9"/>
        <w:tabs>
          <w:tab w:val="right" w:leader="dot" w:pos="9629"/>
        </w:tabs>
        <w:rPr>
          <w:rFonts w:asciiTheme="minorHAnsi" w:eastAsiaTheme="minorEastAsia" w:hAnsiTheme="minorHAnsi"/>
          <w:noProof/>
          <w:color w:val="auto"/>
          <w:sz w:val="22"/>
          <w:szCs w:val="22"/>
          <w:lang w:val="en-AU" w:eastAsia="en-AU"/>
        </w:rPr>
      </w:pPr>
      <w:hyperlink w:anchor="_Toc132807416" w:history="1">
        <w:r w:rsidR="008D2D58" w:rsidRPr="00122460">
          <w:rPr>
            <w:rStyle w:val="Hyperlink"/>
            <w:noProof/>
          </w:rPr>
          <w:t>Table C.1. Capacity of existing boat launching facilities</w:t>
        </w:r>
        <w:r w:rsidR="008D2D58">
          <w:rPr>
            <w:noProof/>
            <w:webHidden/>
          </w:rPr>
          <w:tab/>
        </w:r>
        <w:r w:rsidR="008D2D58">
          <w:rPr>
            <w:noProof/>
            <w:webHidden/>
          </w:rPr>
          <w:fldChar w:fldCharType="begin"/>
        </w:r>
        <w:r w:rsidR="008D2D58">
          <w:rPr>
            <w:noProof/>
            <w:webHidden/>
          </w:rPr>
          <w:instrText xml:space="preserve"> PAGEREF _Toc132807416 \h </w:instrText>
        </w:r>
        <w:r w:rsidR="008D2D58">
          <w:rPr>
            <w:noProof/>
            <w:webHidden/>
          </w:rPr>
        </w:r>
        <w:r w:rsidR="008D2D58">
          <w:rPr>
            <w:noProof/>
            <w:webHidden/>
          </w:rPr>
          <w:fldChar w:fldCharType="separate"/>
        </w:r>
        <w:r w:rsidR="008D2D58">
          <w:rPr>
            <w:noProof/>
            <w:webHidden/>
          </w:rPr>
          <w:t>C-1</w:t>
        </w:r>
        <w:r w:rsidR="008D2D58">
          <w:rPr>
            <w:noProof/>
            <w:webHidden/>
          </w:rPr>
          <w:fldChar w:fldCharType="end"/>
        </w:r>
      </w:hyperlink>
    </w:p>
    <w:p w14:paraId="61ED615C" w14:textId="37B1AA06" w:rsidR="00650BB7" w:rsidRDefault="00650BB7" w:rsidP="00650BB7">
      <w:r>
        <w:fldChar w:fldCharType="end"/>
      </w:r>
    </w:p>
    <w:p w14:paraId="4BD91F65" w14:textId="77777777" w:rsidR="00650BB7" w:rsidRDefault="00650BB7" w:rsidP="00650BB7">
      <w:pPr>
        <w:pStyle w:val="Heading2NoTOC"/>
      </w:pPr>
      <w:r>
        <w:t>Figures</w:t>
      </w:r>
    </w:p>
    <w:p w14:paraId="5564F4B0" w14:textId="3D0D8D1D" w:rsidR="008D2D58" w:rsidRDefault="00650BB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8D2D58">
        <w:rPr>
          <w:b/>
          <w:noProof/>
        </w:rPr>
        <w:instrText>!Syntax Error, ;</w:instrText>
      </w:r>
      <w:r>
        <w:fldChar w:fldCharType="end"/>
      </w:r>
      <w:r>
        <w:instrText xml:space="preserve">="1"  " Figure Title;8;Annex Figure Title;9"  " Figure Title,8,Annex Figure Title,9" </w:instrText>
      </w:r>
      <w:r>
        <w:fldChar w:fldCharType="separate"/>
      </w:r>
      <w:r w:rsidR="008D2D58">
        <w:rPr>
          <w:noProof/>
        </w:rPr>
        <w:instrText xml:space="preserve"> Figure Title,8,Annex Figure Title,9</w:instrText>
      </w:r>
      <w:r>
        <w:fldChar w:fldCharType="end"/>
      </w:r>
      <w:r>
        <w:instrText xml:space="preserve"> </w:instrText>
      </w:r>
      <w:r>
        <w:fldChar w:fldCharType="separate"/>
      </w:r>
      <w:hyperlink w:anchor="_Toc132807417" w:history="1">
        <w:r w:rsidR="008D2D58" w:rsidRPr="008847A0">
          <w:rPr>
            <w:rStyle w:val="Hyperlink"/>
            <w:noProof/>
          </w:rPr>
          <w:t>Figure 2.1 Public boat launching facilities within the Murweh Shire LGA</w:t>
        </w:r>
        <w:r w:rsidR="008D2D58">
          <w:rPr>
            <w:noProof/>
            <w:webHidden/>
          </w:rPr>
          <w:tab/>
        </w:r>
        <w:r w:rsidR="008D2D58">
          <w:rPr>
            <w:noProof/>
            <w:webHidden/>
          </w:rPr>
          <w:fldChar w:fldCharType="begin"/>
        </w:r>
        <w:r w:rsidR="008D2D58">
          <w:rPr>
            <w:noProof/>
            <w:webHidden/>
          </w:rPr>
          <w:instrText xml:space="preserve"> PAGEREF _Toc132807417 \h </w:instrText>
        </w:r>
        <w:r w:rsidR="008D2D58">
          <w:rPr>
            <w:noProof/>
            <w:webHidden/>
          </w:rPr>
        </w:r>
        <w:r w:rsidR="008D2D58">
          <w:rPr>
            <w:noProof/>
            <w:webHidden/>
          </w:rPr>
          <w:fldChar w:fldCharType="separate"/>
        </w:r>
        <w:r w:rsidR="008D2D58">
          <w:rPr>
            <w:noProof/>
            <w:webHidden/>
          </w:rPr>
          <w:t>10</w:t>
        </w:r>
        <w:r w:rsidR="008D2D58">
          <w:rPr>
            <w:noProof/>
            <w:webHidden/>
          </w:rPr>
          <w:fldChar w:fldCharType="end"/>
        </w:r>
      </w:hyperlink>
    </w:p>
    <w:p w14:paraId="6887269F" w14:textId="1D0BE0C7" w:rsidR="00867122" w:rsidRPr="008445C8" w:rsidRDefault="00650BB7" w:rsidP="00650BB7">
      <w:pPr>
        <w:sectPr w:rsidR="00867122" w:rsidRPr="008445C8" w:rsidSect="00650BB7">
          <w:headerReference w:type="default" r:id="rId17"/>
          <w:footerReference w:type="default" r:id="rId18"/>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8445C8"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938169"/>
      <w:bookmarkStart w:id="30" w:name="_Toc129961884"/>
      <w:bookmarkStart w:id="31" w:name="_Toc130203418"/>
      <w:bookmarkStart w:id="32" w:name="_Toc130390645"/>
      <w:bookmarkStart w:id="33" w:name="_Toc131060195"/>
      <w:bookmarkStart w:id="34" w:name="_Toc132807397"/>
      <w:bookmarkEnd w:id="1"/>
      <w:bookmarkEnd w:id="2"/>
      <w:r w:rsidRPr="008445C8">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1E801A4" w14:textId="77777777" w:rsidR="001C28DC" w:rsidRPr="008445C8"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8445C8"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8445C8" w:rsidRDefault="001C28DC" w:rsidP="001C28DC">
            <w:pPr>
              <w:pStyle w:val="TableHeading"/>
            </w:pPr>
            <w:r w:rsidRPr="008445C8">
              <w:t xml:space="preserve">Term </w:t>
            </w:r>
          </w:p>
        </w:tc>
        <w:tc>
          <w:tcPr>
            <w:tcW w:w="7931" w:type="dxa"/>
            <w:tcBorders>
              <w:top w:val="nil"/>
              <w:bottom w:val="single" w:sz="12" w:space="0" w:color="FFFFFF"/>
            </w:tcBorders>
            <w:shd w:val="clear" w:color="auto" w:fill="005581"/>
          </w:tcPr>
          <w:p w14:paraId="6641D6ED" w14:textId="790B97F4" w:rsidR="001C28DC" w:rsidRPr="008445C8" w:rsidRDefault="001C28DC" w:rsidP="001C28DC">
            <w:pPr>
              <w:pStyle w:val="TableHeading"/>
            </w:pPr>
            <w:r w:rsidRPr="008445C8">
              <w:t>Definition</w:t>
            </w:r>
          </w:p>
        </w:tc>
      </w:tr>
      <w:tr w:rsidR="00AD0202" w:rsidRPr="008445C8"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8445C8" w:rsidRDefault="00AD0202" w:rsidP="00AD0202">
            <w:pPr>
              <w:pStyle w:val="TableText"/>
            </w:pPr>
            <w:r w:rsidRPr="008445C8">
              <w:t>All</w:t>
            </w:r>
            <w:r w:rsidRPr="008445C8">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8445C8" w:rsidRDefault="00AD0202" w:rsidP="00AD0202">
            <w:pPr>
              <w:pStyle w:val="TableText"/>
            </w:pPr>
            <w:r w:rsidRPr="008445C8">
              <w:t>Access from a boat ramp to the open sea with an approach depth of 0.5m below LAT or deeper and a depth at boat ramp toe of 0.5m below LAT or deeper.</w:t>
            </w:r>
          </w:p>
        </w:tc>
      </w:tr>
      <w:tr w:rsidR="00AD0202" w:rsidRPr="008445C8"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8445C8" w:rsidRDefault="00AD0202" w:rsidP="00AD0202">
            <w:pPr>
              <w:pStyle w:val="TableText"/>
            </w:pPr>
            <w:r w:rsidRPr="008445C8">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8445C8" w:rsidRDefault="00AD0202" w:rsidP="00AD0202">
            <w:pPr>
              <w:pStyle w:val="TableText"/>
            </w:pPr>
            <w:r w:rsidRPr="008445C8">
              <w:t>Access from a gangway</w:t>
            </w:r>
            <w:r w:rsidRPr="008445C8">
              <w:noBreakHyphen/>
              <w:t>access pontoon or jetty to the open sea with an approach depth of 1.5m below LAT or deeper and a depth on at least one face of the pontoon of 1.5m below LAT or deeper.</w:t>
            </w:r>
          </w:p>
        </w:tc>
      </w:tr>
      <w:tr w:rsidR="00AD0202" w:rsidRPr="008445C8"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8445C8" w:rsidRDefault="00AD0202" w:rsidP="00AD0202">
            <w:pPr>
              <w:pStyle w:val="TableText"/>
            </w:pPr>
            <w:r w:rsidRPr="008445C8">
              <w:t>BIP</w:t>
            </w:r>
          </w:p>
        </w:tc>
        <w:tc>
          <w:tcPr>
            <w:tcW w:w="7931" w:type="dxa"/>
            <w:tcBorders>
              <w:top w:val="single" w:sz="12" w:space="0" w:color="FFFFFF"/>
              <w:bottom w:val="single" w:sz="12" w:space="0" w:color="FFFFFF"/>
            </w:tcBorders>
            <w:shd w:val="clear" w:color="auto" w:fill="DCE2DF"/>
          </w:tcPr>
          <w:p w14:paraId="72B77B87" w14:textId="77777777" w:rsidR="00AD0202" w:rsidRPr="008445C8" w:rsidRDefault="00AD0202" w:rsidP="00AD0202">
            <w:pPr>
              <w:pStyle w:val="TableText"/>
            </w:pPr>
            <w:r w:rsidRPr="008445C8">
              <w:t>Boating Infrastructure Program – a sub</w:t>
            </w:r>
            <w:r w:rsidRPr="008445C8">
              <w:noBreakHyphen/>
              <w:t>program within MSQ's Maritime Assets and Infrastructure Program</w:t>
            </w:r>
          </w:p>
        </w:tc>
      </w:tr>
      <w:tr w:rsidR="00AD0202" w:rsidRPr="008445C8"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8445C8" w:rsidRDefault="00AD0202" w:rsidP="00AD0202">
            <w:pPr>
              <w:pStyle w:val="TableText"/>
            </w:pPr>
            <w:r w:rsidRPr="008445C8">
              <w:t>Boat ramp</w:t>
            </w:r>
          </w:p>
        </w:tc>
        <w:tc>
          <w:tcPr>
            <w:tcW w:w="7931" w:type="dxa"/>
            <w:tcBorders>
              <w:top w:val="single" w:sz="12" w:space="0" w:color="FFFFFF"/>
              <w:bottom w:val="single" w:sz="12" w:space="0" w:color="FFFFFF"/>
            </w:tcBorders>
            <w:shd w:val="clear" w:color="auto" w:fill="DCE2DF"/>
          </w:tcPr>
          <w:p w14:paraId="660DE485" w14:textId="1D858A4B" w:rsidR="00AD0202" w:rsidRPr="008445C8" w:rsidRDefault="00AD0202" w:rsidP="00AD0202">
            <w:pPr>
              <w:pStyle w:val="TableText"/>
            </w:pPr>
            <w:r w:rsidRPr="008445C8">
              <w:t xml:space="preserve">A foreshore concrete ramp with a slope designed for </w:t>
            </w:r>
            <w:r w:rsidR="0061149C" w:rsidRPr="008445C8">
              <w:t xml:space="preserve">vehicular </w:t>
            </w:r>
            <w:r w:rsidRPr="008445C8">
              <w:t xml:space="preserve">launching and retrieving </w:t>
            </w:r>
            <w:r w:rsidR="0061149C" w:rsidRPr="008445C8">
              <w:t xml:space="preserve">of </w:t>
            </w:r>
            <w:r w:rsidRPr="008445C8">
              <w:t>recreational boats.</w:t>
            </w:r>
          </w:p>
        </w:tc>
      </w:tr>
      <w:tr w:rsidR="00AD0202" w:rsidRPr="008445C8"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8445C8" w:rsidRDefault="00AD0202" w:rsidP="00AD0202">
            <w:pPr>
              <w:pStyle w:val="TableText"/>
            </w:pPr>
            <w:r w:rsidRPr="008445C8">
              <w:t>Breakwater</w:t>
            </w:r>
          </w:p>
        </w:tc>
        <w:tc>
          <w:tcPr>
            <w:tcW w:w="7931" w:type="dxa"/>
            <w:tcBorders>
              <w:top w:val="single" w:sz="12" w:space="0" w:color="FFFFFF"/>
              <w:bottom w:val="single" w:sz="12" w:space="0" w:color="FFFFFF"/>
            </w:tcBorders>
            <w:shd w:val="clear" w:color="auto" w:fill="DCE2DF"/>
          </w:tcPr>
          <w:p w14:paraId="7724C9D1" w14:textId="2189F52E" w:rsidR="00AD0202" w:rsidRPr="008445C8" w:rsidRDefault="00AD0202" w:rsidP="00AD0202">
            <w:pPr>
              <w:pStyle w:val="TableText"/>
            </w:pPr>
            <w:r w:rsidRPr="008445C8">
              <w:t xml:space="preserve">A </w:t>
            </w:r>
            <w:r w:rsidR="0061149C" w:rsidRPr="008445C8">
              <w:t>structure</w:t>
            </w:r>
            <w:r w:rsidRPr="008445C8">
              <w:t xml:space="preserve"> constructed over </w:t>
            </w:r>
            <w:r w:rsidR="0061149C" w:rsidRPr="008445C8">
              <w:t xml:space="preserve">the </w:t>
            </w:r>
            <w:r w:rsidRPr="008445C8">
              <w:t xml:space="preserve">seabed </w:t>
            </w:r>
            <w:r w:rsidR="0061149C" w:rsidRPr="008445C8">
              <w:t>and/</w:t>
            </w:r>
            <w:r w:rsidRPr="008445C8">
              <w:t xml:space="preserve">or the foreshore, usually rising to a height above high tide, designed to provide protection </w:t>
            </w:r>
            <w:r w:rsidR="0061149C" w:rsidRPr="008445C8">
              <w:t xml:space="preserve">to landward areas </w:t>
            </w:r>
            <w:r w:rsidRPr="008445C8">
              <w:t xml:space="preserve">by limiting </w:t>
            </w:r>
            <w:r w:rsidR="0061149C" w:rsidRPr="008445C8">
              <w:t xml:space="preserve">penetration of </w:t>
            </w:r>
            <w:r w:rsidRPr="008445C8">
              <w:t>wave action or current</w:t>
            </w:r>
            <w:r w:rsidR="0061149C" w:rsidRPr="008445C8">
              <w:t>s</w:t>
            </w:r>
            <w:r w:rsidRPr="008445C8">
              <w:t xml:space="preserve">. </w:t>
            </w:r>
          </w:p>
        </w:tc>
      </w:tr>
      <w:tr w:rsidR="00AD0202" w:rsidRPr="008445C8"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8445C8" w:rsidRDefault="00AD0202" w:rsidP="00AD0202">
            <w:pPr>
              <w:pStyle w:val="TableText"/>
            </w:pPr>
            <w:r w:rsidRPr="008445C8">
              <w:t>CTU</w:t>
            </w:r>
          </w:p>
        </w:tc>
        <w:tc>
          <w:tcPr>
            <w:tcW w:w="7931" w:type="dxa"/>
            <w:tcBorders>
              <w:top w:val="single" w:sz="12" w:space="0" w:color="FFFFFF"/>
              <w:bottom w:val="single" w:sz="12" w:space="0" w:color="FFFFFF"/>
            </w:tcBorders>
            <w:shd w:val="clear" w:color="auto" w:fill="DCE2DF"/>
          </w:tcPr>
          <w:p w14:paraId="662EE522" w14:textId="66FC5FA5" w:rsidR="00AD0202" w:rsidRPr="008445C8" w:rsidRDefault="00AD0202" w:rsidP="00AD0202">
            <w:pPr>
              <w:pStyle w:val="TableText"/>
            </w:pPr>
            <w:r w:rsidRPr="008445C8">
              <w:t xml:space="preserve">Car-trailer unit space – a parking space for a </w:t>
            </w:r>
            <w:r w:rsidR="0061149C" w:rsidRPr="008445C8">
              <w:t xml:space="preserve">typical </w:t>
            </w:r>
            <w:r w:rsidRPr="008445C8">
              <w:t>car with a boat trailer attached.</w:t>
            </w:r>
          </w:p>
        </w:tc>
      </w:tr>
      <w:tr w:rsidR="00AD0202" w:rsidRPr="008445C8"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8445C8" w:rsidRDefault="00AD0202" w:rsidP="00AD0202">
            <w:pPr>
              <w:pStyle w:val="TableText"/>
            </w:pPr>
            <w:r w:rsidRPr="008445C8">
              <w:t>Demand</w:t>
            </w:r>
          </w:p>
        </w:tc>
        <w:tc>
          <w:tcPr>
            <w:tcW w:w="7931" w:type="dxa"/>
            <w:tcBorders>
              <w:top w:val="single" w:sz="12" w:space="0" w:color="FFFFFF"/>
              <w:bottom w:val="single" w:sz="12" w:space="0" w:color="FFFFFF"/>
            </w:tcBorders>
            <w:shd w:val="clear" w:color="auto" w:fill="DCE2DF"/>
          </w:tcPr>
          <w:p w14:paraId="09ADA366" w14:textId="5F904BC5" w:rsidR="00AD0202" w:rsidRPr="008445C8" w:rsidRDefault="00AD0202" w:rsidP="00AD0202">
            <w:pPr>
              <w:pStyle w:val="TableText"/>
            </w:pPr>
            <w:r w:rsidRPr="008445C8">
              <w:t>Demand is the requirement of the boat</w:t>
            </w:r>
            <w:r w:rsidRPr="008445C8">
              <w:noBreakHyphen/>
              <w:t>owning population for facilities to launch/retrieve trailer boats and/or to berth suitable boats at a given year to service their average (non</w:t>
            </w:r>
            <w:r w:rsidRPr="008445C8">
              <w:noBreakHyphen/>
              <w:t xml:space="preserve">peak period) needs. </w:t>
            </w:r>
            <w:r w:rsidR="0061149C" w:rsidRPr="008445C8">
              <w:t>In most locations d</w:t>
            </w:r>
            <w:r w:rsidRPr="008445C8">
              <w:t xml:space="preserve">emand </w:t>
            </w:r>
            <w:r w:rsidR="0061149C" w:rsidRPr="008445C8">
              <w:t xml:space="preserve">is based on vessel registrations and </w:t>
            </w:r>
            <w:r w:rsidRPr="008445C8">
              <w:t xml:space="preserve">is expressed in terms of boat ramp lanes or in number of 12m berths at landings. </w:t>
            </w:r>
          </w:p>
        </w:tc>
      </w:tr>
      <w:tr w:rsidR="00AD0202" w:rsidRPr="008445C8"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8445C8" w:rsidRDefault="00AD0202" w:rsidP="00AD0202">
            <w:pPr>
              <w:pStyle w:val="TableText"/>
            </w:pPr>
            <w:r w:rsidRPr="008445C8">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8445C8" w:rsidRDefault="00AD0202" w:rsidP="00AD0202">
            <w:pPr>
              <w:pStyle w:val="TableText"/>
            </w:pPr>
            <w:r w:rsidRPr="008445C8">
              <w:t xml:space="preserve">For a boat ramp, effective capacity (effective lanes) means the number of boat ramp lanes after adjusting for </w:t>
            </w:r>
            <w:r w:rsidR="0061149C" w:rsidRPr="008445C8">
              <w:t>anticipated unavailability due to</w:t>
            </w:r>
            <w:r w:rsidRPr="008445C8">
              <w:t xml:space="preserve"> unacceptable wave action (&gt;0.2m wave height)</w:t>
            </w:r>
            <w:r w:rsidR="0061149C" w:rsidRPr="008445C8">
              <w:t xml:space="preserve"> or water depth</w:t>
            </w:r>
            <w:r w:rsidRPr="008445C8">
              <w:t>, usage constraints such as the lack of adequate parking, and improvements to efficiency or launch/retrieval throughput such as floating walkways or pontoons.</w:t>
            </w:r>
          </w:p>
        </w:tc>
      </w:tr>
      <w:tr w:rsidR="00AD0202" w:rsidRPr="008445C8"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8445C8" w:rsidRDefault="00AD0202" w:rsidP="00AD0202">
            <w:pPr>
              <w:pStyle w:val="TableText"/>
            </w:pPr>
            <w:r w:rsidRPr="008445C8">
              <w:t>FHA</w:t>
            </w:r>
          </w:p>
        </w:tc>
        <w:tc>
          <w:tcPr>
            <w:tcW w:w="7931" w:type="dxa"/>
            <w:tcBorders>
              <w:top w:val="single" w:sz="12" w:space="0" w:color="FFFFFF"/>
              <w:bottom w:val="single" w:sz="12" w:space="0" w:color="FFFFFF"/>
            </w:tcBorders>
            <w:shd w:val="clear" w:color="auto" w:fill="DCE2DF"/>
          </w:tcPr>
          <w:p w14:paraId="522CE52E" w14:textId="6BF9FFFB" w:rsidR="00AD0202" w:rsidRPr="008445C8" w:rsidRDefault="00AD0202" w:rsidP="00AD0202">
            <w:pPr>
              <w:pStyle w:val="TableText"/>
            </w:pPr>
            <w:r w:rsidRPr="008445C8">
              <w:t>Fish Habitat Area</w:t>
            </w:r>
            <w:r w:rsidR="00F320F3" w:rsidRPr="008445C8">
              <w:t>, declared under the Fisheries Act, 1994</w:t>
            </w:r>
          </w:p>
        </w:tc>
      </w:tr>
      <w:tr w:rsidR="00AD0202" w:rsidRPr="008445C8"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8445C8" w:rsidRDefault="00AD0202" w:rsidP="00AD0202">
            <w:pPr>
              <w:pStyle w:val="TableText"/>
            </w:pPr>
            <w:r w:rsidRPr="008445C8">
              <w:t>FIFO</w:t>
            </w:r>
          </w:p>
        </w:tc>
        <w:tc>
          <w:tcPr>
            <w:tcW w:w="7931" w:type="dxa"/>
            <w:tcBorders>
              <w:top w:val="single" w:sz="12" w:space="0" w:color="FFFFFF"/>
              <w:bottom w:val="single" w:sz="12" w:space="0" w:color="FFFFFF"/>
            </w:tcBorders>
            <w:shd w:val="clear" w:color="auto" w:fill="DCE2DF"/>
          </w:tcPr>
          <w:p w14:paraId="06A7656F" w14:textId="47BDB388" w:rsidR="00AD0202" w:rsidRPr="008445C8" w:rsidRDefault="00AD0202" w:rsidP="00AD0202">
            <w:pPr>
              <w:pStyle w:val="TableText"/>
            </w:pPr>
            <w:r w:rsidRPr="008445C8">
              <w:t>Fly</w:t>
            </w:r>
            <w:r w:rsidRPr="008445C8">
              <w:noBreakHyphen/>
              <w:t>in fly</w:t>
            </w:r>
            <w:r w:rsidRPr="008445C8">
              <w:noBreakHyphen/>
              <w:t>out</w:t>
            </w:r>
            <w:r w:rsidR="0061149C" w:rsidRPr="008445C8">
              <w:t xml:space="preserve">, </w:t>
            </w:r>
            <w:r w:rsidR="0054149A" w:rsidRPr="008445C8">
              <w:t xml:space="preserve">where skilled workers travel from their city or central location home communities to a remote site to perform their duties often in blocks of time that provide regular, non-weekend, days off. </w:t>
            </w:r>
          </w:p>
        </w:tc>
      </w:tr>
      <w:tr w:rsidR="00AD0202" w:rsidRPr="008445C8"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8445C8" w:rsidRDefault="00AD0202" w:rsidP="00AD0202">
            <w:pPr>
              <w:pStyle w:val="TableText"/>
            </w:pPr>
            <w:r w:rsidRPr="008445C8">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8445C8" w:rsidRDefault="00AD0202" w:rsidP="00AD0202">
            <w:pPr>
              <w:pStyle w:val="TableText"/>
            </w:pPr>
            <w:r w:rsidRPr="008445C8">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8445C8"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8445C8" w:rsidRDefault="00AD0202" w:rsidP="00AD0202">
            <w:pPr>
              <w:pStyle w:val="TableText"/>
            </w:pPr>
            <w:r w:rsidRPr="008445C8">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8445C8" w:rsidRDefault="00AD0202" w:rsidP="00AD0202">
            <w:pPr>
              <w:pStyle w:val="TableText"/>
            </w:pPr>
            <w:r w:rsidRPr="008445C8">
              <w:t>Multiple connected/hinged flotation modules configured to assist launching/retrieval of trailer boats, and dry embarkation/disembarkation from trailer boats</w:t>
            </w:r>
            <w:r w:rsidR="009B2E68" w:rsidRPr="008445C8">
              <w:t xml:space="preserve"> at most if not all stages of the tide</w:t>
            </w:r>
            <w:r w:rsidRPr="008445C8">
              <w:t>. Floating walkways are connected to a concrete shore abutment allowing pedestrian and assisted wheelchair access.</w:t>
            </w:r>
          </w:p>
        </w:tc>
      </w:tr>
      <w:tr w:rsidR="00AD0202" w:rsidRPr="008445C8"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8445C8" w:rsidRDefault="00AD0202" w:rsidP="00AD0202">
            <w:pPr>
              <w:pStyle w:val="TableText"/>
            </w:pPr>
            <w:r w:rsidRPr="008445C8">
              <w:t>Gangway</w:t>
            </w:r>
            <w:r w:rsidR="009B2E68" w:rsidRPr="008445C8">
              <w:t xml:space="preserve"> </w:t>
            </w:r>
            <w:r w:rsidRPr="008445C8">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8445C8" w:rsidRDefault="00AD0202" w:rsidP="00AD0202">
            <w:pPr>
              <w:pStyle w:val="TableText"/>
            </w:pPr>
            <w:r w:rsidRPr="008445C8">
              <w:t xml:space="preserve">A platform/module that always floats, where a boat can be secured alongside on one or more faces. Pontoons are </w:t>
            </w:r>
            <w:r w:rsidR="009B2E68" w:rsidRPr="008445C8">
              <w:t xml:space="preserve">usually </w:t>
            </w:r>
            <w:r w:rsidRPr="008445C8">
              <w:t xml:space="preserve">separated from a boat ramp and </w:t>
            </w:r>
            <w:r w:rsidR="009B2E68" w:rsidRPr="008445C8">
              <w:t xml:space="preserve">have </w:t>
            </w:r>
            <w:r w:rsidRPr="008445C8">
              <w:t>a hinged articulat</w:t>
            </w:r>
            <w:r w:rsidR="009B2E68" w:rsidRPr="008445C8">
              <w:t>ed</w:t>
            </w:r>
            <w:r w:rsidRPr="008445C8">
              <w:t xml:space="preserve"> gangway for access to the shore via an abutment.</w:t>
            </w:r>
          </w:p>
        </w:tc>
      </w:tr>
      <w:tr w:rsidR="00AD0202" w:rsidRPr="008445C8"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8445C8" w:rsidRDefault="00AD0202" w:rsidP="00AD0202">
            <w:pPr>
              <w:pStyle w:val="TableText"/>
            </w:pPr>
            <w:r w:rsidRPr="008445C8">
              <w:t>GBR</w:t>
            </w:r>
          </w:p>
        </w:tc>
        <w:tc>
          <w:tcPr>
            <w:tcW w:w="7931" w:type="dxa"/>
            <w:tcBorders>
              <w:top w:val="single" w:sz="12" w:space="0" w:color="FFFFFF"/>
              <w:bottom w:val="single" w:sz="12" w:space="0" w:color="FFFFFF"/>
            </w:tcBorders>
            <w:shd w:val="clear" w:color="auto" w:fill="DCE2DF"/>
          </w:tcPr>
          <w:p w14:paraId="0224BCB3" w14:textId="77777777" w:rsidR="00AD0202" w:rsidRPr="008445C8" w:rsidRDefault="00AD0202" w:rsidP="00AD0202">
            <w:pPr>
              <w:pStyle w:val="TableText"/>
            </w:pPr>
            <w:r w:rsidRPr="008445C8">
              <w:t>Great Barrier Reef</w:t>
            </w:r>
          </w:p>
        </w:tc>
      </w:tr>
      <w:tr w:rsidR="00AD0202" w:rsidRPr="008445C8"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8445C8" w:rsidRDefault="00AD0202" w:rsidP="00AD0202">
            <w:pPr>
              <w:pStyle w:val="TableText"/>
            </w:pPr>
            <w:r w:rsidRPr="008445C8">
              <w:t>GCWA</w:t>
            </w:r>
          </w:p>
        </w:tc>
        <w:tc>
          <w:tcPr>
            <w:tcW w:w="7931" w:type="dxa"/>
            <w:tcBorders>
              <w:top w:val="single" w:sz="12" w:space="0" w:color="FFFFFF"/>
              <w:bottom w:val="single" w:sz="12" w:space="0" w:color="FFFFFF"/>
            </w:tcBorders>
            <w:shd w:val="clear" w:color="auto" w:fill="DCE2DF"/>
          </w:tcPr>
          <w:p w14:paraId="43CC3628" w14:textId="77777777" w:rsidR="00AD0202" w:rsidRPr="008445C8" w:rsidRDefault="00AD0202" w:rsidP="00AD0202">
            <w:pPr>
              <w:pStyle w:val="TableText"/>
            </w:pPr>
            <w:r w:rsidRPr="008445C8">
              <w:t>Gold Coast Waterways Authority</w:t>
            </w:r>
          </w:p>
        </w:tc>
      </w:tr>
      <w:tr w:rsidR="00AD0202" w:rsidRPr="008445C8"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8445C8" w:rsidRDefault="00AD0202" w:rsidP="00AD0202">
            <w:pPr>
              <w:pStyle w:val="TableText"/>
            </w:pPr>
            <w:r w:rsidRPr="008445C8">
              <w:t>Landing</w:t>
            </w:r>
          </w:p>
        </w:tc>
        <w:tc>
          <w:tcPr>
            <w:tcW w:w="7931" w:type="dxa"/>
            <w:tcBorders>
              <w:top w:val="single" w:sz="12" w:space="0" w:color="FFFFFF"/>
              <w:bottom w:val="single" w:sz="12" w:space="0" w:color="FFFFFF"/>
            </w:tcBorders>
            <w:shd w:val="clear" w:color="auto" w:fill="DCE2DF"/>
          </w:tcPr>
          <w:p w14:paraId="30214CA8" w14:textId="67057E5E" w:rsidR="00AD0202" w:rsidRPr="008445C8" w:rsidRDefault="009B2E68" w:rsidP="00AD0202">
            <w:pPr>
              <w:pStyle w:val="TableText"/>
            </w:pPr>
            <w:r w:rsidRPr="008445C8">
              <w:t>A l</w:t>
            </w:r>
            <w:r w:rsidR="00AD0202" w:rsidRPr="008445C8">
              <w:t>anding</w:t>
            </w:r>
            <w:r w:rsidRPr="008445C8">
              <w:t xml:space="preserve"> is a</w:t>
            </w:r>
            <w:r w:rsidR="00AD0202" w:rsidRPr="008445C8">
              <w:t xml:space="preserve"> jett</w:t>
            </w:r>
            <w:r w:rsidRPr="008445C8">
              <w:t>y or</w:t>
            </w:r>
            <w:r w:rsidR="00AD0202" w:rsidRPr="008445C8">
              <w:t xml:space="preserve"> gangway</w:t>
            </w:r>
            <w:r w:rsidR="00AD0202" w:rsidRPr="008445C8">
              <w:noBreakHyphen/>
              <w:t>access pontoon that facilitate</w:t>
            </w:r>
            <w:r w:rsidRPr="008445C8">
              <w:t>s</w:t>
            </w:r>
            <w:r w:rsidR="00AD0202" w:rsidRPr="008445C8">
              <w:t xml:space="preserve"> berthing of vessels and transfer of passengers and stores.</w:t>
            </w:r>
            <w:r w:rsidRPr="008445C8">
              <w:t xml:space="preserve"> They are most often associated with non-trailable vessels </w:t>
            </w:r>
          </w:p>
        </w:tc>
      </w:tr>
      <w:tr w:rsidR="00AD0202" w:rsidRPr="008445C8"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8445C8" w:rsidRDefault="00AD0202" w:rsidP="00AD0202">
            <w:pPr>
              <w:pStyle w:val="TableText"/>
            </w:pPr>
            <w:r w:rsidRPr="008445C8">
              <w:lastRenderedPageBreak/>
              <w:t>Landside</w:t>
            </w:r>
          </w:p>
        </w:tc>
        <w:tc>
          <w:tcPr>
            <w:tcW w:w="7931" w:type="dxa"/>
            <w:tcBorders>
              <w:top w:val="single" w:sz="12" w:space="0" w:color="FFFFFF"/>
              <w:bottom w:val="single" w:sz="12" w:space="0" w:color="FFFFFF"/>
            </w:tcBorders>
            <w:shd w:val="clear" w:color="auto" w:fill="DCE2DF"/>
          </w:tcPr>
          <w:p w14:paraId="183B88DA" w14:textId="43BA3EFF" w:rsidR="00AD0202" w:rsidRPr="008445C8" w:rsidRDefault="006234B8" w:rsidP="00AD0202">
            <w:pPr>
              <w:pStyle w:val="TableText"/>
            </w:pPr>
            <w:r w:rsidRPr="008445C8">
              <w:t>R</w:t>
            </w:r>
            <w:r w:rsidR="00AD0202" w:rsidRPr="008445C8">
              <w:t xml:space="preserve">efers to </w:t>
            </w:r>
            <w:r w:rsidR="009B2E68" w:rsidRPr="008445C8">
              <w:t>areas</w:t>
            </w:r>
            <w:r w:rsidR="00AD0202" w:rsidRPr="008445C8">
              <w:t xml:space="preserve"> above </w:t>
            </w:r>
            <w:r w:rsidR="00DA4EFC" w:rsidRPr="008445C8">
              <w:t>high-water</w:t>
            </w:r>
            <w:r w:rsidR="00AD0202" w:rsidRPr="008445C8">
              <w:t xml:space="preserve"> mark</w:t>
            </w:r>
            <w:r w:rsidR="009B2E68" w:rsidRPr="008445C8">
              <w:t>, often used to denote the location of and type of infrastructure</w:t>
            </w:r>
            <w:r w:rsidR="00AD0202" w:rsidRPr="008445C8">
              <w:t>.</w:t>
            </w:r>
          </w:p>
        </w:tc>
      </w:tr>
      <w:tr w:rsidR="00AD0202" w:rsidRPr="008445C8"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8445C8" w:rsidRDefault="00AD0202" w:rsidP="00AD0202">
            <w:pPr>
              <w:pStyle w:val="TableText"/>
            </w:pPr>
            <w:r w:rsidRPr="008445C8">
              <w:t>LAT</w:t>
            </w:r>
          </w:p>
        </w:tc>
        <w:tc>
          <w:tcPr>
            <w:tcW w:w="7931" w:type="dxa"/>
            <w:tcBorders>
              <w:top w:val="single" w:sz="12" w:space="0" w:color="FFFFFF"/>
              <w:bottom w:val="single" w:sz="12" w:space="0" w:color="FFFFFF"/>
            </w:tcBorders>
            <w:shd w:val="clear" w:color="auto" w:fill="DCE2DF"/>
          </w:tcPr>
          <w:p w14:paraId="09735057" w14:textId="08D4004F" w:rsidR="00AD0202" w:rsidRPr="008445C8" w:rsidRDefault="00AD0202" w:rsidP="00AD0202">
            <w:pPr>
              <w:pStyle w:val="TableText"/>
            </w:pPr>
            <w:r w:rsidRPr="008445C8">
              <w:t>Lowest Astronomical Tide, used as Chart Datum on navigational charts.</w:t>
            </w:r>
          </w:p>
        </w:tc>
      </w:tr>
      <w:tr w:rsidR="00AD0202" w:rsidRPr="008445C8"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8445C8" w:rsidRDefault="00AD0202" w:rsidP="00AD0202">
            <w:pPr>
              <w:pStyle w:val="TableText"/>
            </w:pPr>
            <w:r w:rsidRPr="008445C8">
              <w:t>LGA</w:t>
            </w:r>
          </w:p>
        </w:tc>
        <w:tc>
          <w:tcPr>
            <w:tcW w:w="7931" w:type="dxa"/>
            <w:tcBorders>
              <w:top w:val="single" w:sz="12" w:space="0" w:color="FFFFFF"/>
              <w:bottom w:val="single" w:sz="12" w:space="0" w:color="FFFFFF"/>
            </w:tcBorders>
            <w:shd w:val="clear" w:color="auto" w:fill="DCE2DF"/>
          </w:tcPr>
          <w:p w14:paraId="6E945A58" w14:textId="77777777" w:rsidR="00AD0202" w:rsidRPr="008445C8" w:rsidRDefault="00AD0202" w:rsidP="00AD0202">
            <w:pPr>
              <w:pStyle w:val="TableText"/>
            </w:pPr>
            <w:r w:rsidRPr="008445C8">
              <w:t>Local Government Area</w:t>
            </w:r>
          </w:p>
        </w:tc>
      </w:tr>
      <w:tr w:rsidR="00AD0202" w:rsidRPr="008445C8"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8445C8" w:rsidRDefault="00AD0202" w:rsidP="00AD0202">
            <w:pPr>
              <w:pStyle w:val="TableText"/>
            </w:pPr>
            <w:r w:rsidRPr="008445C8">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8445C8" w:rsidRDefault="00AD0202" w:rsidP="00AD0202">
            <w:pPr>
              <w:pStyle w:val="TableText"/>
            </w:pPr>
            <w:r w:rsidRPr="008445C8">
              <w:t xml:space="preserve">Councils, port authorities, water storage managers as listed in schedule 1 of the Transport Infrastructure (Public Marine Facilities) Regulation 2011 </w:t>
            </w:r>
          </w:p>
        </w:tc>
      </w:tr>
      <w:tr w:rsidR="00AD0202" w:rsidRPr="008445C8"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8445C8" w:rsidRDefault="00AD0202" w:rsidP="00AD0202">
            <w:pPr>
              <w:pStyle w:val="TableText"/>
            </w:pPr>
            <w:r w:rsidRPr="008445C8">
              <w:t>MCU</w:t>
            </w:r>
          </w:p>
        </w:tc>
        <w:tc>
          <w:tcPr>
            <w:tcW w:w="7931" w:type="dxa"/>
            <w:tcBorders>
              <w:top w:val="single" w:sz="12" w:space="0" w:color="FFFFFF"/>
              <w:bottom w:val="single" w:sz="12" w:space="0" w:color="FFFFFF"/>
            </w:tcBorders>
            <w:shd w:val="clear" w:color="auto" w:fill="DCE2DF"/>
          </w:tcPr>
          <w:p w14:paraId="147DA8E3" w14:textId="77777777" w:rsidR="00AD0202" w:rsidRPr="008445C8" w:rsidRDefault="00AD0202" w:rsidP="00AD0202">
            <w:pPr>
              <w:pStyle w:val="TableText"/>
            </w:pPr>
            <w:r w:rsidRPr="008445C8">
              <w:t xml:space="preserve">Material </w:t>
            </w:r>
            <w:proofErr w:type="gramStart"/>
            <w:r w:rsidRPr="008445C8">
              <w:t>change</w:t>
            </w:r>
            <w:proofErr w:type="gramEnd"/>
            <w:r w:rsidRPr="008445C8">
              <w:t xml:space="preserve"> of use under the planning scheme</w:t>
            </w:r>
          </w:p>
        </w:tc>
      </w:tr>
      <w:tr w:rsidR="00AD0202" w:rsidRPr="008445C8"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8445C8" w:rsidRDefault="00AD0202" w:rsidP="00AD0202">
            <w:pPr>
              <w:pStyle w:val="TableText"/>
            </w:pPr>
            <w:r w:rsidRPr="008445C8">
              <w:t>MNES</w:t>
            </w:r>
          </w:p>
        </w:tc>
        <w:tc>
          <w:tcPr>
            <w:tcW w:w="7931" w:type="dxa"/>
            <w:tcBorders>
              <w:top w:val="single" w:sz="12" w:space="0" w:color="FFFFFF"/>
              <w:bottom w:val="single" w:sz="12" w:space="0" w:color="FFFFFF"/>
            </w:tcBorders>
            <w:shd w:val="clear" w:color="auto" w:fill="DCE2DF"/>
          </w:tcPr>
          <w:p w14:paraId="19259A55" w14:textId="1FB79B10" w:rsidR="00AD0202" w:rsidRPr="008445C8" w:rsidRDefault="00AD0202" w:rsidP="00AD0202">
            <w:pPr>
              <w:pStyle w:val="TableText"/>
            </w:pPr>
            <w:r w:rsidRPr="008445C8">
              <w:t xml:space="preserve">Matter of national environmental significance under the </w:t>
            </w:r>
            <w:r w:rsidR="00F47952" w:rsidRPr="008445C8">
              <w:t>Environment Protection and Biodiversity Conservation Act 1999</w:t>
            </w:r>
          </w:p>
        </w:tc>
      </w:tr>
      <w:tr w:rsidR="00AD0202" w:rsidRPr="008445C8"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8445C8" w:rsidRDefault="00AD0202" w:rsidP="00AD0202">
            <w:pPr>
              <w:pStyle w:val="TableText"/>
            </w:pPr>
            <w:r w:rsidRPr="008445C8">
              <w:t>MSQ</w:t>
            </w:r>
          </w:p>
        </w:tc>
        <w:tc>
          <w:tcPr>
            <w:tcW w:w="7931" w:type="dxa"/>
            <w:tcBorders>
              <w:top w:val="single" w:sz="12" w:space="0" w:color="FFFFFF"/>
              <w:bottom w:val="single" w:sz="12" w:space="0" w:color="FFFFFF"/>
            </w:tcBorders>
            <w:shd w:val="clear" w:color="auto" w:fill="DCE2DF"/>
          </w:tcPr>
          <w:p w14:paraId="4F7FBD73" w14:textId="77777777" w:rsidR="00AD0202" w:rsidRPr="008445C8" w:rsidRDefault="00AD0202" w:rsidP="00AD0202">
            <w:pPr>
              <w:pStyle w:val="TableText"/>
            </w:pPr>
            <w:r w:rsidRPr="008445C8">
              <w:t>Maritime Safety Queensland</w:t>
            </w:r>
          </w:p>
        </w:tc>
      </w:tr>
      <w:tr w:rsidR="00AD0202" w:rsidRPr="008445C8"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8445C8" w:rsidRDefault="00AD0202" w:rsidP="00AD0202">
            <w:pPr>
              <w:pStyle w:val="TableText"/>
            </w:pPr>
            <w:r w:rsidRPr="008445C8">
              <w:t>NC Act</w:t>
            </w:r>
          </w:p>
        </w:tc>
        <w:tc>
          <w:tcPr>
            <w:tcW w:w="7931" w:type="dxa"/>
            <w:tcBorders>
              <w:top w:val="single" w:sz="12" w:space="0" w:color="FFFFFF"/>
              <w:bottom w:val="single" w:sz="12" w:space="0" w:color="FFFFFF"/>
            </w:tcBorders>
            <w:shd w:val="clear" w:color="auto" w:fill="DCE2DF"/>
          </w:tcPr>
          <w:p w14:paraId="7BD4A896" w14:textId="77777777" w:rsidR="00AD0202" w:rsidRPr="008445C8" w:rsidRDefault="00AD0202" w:rsidP="00AD0202">
            <w:pPr>
              <w:pStyle w:val="TableText"/>
            </w:pPr>
            <w:r w:rsidRPr="008445C8">
              <w:t>Nature Conservation Act 1992</w:t>
            </w:r>
          </w:p>
        </w:tc>
      </w:tr>
      <w:tr w:rsidR="00AD0202" w:rsidRPr="008445C8"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8445C8" w:rsidRDefault="00AD0202" w:rsidP="00AD0202">
            <w:pPr>
              <w:pStyle w:val="TableText"/>
            </w:pPr>
            <w:r w:rsidRPr="008445C8">
              <w:t>Near all</w:t>
            </w:r>
            <w:r w:rsidRPr="008445C8">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8445C8" w:rsidRDefault="00AD0202" w:rsidP="00AD0202">
            <w:pPr>
              <w:pStyle w:val="TableText"/>
            </w:pPr>
            <w:r w:rsidRPr="008445C8">
              <w:t>Access from a boat ramp to the open sea with a minimum approach depth of 0.5m below LAT and minimum depth at the boat ramp of 0.5m below LAT for 80 percent or more of the tidal range (time measured over a year).</w:t>
            </w:r>
          </w:p>
        </w:tc>
      </w:tr>
      <w:tr w:rsidR="00E672C9" w:rsidRPr="008445C8"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8445C8" w:rsidRDefault="00E672C9" w:rsidP="00E672C9">
            <w:pPr>
              <w:pStyle w:val="TableText"/>
            </w:pPr>
            <w:r w:rsidRPr="008445C8">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8445C8" w:rsidRDefault="00E672C9" w:rsidP="00E672C9">
            <w:pPr>
              <w:pStyle w:val="TableText"/>
            </w:pPr>
            <w:r w:rsidRPr="008445C8">
              <w:t>A sealed, line-marked parking area for car-trailer units, providing adequately sized parking spaces, roadways and turning circles. </w:t>
            </w:r>
          </w:p>
        </w:tc>
      </w:tr>
      <w:tr w:rsidR="00E672C9" w:rsidRPr="008445C8"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8445C8" w:rsidRDefault="00E672C9" w:rsidP="00E672C9">
            <w:pPr>
              <w:pStyle w:val="TableText"/>
            </w:pPr>
            <w:r w:rsidRPr="008445C8">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8445C8" w:rsidRDefault="00E672C9" w:rsidP="00E672C9">
            <w:pPr>
              <w:pStyle w:val="TableText"/>
            </w:pPr>
            <w:r w:rsidRPr="008445C8">
              <w:t>An all-weather non-sealed parking area, with markers to delineate adequately sized car-trailer unit parking bays and turning circles. Markers can be concrete blocks, pavement markers (</w:t>
            </w:r>
            <w:proofErr w:type="gramStart"/>
            <w:r w:rsidRPr="008445C8">
              <w:t>e.g.</w:t>
            </w:r>
            <w:proofErr w:type="gramEnd"/>
            <w:r w:rsidRPr="008445C8">
              <w:t xml:space="preserve"> retro-reflective raised markers) or other permanent instalment to show parking bays. </w:t>
            </w:r>
          </w:p>
        </w:tc>
      </w:tr>
      <w:tr w:rsidR="00E672C9" w:rsidRPr="008445C8"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8445C8" w:rsidRDefault="00E672C9" w:rsidP="00E672C9">
            <w:pPr>
              <w:pStyle w:val="TableText"/>
            </w:pPr>
            <w:r w:rsidRPr="008445C8">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8445C8" w:rsidRDefault="00E672C9" w:rsidP="00E672C9">
            <w:pPr>
              <w:pStyle w:val="TableText"/>
            </w:pPr>
            <w:r w:rsidRPr="008445C8">
              <w:t>A naturally surfaced area available for use as overflow parking on the design boating day, signed as such. To have mixed-use purpose (e.g., parkland) when not being utilised as overflow parking. </w:t>
            </w:r>
          </w:p>
        </w:tc>
      </w:tr>
      <w:tr w:rsidR="00AD0202" w:rsidRPr="008445C8"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8445C8" w:rsidRDefault="00AD0202" w:rsidP="00AD0202">
            <w:pPr>
              <w:pStyle w:val="TableText"/>
            </w:pPr>
            <w:r w:rsidRPr="008445C8">
              <w:t>Part</w:t>
            </w:r>
            <w:r w:rsidRPr="008445C8">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8445C8" w:rsidRDefault="00AD0202" w:rsidP="00AD0202">
            <w:pPr>
              <w:pStyle w:val="TableText"/>
            </w:pPr>
            <w:r w:rsidRPr="008445C8">
              <w:t>Boat ramps that do</w:t>
            </w:r>
            <w:r w:rsidR="006234B8" w:rsidRPr="008445C8">
              <w:t xml:space="preserve"> </w:t>
            </w:r>
            <w:r w:rsidRPr="008445C8">
              <w:t>n</w:t>
            </w:r>
            <w:r w:rsidR="006234B8" w:rsidRPr="008445C8">
              <w:t>o</w:t>
            </w:r>
            <w:r w:rsidRPr="008445C8">
              <w:t>t meet near all-tide or near all-tide requirements.</w:t>
            </w:r>
          </w:p>
        </w:tc>
      </w:tr>
      <w:tr w:rsidR="00E672C9" w:rsidRPr="008445C8"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8445C8" w:rsidRDefault="00E672C9" w:rsidP="00E672C9">
            <w:pPr>
              <w:pStyle w:val="TableText"/>
            </w:pPr>
            <w:r w:rsidRPr="008445C8">
              <w:t>PV</w:t>
            </w:r>
          </w:p>
        </w:tc>
        <w:tc>
          <w:tcPr>
            <w:tcW w:w="7931" w:type="dxa"/>
            <w:tcBorders>
              <w:top w:val="single" w:sz="12" w:space="0" w:color="FFFFFF"/>
              <w:bottom w:val="single" w:sz="12" w:space="0" w:color="FFFFFF"/>
            </w:tcBorders>
            <w:shd w:val="clear" w:color="auto" w:fill="DCE2DF"/>
          </w:tcPr>
          <w:p w14:paraId="1BC3AEA1" w14:textId="3ED0D77C" w:rsidR="00E672C9" w:rsidRPr="008445C8" w:rsidRDefault="00E672C9" w:rsidP="00E672C9">
            <w:pPr>
              <w:pStyle w:val="TableText"/>
            </w:pPr>
            <w:r w:rsidRPr="008445C8">
              <w:t xml:space="preserve">Passenger vehicle (i.e., car – as opposed to car-trailer unit). </w:t>
            </w:r>
          </w:p>
        </w:tc>
      </w:tr>
      <w:tr w:rsidR="00AD0202" w:rsidRPr="008445C8"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8445C8" w:rsidRDefault="00AD0202" w:rsidP="00AD0202">
            <w:pPr>
              <w:pStyle w:val="TableText"/>
            </w:pPr>
            <w:r w:rsidRPr="008445C8">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8445C8" w:rsidRDefault="00776460" w:rsidP="00AD0202">
            <w:pPr>
              <w:pStyle w:val="TableText"/>
            </w:pPr>
            <w:r w:rsidRPr="008445C8">
              <w:t xml:space="preserve">An organisation that is responsible for the management of one or more ports on the Queensland coast. </w:t>
            </w:r>
          </w:p>
        </w:tc>
      </w:tr>
      <w:tr w:rsidR="00F320F3" w:rsidRPr="008445C8"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8445C8" w:rsidRDefault="00F320F3" w:rsidP="00AD0202">
            <w:pPr>
              <w:pStyle w:val="TableText"/>
            </w:pPr>
            <w:r w:rsidRPr="008445C8">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8445C8" w:rsidRDefault="00F320F3" w:rsidP="00AD0202">
            <w:pPr>
              <w:pStyle w:val="TableText"/>
            </w:pPr>
            <w:r w:rsidRPr="008445C8">
              <w:t>Official named urban settlements (populated places) that have been sourced from the Queensland Place Names Database.</w:t>
            </w:r>
          </w:p>
        </w:tc>
      </w:tr>
      <w:tr w:rsidR="00AD0202" w:rsidRPr="008445C8"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8445C8" w:rsidRDefault="00AD0202" w:rsidP="00AD0202">
            <w:pPr>
              <w:pStyle w:val="TableText"/>
            </w:pPr>
            <w:r w:rsidRPr="008445C8">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8445C8" w:rsidRDefault="00AD0202" w:rsidP="00AD0202">
            <w:pPr>
              <w:pStyle w:val="TableText"/>
            </w:pPr>
            <w:r w:rsidRPr="008445C8">
              <w:t>The percentage of registered vessels liable to be in use on any given good weather weekend day</w:t>
            </w:r>
          </w:p>
        </w:tc>
      </w:tr>
      <w:tr w:rsidR="00AD0202" w:rsidRPr="008445C8"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8445C8" w:rsidRDefault="00AD0202" w:rsidP="00AD0202">
            <w:pPr>
              <w:pStyle w:val="TableText"/>
            </w:pPr>
            <w:r w:rsidRPr="008445C8">
              <w:t>Shortfall</w:t>
            </w:r>
          </w:p>
        </w:tc>
        <w:tc>
          <w:tcPr>
            <w:tcW w:w="7931" w:type="dxa"/>
            <w:tcBorders>
              <w:top w:val="single" w:sz="12" w:space="0" w:color="FFFFFF"/>
              <w:bottom w:val="single" w:sz="12" w:space="0" w:color="FFFFFF"/>
            </w:tcBorders>
            <w:shd w:val="clear" w:color="auto" w:fill="DCE2DF"/>
          </w:tcPr>
          <w:p w14:paraId="348A25A7" w14:textId="77777777" w:rsidR="00AD0202" w:rsidRPr="008445C8" w:rsidRDefault="00AD0202" w:rsidP="00AD0202">
            <w:pPr>
              <w:pStyle w:val="TableText"/>
            </w:pPr>
            <w:r w:rsidRPr="008445C8">
              <w:t xml:space="preserve">The number of effective boat ramp lanes or landings required to meet demand for a given timeframe. Negative shortfall signifies an oversupply for the </w:t>
            </w:r>
            <w:proofErr w:type="gramStart"/>
            <w:r w:rsidRPr="008445C8">
              <w:t>time period</w:t>
            </w:r>
            <w:proofErr w:type="gramEnd"/>
            <w:r w:rsidRPr="008445C8">
              <w:t xml:space="preserve"> nominated. </w:t>
            </w:r>
          </w:p>
        </w:tc>
      </w:tr>
      <w:tr w:rsidR="00AD0202" w:rsidRPr="008445C8"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8445C8" w:rsidRDefault="00AD0202" w:rsidP="00AD0202">
            <w:pPr>
              <w:pStyle w:val="TableText"/>
            </w:pPr>
            <w:r w:rsidRPr="008445C8">
              <w:t>SPL</w:t>
            </w:r>
          </w:p>
        </w:tc>
        <w:tc>
          <w:tcPr>
            <w:tcW w:w="7931" w:type="dxa"/>
            <w:tcBorders>
              <w:top w:val="single" w:sz="12" w:space="0" w:color="FFFFFF"/>
              <w:bottom w:val="single" w:sz="12" w:space="0" w:color="FFFFFF"/>
            </w:tcBorders>
            <w:shd w:val="clear" w:color="auto" w:fill="DCE2DF"/>
          </w:tcPr>
          <w:p w14:paraId="58123756" w14:textId="77777777" w:rsidR="00AD0202" w:rsidRPr="008445C8" w:rsidRDefault="00AD0202" w:rsidP="00AD0202">
            <w:pPr>
              <w:pStyle w:val="TableText"/>
            </w:pPr>
            <w:r w:rsidRPr="008445C8">
              <w:t>Strategic Port Land</w:t>
            </w:r>
          </w:p>
        </w:tc>
      </w:tr>
      <w:tr w:rsidR="00AD0202" w:rsidRPr="008445C8"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8445C8" w:rsidRDefault="00AD0202" w:rsidP="00AD0202">
            <w:pPr>
              <w:pStyle w:val="TableText"/>
            </w:pPr>
            <w:r w:rsidRPr="008445C8">
              <w:t>Study</w:t>
            </w:r>
          </w:p>
        </w:tc>
        <w:tc>
          <w:tcPr>
            <w:tcW w:w="7931" w:type="dxa"/>
            <w:tcBorders>
              <w:top w:val="single" w:sz="12" w:space="0" w:color="FFFFFF"/>
              <w:bottom w:val="single" w:sz="12" w:space="0" w:color="FFFFFF"/>
            </w:tcBorders>
            <w:shd w:val="clear" w:color="auto" w:fill="DCE2DF"/>
          </w:tcPr>
          <w:p w14:paraId="1C24AD90" w14:textId="77777777" w:rsidR="00AD0202" w:rsidRPr="008445C8" w:rsidRDefault="00AD0202" w:rsidP="00AD0202">
            <w:pPr>
              <w:pStyle w:val="TableText"/>
            </w:pPr>
            <w:r w:rsidRPr="008445C8">
              <w:t>The Recreational Boating Facility Demand Forecasting Study 2022, including this document.</w:t>
            </w:r>
          </w:p>
        </w:tc>
      </w:tr>
      <w:tr w:rsidR="00AD0202" w:rsidRPr="008445C8"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8445C8" w:rsidRDefault="00AD0202" w:rsidP="00AD0202">
            <w:pPr>
              <w:pStyle w:val="TableText"/>
            </w:pPr>
            <w:r w:rsidRPr="008445C8">
              <w:t>TMR</w:t>
            </w:r>
          </w:p>
        </w:tc>
        <w:tc>
          <w:tcPr>
            <w:tcW w:w="7931" w:type="dxa"/>
            <w:tcBorders>
              <w:top w:val="single" w:sz="12" w:space="0" w:color="FFFFFF"/>
              <w:bottom w:val="single" w:sz="12" w:space="0" w:color="FFFFFF"/>
            </w:tcBorders>
            <w:shd w:val="clear" w:color="auto" w:fill="DCE2DF"/>
          </w:tcPr>
          <w:p w14:paraId="059F3462" w14:textId="77777777" w:rsidR="00AD0202" w:rsidRPr="008445C8" w:rsidRDefault="00AD0202" w:rsidP="00AD0202">
            <w:pPr>
              <w:pStyle w:val="TableText"/>
            </w:pPr>
            <w:r w:rsidRPr="008445C8">
              <w:t>Department of Transport and Main Roads</w:t>
            </w:r>
          </w:p>
        </w:tc>
      </w:tr>
      <w:tr w:rsidR="00AD0202" w:rsidRPr="008445C8"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8445C8" w:rsidRDefault="00AD0202" w:rsidP="00AD0202">
            <w:pPr>
              <w:pStyle w:val="TableText"/>
            </w:pPr>
            <w:r w:rsidRPr="008445C8">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8445C8" w:rsidRDefault="00AD0202" w:rsidP="00AD0202">
            <w:pPr>
              <w:pStyle w:val="TableText"/>
            </w:pPr>
            <w:r w:rsidRPr="008445C8">
              <w:t xml:space="preserve">Includes </w:t>
            </w:r>
            <w:proofErr w:type="spellStart"/>
            <w:r w:rsidRPr="008445C8">
              <w:t>S</w:t>
            </w:r>
            <w:r w:rsidR="009E0123" w:rsidRPr="008445C8">
              <w:t>eq</w:t>
            </w:r>
            <w:r w:rsidR="00E047E0" w:rsidRPr="008445C8">
              <w:t>w</w:t>
            </w:r>
            <w:r w:rsidRPr="008445C8">
              <w:t>ater</w:t>
            </w:r>
            <w:proofErr w:type="spellEnd"/>
            <w:r w:rsidRPr="008445C8">
              <w:t xml:space="preserve">, </w:t>
            </w:r>
            <w:proofErr w:type="spellStart"/>
            <w:r w:rsidRPr="008445C8">
              <w:t>Sun</w:t>
            </w:r>
            <w:r w:rsidR="009E0123" w:rsidRPr="008445C8">
              <w:t>w</w:t>
            </w:r>
            <w:r w:rsidRPr="008445C8">
              <w:t>ater</w:t>
            </w:r>
            <w:proofErr w:type="spellEnd"/>
          </w:p>
        </w:tc>
      </w:tr>
      <w:tr w:rsidR="00AD0202" w:rsidRPr="008445C8"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8445C8" w:rsidRDefault="00AD0202" w:rsidP="00AD0202">
            <w:pPr>
              <w:pStyle w:val="TableText"/>
            </w:pPr>
            <w:r w:rsidRPr="008445C8">
              <w:lastRenderedPageBreak/>
              <w:t>Waterside</w:t>
            </w:r>
          </w:p>
        </w:tc>
        <w:tc>
          <w:tcPr>
            <w:tcW w:w="7931" w:type="dxa"/>
            <w:tcBorders>
              <w:top w:val="single" w:sz="12" w:space="0" w:color="FFFFFF"/>
              <w:bottom w:val="single" w:sz="12" w:space="0" w:color="FFFFFF"/>
            </w:tcBorders>
            <w:shd w:val="clear" w:color="auto" w:fill="DCE2DF"/>
          </w:tcPr>
          <w:p w14:paraId="1688B850" w14:textId="06BB2C49" w:rsidR="00AD0202" w:rsidRPr="008445C8" w:rsidRDefault="006234B8" w:rsidP="00AD0202">
            <w:pPr>
              <w:pStyle w:val="TableText"/>
            </w:pPr>
            <w:r w:rsidRPr="008445C8">
              <w:t xml:space="preserve">Refers to areas below </w:t>
            </w:r>
            <w:r w:rsidR="00DA4EFC" w:rsidRPr="008445C8">
              <w:t>high-water</w:t>
            </w:r>
            <w:r w:rsidRPr="008445C8">
              <w:t xml:space="preserve"> mark, often used to denote the location of and type of infrastructure, </w:t>
            </w:r>
            <w:r w:rsidR="00AD0202" w:rsidRPr="008445C8">
              <w:t>including dredged channels and breakwaters.</w:t>
            </w:r>
          </w:p>
        </w:tc>
      </w:tr>
      <w:tr w:rsidR="00AD0202" w:rsidRPr="008445C8"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8445C8" w:rsidRDefault="00AD0202" w:rsidP="00AD0202">
            <w:pPr>
              <w:pStyle w:val="TableText"/>
            </w:pPr>
            <w:r w:rsidRPr="008445C8">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8445C8" w:rsidRDefault="00AD0202" w:rsidP="00AD0202">
            <w:pPr>
              <w:pStyle w:val="TableText"/>
            </w:pPr>
            <w:r w:rsidRPr="008445C8">
              <w:t>World Heritage Area</w:t>
            </w:r>
          </w:p>
        </w:tc>
      </w:tr>
      <w:tr w:rsidR="00AD0202" w:rsidRPr="008445C8"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8445C8" w:rsidRDefault="00AD0202" w:rsidP="00AD0202">
            <w:pPr>
              <w:pStyle w:val="TableText"/>
            </w:pPr>
            <w:r w:rsidRPr="008445C8">
              <w:t>#</w:t>
            </w:r>
          </w:p>
        </w:tc>
        <w:tc>
          <w:tcPr>
            <w:tcW w:w="7931" w:type="dxa"/>
            <w:tcBorders>
              <w:top w:val="single" w:sz="12" w:space="0" w:color="FFFFFF"/>
              <w:bottom w:val="single" w:sz="12" w:space="0" w:color="FFFFFF"/>
            </w:tcBorders>
            <w:shd w:val="clear" w:color="auto" w:fill="DCE2DF"/>
          </w:tcPr>
          <w:p w14:paraId="1E5FDDCE" w14:textId="77777777" w:rsidR="00AD0202" w:rsidRPr="008445C8" w:rsidRDefault="00AD0202" w:rsidP="00AD0202">
            <w:pPr>
              <w:pStyle w:val="TableText"/>
            </w:pPr>
            <w:r w:rsidRPr="008445C8">
              <w:t>Number</w:t>
            </w:r>
          </w:p>
        </w:tc>
      </w:tr>
    </w:tbl>
    <w:p w14:paraId="21713343" w14:textId="77777777" w:rsidR="001C28DC" w:rsidRPr="008445C8" w:rsidRDefault="001C28DC" w:rsidP="001C28DC">
      <w:pPr>
        <w:pStyle w:val="NormalNoSpace"/>
      </w:pPr>
    </w:p>
    <w:p w14:paraId="244E4B2C" w14:textId="7C93D727" w:rsidR="003609AB" w:rsidRPr="008445C8" w:rsidRDefault="000C308F" w:rsidP="00945E5B">
      <w:pPr>
        <w:pStyle w:val="Heading1"/>
        <w:numPr>
          <w:ilvl w:val="0"/>
          <w:numId w:val="37"/>
        </w:numPr>
      </w:pPr>
      <w:bookmarkStart w:id="35" w:name="_Toc119418138"/>
      <w:bookmarkStart w:id="36" w:name="_Toc120779095"/>
      <w:bookmarkStart w:id="37" w:name="_Toc120779201"/>
      <w:bookmarkStart w:id="38" w:name="_Toc120779273"/>
      <w:bookmarkStart w:id="39" w:name="_Toc120798488"/>
      <w:bookmarkStart w:id="40" w:name="_Toc120809606"/>
      <w:bookmarkStart w:id="41" w:name="_Toc120821595"/>
      <w:bookmarkStart w:id="42" w:name="_Toc121137789"/>
      <w:bookmarkStart w:id="43" w:name="_Toc121235186"/>
      <w:bookmarkStart w:id="44" w:name="_Toc124337131"/>
      <w:bookmarkStart w:id="45" w:name="_Toc126245831"/>
      <w:bookmarkStart w:id="46" w:name="_Toc128474461"/>
      <w:bookmarkStart w:id="47" w:name="_Toc129677658"/>
      <w:bookmarkStart w:id="48" w:name="_Toc129790698"/>
      <w:bookmarkStart w:id="49" w:name="_Toc129791836"/>
      <w:bookmarkStart w:id="50" w:name="_Toc129867799"/>
      <w:bookmarkStart w:id="51" w:name="_Toc129867837"/>
      <w:bookmarkStart w:id="52" w:name="_Toc129870160"/>
      <w:bookmarkStart w:id="53" w:name="_Toc129938170"/>
      <w:bookmarkStart w:id="54" w:name="_Toc129961885"/>
      <w:bookmarkStart w:id="55" w:name="_Toc130203419"/>
      <w:bookmarkStart w:id="56" w:name="_Toc130390646"/>
      <w:bookmarkStart w:id="57" w:name="_Toc131060196"/>
      <w:bookmarkStart w:id="58" w:name="_Toc132807398"/>
      <w:r w:rsidRPr="008445C8">
        <w:lastRenderedPageBreak/>
        <w:t>Introduction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5C9C3F7" w14:textId="77777777" w:rsidR="000C308F" w:rsidRPr="008445C8" w:rsidRDefault="000C308F" w:rsidP="000C308F">
      <w:pPr>
        <w:pStyle w:val="Heading1ExtraLine"/>
      </w:pPr>
    </w:p>
    <w:p w14:paraId="20C55F49" w14:textId="0743164F" w:rsidR="00A26579" w:rsidRPr="008445C8" w:rsidRDefault="00A26579" w:rsidP="00A26579">
      <w:r w:rsidRPr="008445C8">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151A238D" w:rsidR="00A26579" w:rsidRPr="008445C8"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151C3225">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8445C8" w:rsidRDefault="00A26579" w:rsidP="00A26579">
      <w:r w:rsidRPr="008445C8">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8445C8" w:rsidRDefault="00A26579" w:rsidP="00A26579">
      <w:r w:rsidRPr="008445C8">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10F460E0" w:rsidR="00A26579" w:rsidRPr="008445C8" w:rsidRDefault="00A26579" w:rsidP="00A26579">
      <w:r w:rsidRPr="008445C8">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6C61EF">
        <w:t>-</w:t>
      </w:r>
      <w:r w:rsidRPr="008445C8">
        <w:t>wide priority for major boating facilities.</w:t>
      </w:r>
    </w:p>
    <w:p w14:paraId="5890434A" w14:textId="26D2A267" w:rsidR="00A21CC7" w:rsidRPr="008445C8"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143F55A0">
        <w:t>-</w:t>
      </w:r>
      <w:r>
        <w:t>up paddle boards, and fishing platforms.</w:t>
      </w:r>
    </w:p>
    <w:p w14:paraId="55C2E877" w14:textId="77777777" w:rsidR="00812E11" w:rsidRPr="008445C8" w:rsidRDefault="00812E11" w:rsidP="00976FA1"/>
    <w:p w14:paraId="022AFC9B" w14:textId="77777777" w:rsidR="00812E11" w:rsidRPr="008445C8" w:rsidRDefault="00812E11" w:rsidP="00812E11">
      <w:pPr>
        <w:pStyle w:val="Bullet2"/>
        <w:numPr>
          <w:ilvl w:val="0"/>
          <w:numId w:val="0"/>
        </w:numPr>
        <w:ind w:left="340"/>
      </w:pPr>
    </w:p>
    <w:p w14:paraId="6B5F3D7C" w14:textId="2E215F5B" w:rsidR="000C308F" w:rsidRPr="008445C8" w:rsidRDefault="00E2776B" w:rsidP="000C308F">
      <w:pPr>
        <w:pStyle w:val="Heading1"/>
      </w:pPr>
      <w:bookmarkStart w:id="59" w:name="_Toc119418139"/>
      <w:bookmarkStart w:id="60" w:name="_Toc120779096"/>
      <w:bookmarkStart w:id="61" w:name="_Toc120779202"/>
      <w:bookmarkStart w:id="62" w:name="_Toc120779274"/>
      <w:bookmarkStart w:id="63" w:name="_Toc120798489"/>
      <w:bookmarkStart w:id="64" w:name="_Toc120809607"/>
      <w:bookmarkStart w:id="65" w:name="_Toc120821596"/>
      <w:bookmarkStart w:id="66" w:name="_Toc121137790"/>
      <w:bookmarkStart w:id="67" w:name="_Toc121235187"/>
      <w:bookmarkStart w:id="68" w:name="_Toc124337132"/>
      <w:bookmarkStart w:id="69" w:name="_Toc126245832"/>
      <w:bookmarkStart w:id="70" w:name="_Toc128474462"/>
      <w:bookmarkStart w:id="71" w:name="_Toc129677659"/>
      <w:bookmarkStart w:id="72" w:name="_Toc129790699"/>
      <w:bookmarkStart w:id="73" w:name="_Toc129791837"/>
      <w:bookmarkStart w:id="74" w:name="_Toc129867800"/>
      <w:bookmarkStart w:id="75" w:name="_Toc129867838"/>
      <w:bookmarkStart w:id="76" w:name="_Toc129870161"/>
      <w:bookmarkStart w:id="77" w:name="_Toc129938171"/>
      <w:bookmarkStart w:id="78" w:name="_Toc129961886"/>
      <w:bookmarkStart w:id="79" w:name="_Toc130203420"/>
      <w:bookmarkStart w:id="80" w:name="_Toc130390647"/>
      <w:bookmarkStart w:id="81" w:name="_Toc131060197"/>
      <w:bookmarkStart w:id="82" w:name="_Toc132807399"/>
      <w:proofErr w:type="spellStart"/>
      <w:r w:rsidRPr="008445C8">
        <w:lastRenderedPageBreak/>
        <w:t>Murweh</w:t>
      </w:r>
      <w:proofErr w:type="spellEnd"/>
      <w:r w:rsidRPr="008445C8">
        <w:t xml:space="preserve"> Shire</w:t>
      </w:r>
      <w:r w:rsidR="001D0997" w:rsidRPr="008445C8">
        <w:t xml:space="preserve"> LGA</w:t>
      </w:r>
      <w:r w:rsidR="00892682" w:rsidRPr="008445C8">
        <w:t xml:space="preserve"> </w:t>
      </w:r>
      <w:r w:rsidR="000C308F" w:rsidRPr="008445C8">
        <w:t>Overview</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256296C" w14:textId="77777777" w:rsidR="000C308F" w:rsidRPr="008445C8" w:rsidRDefault="000C308F" w:rsidP="000C308F">
      <w:pPr>
        <w:pStyle w:val="Heading1ExtraLine"/>
      </w:pPr>
    </w:p>
    <w:p w14:paraId="7A652541" w14:textId="251712C0" w:rsidR="000C308F" w:rsidRPr="008445C8" w:rsidRDefault="000C308F" w:rsidP="000C308F">
      <w:pPr>
        <w:pStyle w:val="Heading2"/>
      </w:pPr>
      <w:bookmarkStart w:id="83" w:name="_Toc119418140"/>
      <w:bookmarkStart w:id="84" w:name="_Toc120779097"/>
      <w:bookmarkStart w:id="85" w:name="_Toc120779203"/>
      <w:bookmarkStart w:id="86" w:name="_Toc120779275"/>
      <w:bookmarkStart w:id="87" w:name="_Toc120798490"/>
      <w:bookmarkStart w:id="88" w:name="_Toc120809608"/>
      <w:bookmarkStart w:id="89" w:name="_Toc120821597"/>
      <w:bookmarkStart w:id="90" w:name="_Toc121137791"/>
      <w:bookmarkStart w:id="91" w:name="_Toc121235188"/>
      <w:bookmarkStart w:id="92" w:name="_Toc124337133"/>
      <w:bookmarkStart w:id="93" w:name="_Toc126245833"/>
      <w:bookmarkStart w:id="94" w:name="_Toc128474463"/>
      <w:bookmarkStart w:id="95" w:name="_Toc129677660"/>
      <w:bookmarkStart w:id="96" w:name="_Toc129790700"/>
      <w:bookmarkStart w:id="97" w:name="_Toc129791838"/>
      <w:bookmarkStart w:id="98" w:name="_Toc129867801"/>
      <w:bookmarkStart w:id="99" w:name="_Toc129867839"/>
      <w:bookmarkStart w:id="100" w:name="_Toc129870162"/>
      <w:bookmarkStart w:id="101" w:name="_Toc129938172"/>
      <w:bookmarkStart w:id="102" w:name="_Toc129961887"/>
      <w:bookmarkStart w:id="103" w:name="_Toc130203421"/>
      <w:bookmarkStart w:id="104" w:name="_Toc130390648"/>
      <w:bookmarkStart w:id="105" w:name="_Toc131060198"/>
      <w:bookmarkStart w:id="106" w:name="_Toc132807400"/>
      <w:r w:rsidRPr="008445C8">
        <w:t xml:space="preserve">Key </w:t>
      </w:r>
      <w:r w:rsidR="00ED23EF" w:rsidRPr="008445C8">
        <w:t>influences on recreational boating</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EBA3584" w14:textId="08042D5A" w:rsidR="000C308F" w:rsidRPr="008445C8" w:rsidRDefault="003E0996" w:rsidP="000C308F">
      <w:r w:rsidRPr="008445C8">
        <w:t>Within</w:t>
      </w:r>
      <w:r w:rsidR="00A43206" w:rsidRPr="008445C8">
        <w:t xml:space="preserve"> the</w:t>
      </w:r>
      <w:r w:rsidRPr="008445C8">
        <w:t xml:space="preserve"> </w:t>
      </w:r>
      <w:proofErr w:type="spellStart"/>
      <w:r w:rsidR="00E2776B" w:rsidRPr="008445C8">
        <w:t>Murweh</w:t>
      </w:r>
      <w:proofErr w:type="spellEnd"/>
      <w:r w:rsidR="00E2776B" w:rsidRPr="008445C8">
        <w:t xml:space="preserve"> Shire</w:t>
      </w:r>
      <w:r w:rsidR="00A43206" w:rsidRPr="008445C8">
        <w:t xml:space="preserve"> LGA</w:t>
      </w:r>
      <w:r w:rsidRPr="008445C8">
        <w:t>, the principal attributes and influences that affect demand on recreational boating infrastructure include:</w:t>
      </w:r>
    </w:p>
    <w:p w14:paraId="007A3577" w14:textId="79AD1C83" w:rsidR="00276527" w:rsidRPr="008445C8" w:rsidRDefault="00276527" w:rsidP="00276527">
      <w:pPr>
        <w:pStyle w:val="Bullet1"/>
      </w:pPr>
      <w:r>
        <w:t xml:space="preserve">The area is a Very Remote </w:t>
      </w:r>
      <w:r w:rsidR="1AA5EC04">
        <w:t>R</w:t>
      </w:r>
      <w:r>
        <w:t>egion under the remoteness measures used by the Australian Bureau of Statistics.</w:t>
      </w:r>
    </w:p>
    <w:p w14:paraId="01A6C0B1" w14:textId="560018F4" w:rsidR="003E0996" w:rsidRPr="008445C8" w:rsidRDefault="00B95399" w:rsidP="003E0996">
      <w:pPr>
        <w:pStyle w:val="Bullet1"/>
      </w:pPr>
      <w:r>
        <w:t xml:space="preserve">The current facility </w:t>
      </w:r>
      <w:r w:rsidR="006C61EF">
        <w:t xml:space="preserve">near Charleville (on the </w:t>
      </w:r>
      <w:r w:rsidR="00A87277">
        <w:t>Diamantina Dev</w:t>
      </w:r>
      <w:r w:rsidR="480A030A">
        <w:t>elopment</w:t>
      </w:r>
      <w:r w:rsidR="00A87277">
        <w:t xml:space="preserve"> R</w:t>
      </w:r>
      <w:r w:rsidR="22504726">
        <w:t>oa</w:t>
      </w:r>
      <w:r w:rsidR="00A87277">
        <w:t>d</w:t>
      </w:r>
      <w:r w:rsidR="006C61EF">
        <w:t>)</w:t>
      </w:r>
      <w:r w:rsidR="00C333E2">
        <w:t xml:space="preserve"> </w:t>
      </w:r>
      <w:r>
        <w:t>is sufficient for existing and projected demand</w:t>
      </w:r>
      <w:r w:rsidR="1D4DE887">
        <w:t>.</w:t>
      </w:r>
      <w:r>
        <w:t xml:space="preserve"> </w:t>
      </w:r>
    </w:p>
    <w:p w14:paraId="010533DE" w14:textId="3E33DFA8" w:rsidR="000C308F" w:rsidRPr="008445C8" w:rsidRDefault="00B95399" w:rsidP="000C308F">
      <w:pPr>
        <w:pStyle w:val="Heading2"/>
      </w:pPr>
      <w:bookmarkStart w:id="107" w:name="_Toc119418141"/>
      <w:bookmarkStart w:id="108" w:name="_Toc120779098"/>
      <w:bookmarkStart w:id="109" w:name="_Toc120779204"/>
      <w:bookmarkStart w:id="110" w:name="_Toc120779276"/>
      <w:bookmarkStart w:id="111" w:name="_Toc120798491"/>
      <w:bookmarkStart w:id="112" w:name="_Toc120809609"/>
      <w:bookmarkStart w:id="113" w:name="_Toc120821598"/>
      <w:bookmarkStart w:id="114" w:name="_Toc121137792"/>
      <w:bookmarkStart w:id="115" w:name="_Toc121235189"/>
      <w:bookmarkStart w:id="116" w:name="_Toc124337134"/>
      <w:bookmarkStart w:id="117" w:name="_Toc126245834"/>
      <w:bookmarkStart w:id="118" w:name="_Toc128474464"/>
      <w:bookmarkStart w:id="119" w:name="_Toc129677661"/>
      <w:bookmarkStart w:id="120" w:name="_Toc129790701"/>
      <w:bookmarkStart w:id="121" w:name="_Toc129791839"/>
      <w:bookmarkStart w:id="122" w:name="_Toc129867802"/>
      <w:bookmarkStart w:id="123" w:name="_Toc129867840"/>
      <w:bookmarkStart w:id="124" w:name="_Toc129870163"/>
      <w:bookmarkStart w:id="125" w:name="_Toc129938173"/>
      <w:bookmarkStart w:id="126" w:name="_Toc129961888"/>
      <w:bookmarkStart w:id="127" w:name="_Toc130203422"/>
      <w:bookmarkStart w:id="128" w:name="_Toc130390649"/>
      <w:bookmarkStart w:id="129" w:name="_Toc131060199"/>
      <w:bookmarkStart w:id="130" w:name="_Toc132807401"/>
      <w:r w:rsidRPr="008445C8">
        <w:t>Capacity of e</w:t>
      </w:r>
      <w:r w:rsidR="000C308F" w:rsidRPr="008445C8">
        <w:t xml:space="preserve">xisting </w:t>
      </w:r>
      <w:r w:rsidR="00867122" w:rsidRPr="008445C8">
        <w:t>r</w:t>
      </w:r>
      <w:r w:rsidR="000C308F" w:rsidRPr="008445C8">
        <w:t xml:space="preserve">ecreational </w:t>
      </w:r>
      <w:r w:rsidR="00867122" w:rsidRPr="008445C8">
        <w:t>b</w:t>
      </w:r>
      <w:r w:rsidR="000C308F" w:rsidRPr="008445C8">
        <w:t xml:space="preserve">oating </w:t>
      </w:r>
      <w:r w:rsidR="00867122" w:rsidRPr="008445C8">
        <w:t>i</w:t>
      </w:r>
      <w:r w:rsidR="000C308F" w:rsidRPr="008445C8">
        <w:t>nfrastructure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4D744FD" w14:textId="65004E4C" w:rsidR="00336415" w:rsidRPr="008445C8" w:rsidRDefault="00AB00F5" w:rsidP="00336415">
      <w:r w:rsidRPr="008445C8">
        <w:t>The recreational boating facilit</w:t>
      </w:r>
      <w:r w:rsidR="00F257D5" w:rsidRPr="008445C8">
        <w:t>y</w:t>
      </w:r>
      <w:r w:rsidRPr="008445C8">
        <w:t xml:space="preserve"> within the </w:t>
      </w:r>
      <w:proofErr w:type="spellStart"/>
      <w:r w:rsidR="00E2776B" w:rsidRPr="008445C8">
        <w:t>Murweh</w:t>
      </w:r>
      <w:proofErr w:type="spellEnd"/>
      <w:r w:rsidR="00E2776B" w:rsidRPr="008445C8">
        <w:t xml:space="preserve"> Shire</w:t>
      </w:r>
      <w:r w:rsidR="00892682" w:rsidRPr="008445C8">
        <w:t xml:space="preserve"> </w:t>
      </w:r>
      <w:r w:rsidR="00776460" w:rsidRPr="008445C8">
        <w:t>LGA</w:t>
      </w:r>
      <w:r w:rsidRPr="008445C8">
        <w:t xml:space="preserve"> </w:t>
      </w:r>
      <w:r w:rsidR="00F257D5" w:rsidRPr="008445C8">
        <w:t>is</w:t>
      </w:r>
      <w:r w:rsidRPr="008445C8">
        <w:t xml:space="preserve"> </w:t>
      </w:r>
      <w:r w:rsidR="00B95399" w:rsidRPr="008445C8">
        <w:t xml:space="preserve">shown in </w:t>
      </w:r>
      <w:r w:rsidR="00B95399" w:rsidRPr="008445C8">
        <w:fldChar w:fldCharType="begin"/>
      </w:r>
      <w:r w:rsidR="00B95399" w:rsidRPr="008445C8">
        <w:instrText xml:space="preserve"> REF _Ref120777029 \r \h </w:instrText>
      </w:r>
      <w:r w:rsidR="008445C8">
        <w:instrText xml:space="preserve"> \* MERGEFORMAT </w:instrText>
      </w:r>
      <w:r w:rsidR="00B95399" w:rsidRPr="008445C8">
        <w:fldChar w:fldCharType="separate"/>
      </w:r>
      <w:r w:rsidR="008D2D58">
        <w:t>Figure 2.1</w:t>
      </w:r>
      <w:r w:rsidR="00B95399" w:rsidRPr="008445C8">
        <w:fldChar w:fldCharType="end"/>
      </w:r>
      <w:r w:rsidR="00B95399" w:rsidRPr="008445C8">
        <w:t xml:space="preserve">. The facility at </w:t>
      </w:r>
      <w:r w:rsidR="00A87277" w:rsidRPr="008445C8">
        <w:t>Diamantina Dev</w:t>
      </w:r>
      <w:r w:rsidR="7C4D1F66" w:rsidRPr="008445C8">
        <w:t>elopment</w:t>
      </w:r>
      <w:r w:rsidR="00A87277" w:rsidRPr="008445C8">
        <w:t xml:space="preserve"> R</w:t>
      </w:r>
      <w:r w:rsidR="3B650781" w:rsidRPr="008445C8">
        <w:t>oa</w:t>
      </w:r>
      <w:r w:rsidR="00A87277" w:rsidRPr="008445C8">
        <w:t>d</w:t>
      </w:r>
      <w:r w:rsidR="00C333E2" w:rsidRPr="008445C8">
        <w:t xml:space="preserve"> </w:t>
      </w:r>
      <w:r w:rsidR="00B95399" w:rsidRPr="008445C8">
        <w:t xml:space="preserve">provides access to </w:t>
      </w:r>
      <w:r w:rsidR="5D35EF69" w:rsidRPr="008445C8">
        <w:t xml:space="preserve">the </w:t>
      </w:r>
      <w:r w:rsidR="00C333E2" w:rsidRPr="008445C8">
        <w:t>W</w:t>
      </w:r>
      <w:r w:rsidR="00A87277" w:rsidRPr="008445C8">
        <w:t>ard River</w:t>
      </w:r>
      <w:r w:rsidR="007F33BD" w:rsidRPr="008445C8">
        <w:t xml:space="preserve"> </w:t>
      </w:r>
      <w:r w:rsidR="00B95399" w:rsidRPr="008445C8">
        <w:t xml:space="preserve">and has </w:t>
      </w:r>
      <w:r w:rsidR="00A87277" w:rsidRPr="008445C8">
        <w:t xml:space="preserve">one </w:t>
      </w:r>
      <w:r w:rsidR="0052262A" w:rsidRPr="008445C8">
        <w:t>lane</w:t>
      </w:r>
      <w:r w:rsidR="00B95399" w:rsidRPr="008445C8">
        <w:t xml:space="preserve"> with an effective capacity of </w:t>
      </w:r>
      <w:r w:rsidR="40FF89D0" w:rsidRPr="008445C8">
        <w:t>one</w:t>
      </w:r>
      <w:r w:rsidR="008445C8" w:rsidRPr="008445C8">
        <w:t xml:space="preserve"> lane</w:t>
      </w:r>
      <w:r w:rsidR="00B95399" w:rsidRPr="008445C8">
        <w:t xml:space="preserve">. </w:t>
      </w:r>
      <w:r w:rsidR="00336415" w:rsidRPr="008445C8">
        <w:t xml:space="preserve">The facility </w:t>
      </w:r>
      <w:r w:rsidR="006C61EF">
        <w:t>on the</w:t>
      </w:r>
      <w:r w:rsidR="00336415" w:rsidRPr="008445C8">
        <w:t xml:space="preserve"> </w:t>
      </w:r>
      <w:r w:rsidR="00A87277" w:rsidRPr="008445C8">
        <w:t>Diamantina Dev</w:t>
      </w:r>
      <w:r w:rsidR="594AD135" w:rsidRPr="008445C8">
        <w:t>elopment</w:t>
      </w:r>
      <w:r w:rsidR="00A87277" w:rsidRPr="008445C8">
        <w:t xml:space="preserve"> R</w:t>
      </w:r>
      <w:r w:rsidR="4D0FC4FF" w:rsidRPr="008445C8">
        <w:t>oa</w:t>
      </w:r>
      <w:r w:rsidR="00A87277" w:rsidRPr="008445C8">
        <w:t>d</w:t>
      </w:r>
      <w:r w:rsidR="007F33BD" w:rsidRPr="008445C8">
        <w:t xml:space="preserve"> </w:t>
      </w:r>
      <w:r w:rsidR="00336415" w:rsidRPr="008445C8">
        <w:t xml:space="preserve">is owned </w:t>
      </w:r>
      <w:r w:rsidR="00F257D5" w:rsidRPr="008445C8">
        <w:t xml:space="preserve">by </w:t>
      </w:r>
      <w:r w:rsidR="59EC3B59" w:rsidRPr="008445C8">
        <w:t>MSQ</w:t>
      </w:r>
      <w:r w:rsidR="00F257D5" w:rsidRPr="008445C8">
        <w:t xml:space="preserve"> </w:t>
      </w:r>
      <w:r w:rsidR="00336415" w:rsidRPr="008445C8">
        <w:t xml:space="preserve">and managed by </w:t>
      </w:r>
      <w:proofErr w:type="spellStart"/>
      <w:r w:rsidR="00A87277" w:rsidRPr="008445C8">
        <w:t>Murweh</w:t>
      </w:r>
      <w:proofErr w:type="spellEnd"/>
      <w:r w:rsidR="00A87277" w:rsidRPr="008445C8">
        <w:t xml:space="preserve"> Shire Council</w:t>
      </w:r>
      <w:r w:rsidR="00336415" w:rsidRPr="008445C8">
        <w:t xml:space="preserve">. </w:t>
      </w:r>
    </w:p>
    <w:p w14:paraId="07C07033" w14:textId="4A64F40B" w:rsidR="00336415" w:rsidRPr="008445C8" w:rsidRDefault="00336415" w:rsidP="00336415">
      <w:r w:rsidRPr="008445C8">
        <w:t xml:space="preserve">For reference, the methodology for assessing boat ramp capacity is provided in </w:t>
      </w:r>
      <w:r w:rsidR="0052262A" w:rsidRPr="008445C8">
        <w:fldChar w:fldCharType="begin"/>
      </w:r>
      <w:r w:rsidR="0052262A" w:rsidRPr="008445C8">
        <w:instrText xml:space="preserve"> REF _Ref128476945 \r \h </w:instrText>
      </w:r>
      <w:r w:rsidR="008445C8">
        <w:instrText xml:space="preserve"> \* MERGEFORMAT </w:instrText>
      </w:r>
      <w:r w:rsidR="0052262A" w:rsidRPr="008445C8">
        <w:fldChar w:fldCharType="separate"/>
      </w:r>
      <w:r w:rsidR="008D2D58">
        <w:t>Annex A</w:t>
      </w:r>
      <w:r w:rsidR="0052262A" w:rsidRPr="008445C8">
        <w:fldChar w:fldCharType="end"/>
      </w:r>
      <w:r w:rsidRPr="008445C8">
        <w:t>.</w:t>
      </w:r>
    </w:p>
    <w:p w14:paraId="2E610F35" w14:textId="4A65A503" w:rsidR="005F6F8B" w:rsidRPr="008445C8" w:rsidRDefault="005F6F8B" w:rsidP="008E676A"/>
    <w:p w14:paraId="3BBE7975" w14:textId="662B8382" w:rsidR="00336415" w:rsidRPr="008445C8" w:rsidRDefault="00336415" w:rsidP="008E676A">
      <w:pPr>
        <w:sectPr w:rsidR="00336415" w:rsidRPr="008445C8" w:rsidSect="00694D18">
          <w:headerReference w:type="even" r:id="rId19"/>
          <w:headerReference w:type="default" r:id="rId20"/>
          <w:footerReference w:type="even" r:id="rId21"/>
          <w:footerReference w:type="default" r:id="rId22"/>
          <w:pgSz w:w="11907" w:h="16839" w:code="9"/>
          <w:pgMar w:top="1814" w:right="1134" w:bottom="794" w:left="1134" w:header="454" w:footer="454" w:gutter="0"/>
          <w:cols w:space="708"/>
          <w:docGrid w:linePitch="360"/>
        </w:sectPr>
      </w:pPr>
    </w:p>
    <w:p w14:paraId="71888DAA" w14:textId="1779DDDA" w:rsidR="00776460" w:rsidRPr="008445C8" w:rsidRDefault="00776460">
      <w:pPr>
        <w:spacing w:after="200" w:line="276" w:lineRule="auto"/>
      </w:pPr>
      <w:r w:rsidRPr="008445C8">
        <w:rPr>
          <w:noProof/>
        </w:rPr>
        <w:lastRenderedPageBreak/>
        <w:drawing>
          <wp:inline distT="0" distB="0" distL="0" distR="0" wp14:anchorId="35B7EB4F" wp14:editId="0B794737">
            <wp:extent cx="5090805" cy="719999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cstate="screen">
                      <a:extLst>
                        <a:ext uri="{28A0092B-C50C-407E-A947-70E740481C1C}">
                          <a14:useLocalDpi xmlns:a14="http://schemas.microsoft.com/office/drawing/2010/main"/>
                        </a:ext>
                      </a:extLst>
                    </a:blip>
                    <a:stretch>
                      <a:fillRect/>
                    </a:stretch>
                  </pic:blipFill>
                  <pic:spPr bwMode="auto">
                    <a:xfrm>
                      <a:off x="0" y="0"/>
                      <a:ext cx="5090805" cy="7199997"/>
                    </a:xfrm>
                    <a:prstGeom prst="rect">
                      <a:avLst/>
                    </a:prstGeom>
                    <a:noFill/>
                    <a:ln>
                      <a:noFill/>
                    </a:ln>
                  </pic:spPr>
                </pic:pic>
              </a:graphicData>
            </a:graphic>
          </wp:inline>
        </w:drawing>
      </w:r>
    </w:p>
    <w:p w14:paraId="62564424" w14:textId="06A13089" w:rsidR="00776460" w:rsidRPr="008445C8" w:rsidRDefault="0083776F">
      <w:pPr>
        <w:spacing w:after="200" w:line="276" w:lineRule="auto"/>
      </w:pPr>
      <w:r w:rsidRPr="00113D2C">
        <w:t>\\bmt-bne-fs01\drafting\A12068_TMR_Rec.Boating.Demand.Forecast.Study\QGIS\ReportFigures\Murweh\A12068_002_GIS_MurwehBoatLaunchingFacilities.jpg</w:t>
      </w:r>
      <w:r w:rsidRPr="008445C8">
        <w:t xml:space="preserve"> </w:t>
      </w:r>
      <w:r w:rsidR="00F257D5" w:rsidRPr="008445C8">
        <w:t xml:space="preserve"> </w:t>
      </w:r>
      <w:r w:rsidR="007F33BD" w:rsidRPr="008445C8">
        <w:t xml:space="preserve"> </w:t>
      </w:r>
    </w:p>
    <w:p w14:paraId="1E1A0AEA" w14:textId="0491F9DF" w:rsidR="00F634FD" w:rsidRPr="008445C8" w:rsidRDefault="00F634FD" w:rsidP="00260D70">
      <w:pPr>
        <w:pStyle w:val="FigureTitle"/>
      </w:pPr>
      <w:bookmarkStart w:id="131" w:name="_Toc120779185"/>
      <w:bookmarkStart w:id="132" w:name="_Toc120779258"/>
      <w:bookmarkStart w:id="133" w:name="_BrCrFieldsNotCaption_44895_502337963"/>
      <w:bookmarkStart w:id="134" w:name="_BrCrFieldsNotCaption_44895_5027430556"/>
      <w:bookmarkStart w:id="135" w:name="_BrCrFieldsNotCaption_44895_5040277778"/>
      <w:bookmarkStart w:id="136" w:name="_BrCrWholePara_44895_5041435185"/>
      <w:bookmarkStart w:id="137" w:name="_BrCrWholePara_44895_5042013889"/>
      <w:bookmarkStart w:id="138" w:name="_BrCrFieldsNotCaption_44895_504537037"/>
      <w:bookmarkEnd w:id="131"/>
      <w:bookmarkEnd w:id="132"/>
      <w:r>
        <w:t xml:space="preserve"> </w:t>
      </w:r>
      <w:bookmarkStart w:id="139" w:name="_Ref120777029"/>
      <w:bookmarkStart w:id="140" w:name="_Toc120779259"/>
      <w:bookmarkStart w:id="141" w:name="_Toc120798543"/>
      <w:bookmarkStart w:id="142" w:name="_Toc120809661"/>
      <w:bookmarkStart w:id="143" w:name="_Toc120821650"/>
      <w:bookmarkStart w:id="144" w:name="_Toc121137844"/>
      <w:bookmarkStart w:id="145" w:name="_Toc121235241"/>
      <w:bookmarkStart w:id="146" w:name="_Toc124337224"/>
      <w:bookmarkStart w:id="147" w:name="_Toc126245871"/>
      <w:bookmarkStart w:id="148" w:name="_Toc128474479"/>
      <w:bookmarkStart w:id="149" w:name="_Toc129677676"/>
      <w:bookmarkStart w:id="150" w:name="_Toc129790716"/>
      <w:bookmarkStart w:id="151" w:name="_Toc129791853"/>
      <w:bookmarkStart w:id="152" w:name="_Toc129867816"/>
      <w:bookmarkStart w:id="153" w:name="_Toc129867854"/>
      <w:bookmarkStart w:id="154" w:name="_Toc129870177"/>
      <w:bookmarkStart w:id="155" w:name="_Toc129938187"/>
      <w:bookmarkStart w:id="156" w:name="_Toc129961902"/>
      <w:bookmarkStart w:id="157" w:name="_Toc130203436"/>
      <w:bookmarkStart w:id="158" w:name="_Toc130390663"/>
      <w:bookmarkStart w:id="159" w:name="_Toc131060213"/>
      <w:bookmarkStart w:id="160" w:name="_Toc132807417"/>
      <w:r w:rsidR="00793F93">
        <w:t>Public b</w:t>
      </w:r>
      <w:r w:rsidR="00414F84">
        <w:t xml:space="preserve">oat </w:t>
      </w:r>
      <w:r w:rsidR="00793F93">
        <w:t xml:space="preserve">launching facilities within the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roofErr w:type="spellStart"/>
      <w:r w:rsidR="00E2776B">
        <w:t>Murweh</w:t>
      </w:r>
      <w:proofErr w:type="spellEnd"/>
      <w:r w:rsidR="00E2776B">
        <w:t xml:space="preserve"> Shire</w:t>
      </w:r>
      <w:r w:rsidR="008E676A">
        <w:t xml:space="preserve"> LGA</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E8A0282" w14:textId="63EA2741" w:rsidR="00F634FD" w:rsidRPr="008445C8" w:rsidRDefault="00F634FD">
      <w:pPr>
        <w:spacing w:after="200" w:line="276" w:lineRule="auto"/>
      </w:pPr>
    </w:p>
    <w:p w14:paraId="6D6F7529" w14:textId="77777777" w:rsidR="004B5553" w:rsidRPr="008445C8" w:rsidRDefault="004B5553">
      <w:pPr>
        <w:spacing w:after="200" w:line="276" w:lineRule="auto"/>
        <w:sectPr w:rsidR="004B5553" w:rsidRPr="008445C8" w:rsidSect="00F257D5">
          <w:pgSz w:w="11907" w:h="16839" w:code="9"/>
          <w:pgMar w:top="794" w:right="1134" w:bottom="1814" w:left="1134" w:header="454" w:footer="454" w:gutter="0"/>
          <w:cols w:space="708"/>
          <w:docGrid w:linePitch="360"/>
        </w:sectPr>
      </w:pPr>
    </w:p>
    <w:p w14:paraId="62238FCA" w14:textId="77777777" w:rsidR="00425182" w:rsidRPr="008445C8" w:rsidRDefault="00425182" w:rsidP="00425182">
      <w:pPr>
        <w:pStyle w:val="Heading1"/>
      </w:pPr>
      <w:bookmarkStart w:id="161" w:name="_Toc120778750"/>
      <w:bookmarkStart w:id="162" w:name="_Toc120778952"/>
      <w:bookmarkStart w:id="163" w:name="_Toc120779004"/>
      <w:bookmarkStart w:id="164" w:name="_Toc120779205"/>
      <w:bookmarkStart w:id="165" w:name="_Toc120779277"/>
      <w:bookmarkStart w:id="166" w:name="_Toc119418149"/>
      <w:bookmarkStart w:id="167" w:name="_Toc120779106"/>
      <w:bookmarkStart w:id="168" w:name="_Toc120779213"/>
      <w:bookmarkStart w:id="169" w:name="_Toc120779285"/>
      <w:bookmarkStart w:id="170" w:name="_Toc120798499"/>
      <w:bookmarkStart w:id="171" w:name="_Toc120809617"/>
      <w:bookmarkStart w:id="172" w:name="_Toc120821606"/>
      <w:bookmarkStart w:id="173" w:name="_Toc121137800"/>
      <w:bookmarkStart w:id="174" w:name="_Toc121235197"/>
      <w:bookmarkStart w:id="175" w:name="_Toc124337142"/>
      <w:bookmarkStart w:id="176" w:name="_Toc126245838"/>
      <w:bookmarkStart w:id="177" w:name="_Toc128474465"/>
      <w:bookmarkStart w:id="178" w:name="_Toc129677662"/>
      <w:bookmarkStart w:id="179" w:name="_Toc129790702"/>
      <w:bookmarkStart w:id="180" w:name="_Toc129791840"/>
      <w:bookmarkStart w:id="181" w:name="_Toc129867803"/>
      <w:bookmarkStart w:id="182" w:name="_Toc129867841"/>
      <w:bookmarkStart w:id="183" w:name="_Toc129870164"/>
      <w:bookmarkStart w:id="184" w:name="_Toc129938174"/>
      <w:bookmarkStart w:id="185" w:name="_Toc129961889"/>
      <w:bookmarkStart w:id="186" w:name="_Toc130203423"/>
      <w:bookmarkStart w:id="187" w:name="_Toc130390650"/>
      <w:bookmarkStart w:id="188" w:name="_Toc131060200"/>
      <w:bookmarkStart w:id="189" w:name="_Toc132807402"/>
      <w:bookmarkEnd w:id="161"/>
      <w:bookmarkEnd w:id="162"/>
      <w:bookmarkEnd w:id="163"/>
      <w:bookmarkEnd w:id="164"/>
      <w:bookmarkEnd w:id="165"/>
      <w:r w:rsidRPr="008445C8">
        <w:lastRenderedPageBreak/>
        <w:t>Demand Assessment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9502ABA" w14:textId="77777777" w:rsidR="00425182" w:rsidRPr="008445C8" w:rsidRDefault="00425182" w:rsidP="00425182">
      <w:pPr>
        <w:pStyle w:val="Heading1ExtraLine"/>
      </w:pPr>
    </w:p>
    <w:p w14:paraId="47DEF98E" w14:textId="77777777" w:rsidR="00D55547" w:rsidRPr="008445C8" w:rsidRDefault="00D55547" w:rsidP="00D55547">
      <w:r w:rsidRPr="008445C8">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8445C8" w:rsidRDefault="00D55547" w:rsidP="00D55547">
      <w:r w:rsidRPr="008445C8">
        <w:t>Statistical demand is recognised at three different levels for public marine facilities within the TMR guidelines (TMR, 2020), which are:</w:t>
      </w:r>
    </w:p>
    <w:p w14:paraId="5AFC1D82" w14:textId="77777777" w:rsidR="00D55547" w:rsidRPr="008445C8" w:rsidRDefault="00D55547" w:rsidP="00D55547">
      <w:pPr>
        <w:pStyle w:val="Bullet1"/>
        <w:numPr>
          <w:ilvl w:val="0"/>
          <w:numId w:val="1"/>
        </w:numPr>
      </w:pPr>
      <w:r w:rsidRPr="008445C8">
        <w:t xml:space="preserve">off-peak demand – typical weekday usage </w:t>
      </w:r>
    </w:p>
    <w:p w14:paraId="1504F2E6" w14:textId="77777777" w:rsidR="00D55547" w:rsidRPr="008445C8" w:rsidRDefault="00D55547" w:rsidP="00D55547">
      <w:pPr>
        <w:pStyle w:val="Bullet1"/>
        <w:numPr>
          <w:ilvl w:val="0"/>
          <w:numId w:val="1"/>
        </w:numPr>
      </w:pPr>
      <w:r w:rsidRPr="008445C8">
        <w:t xml:space="preserve">average demand – demand on ‘good boating days’, taken to be demand for a facility on weekends (and, for certain regional locations, other busy periods) </w:t>
      </w:r>
    </w:p>
    <w:p w14:paraId="79E71FE4" w14:textId="77777777" w:rsidR="00D55547" w:rsidRPr="008445C8" w:rsidRDefault="00D55547" w:rsidP="00D55547">
      <w:pPr>
        <w:pStyle w:val="Bullet1"/>
        <w:numPr>
          <w:ilvl w:val="0"/>
          <w:numId w:val="1"/>
        </w:numPr>
      </w:pPr>
      <w:r w:rsidRPr="008445C8">
        <w:t>peak demand – demand for a facility at peak holiday periods or for special events.</w:t>
      </w:r>
    </w:p>
    <w:p w14:paraId="32D39CC0" w14:textId="6D860444" w:rsidR="00F84CEC" w:rsidRPr="008445C8" w:rsidRDefault="00D55547" w:rsidP="00425182">
      <w:r w:rsidRPr="008445C8">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8445C8">
        <w:t xml:space="preserve"> </w:t>
      </w:r>
    </w:p>
    <w:p w14:paraId="203C2655" w14:textId="62B3DD2D" w:rsidR="00425182" w:rsidRPr="008445C8" w:rsidRDefault="00425182" w:rsidP="00425182">
      <w:pPr>
        <w:pStyle w:val="Heading2"/>
      </w:pPr>
      <w:bookmarkStart w:id="190" w:name="_Toc120779107"/>
      <w:bookmarkStart w:id="191" w:name="_Toc120779214"/>
      <w:bookmarkStart w:id="192" w:name="_Toc120779286"/>
      <w:bookmarkStart w:id="193" w:name="_Toc120798500"/>
      <w:bookmarkStart w:id="194" w:name="_Toc120809618"/>
      <w:bookmarkStart w:id="195" w:name="_Toc120821607"/>
      <w:bookmarkStart w:id="196" w:name="_Toc121137801"/>
      <w:bookmarkStart w:id="197" w:name="_Toc121235198"/>
      <w:bookmarkStart w:id="198" w:name="_Toc124337143"/>
      <w:bookmarkStart w:id="199" w:name="_Toc126245839"/>
      <w:bookmarkStart w:id="200" w:name="_Toc128474466"/>
      <w:bookmarkStart w:id="201" w:name="_Toc129677663"/>
      <w:bookmarkStart w:id="202" w:name="_Toc129790703"/>
      <w:bookmarkStart w:id="203" w:name="_Toc129791841"/>
      <w:bookmarkStart w:id="204" w:name="_Toc129867804"/>
      <w:bookmarkStart w:id="205" w:name="_Toc129867842"/>
      <w:bookmarkStart w:id="206" w:name="_Toc129870165"/>
      <w:bookmarkStart w:id="207" w:name="_Toc129938175"/>
      <w:bookmarkStart w:id="208" w:name="_Toc129961890"/>
      <w:bookmarkStart w:id="209" w:name="_Toc130203424"/>
      <w:bookmarkStart w:id="210" w:name="_Toc130390651"/>
      <w:bookmarkStart w:id="211" w:name="_Toc131060201"/>
      <w:bookmarkStart w:id="212" w:name="_Toc132807403"/>
      <w:bookmarkStart w:id="213" w:name="_Toc119418150"/>
      <w:r w:rsidRPr="008445C8">
        <w:t xml:space="preserve">Activation </w:t>
      </w:r>
      <w:r w:rsidR="00867122" w:rsidRPr="008445C8">
        <w:t>r</w:t>
      </w:r>
      <w:r w:rsidRPr="008445C8">
        <w:t>ate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8445C8">
        <w:t xml:space="preserve"> </w:t>
      </w:r>
      <w:bookmarkEnd w:id="213"/>
    </w:p>
    <w:p w14:paraId="0634A629" w14:textId="77777777" w:rsidR="00D55547" w:rsidRPr="008445C8" w:rsidRDefault="00D55547" w:rsidP="00D55547">
      <w:r w:rsidRPr="008445C8">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8445C8" w:rsidRDefault="00D55547" w:rsidP="00D55547">
      <w:pPr>
        <w:pStyle w:val="Bullet1"/>
      </w:pPr>
      <w:r w:rsidRPr="008445C8">
        <w:t>remoteness classification for the LGA</w:t>
      </w:r>
    </w:p>
    <w:p w14:paraId="56F5E484" w14:textId="77777777" w:rsidR="00D55547" w:rsidRPr="008445C8" w:rsidRDefault="00D55547" w:rsidP="00D55547">
      <w:pPr>
        <w:pStyle w:val="Bullet1"/>
      </w:pPr>
      <w:r w:rsidRPr="008445C8">
        <w:t>incidence of blue-collar employment</w:t>
      </w:r>
    </w:p>
    <w:p w14:paraId="324C8275" w14:textId="77777777" w:rsidR="00D55547" w:rsidRPr="008445C8" w:rsidRDefault="00D55547" w:rsidP="00D55547">
      <w:pPr>
        <w:pStyle w:val="Bullet1"/>
      </w:pPr>
      <w:r w:rsidRPr="008445C8">
        <w:t xml:space="preserve">average age of residents </w:t>
      </w:r>
    </w:p>
    <w:p w14:paraId="64021609" w14:textId="768DB30C" w:rsidR="00425182" w:rsidRPr="008445C8" w:rsidRDefault="00D55547" w:rsidP="00D55547">
      <w:pPr>
        <w:pStyle w:val="Bullet1"/>
      </w:pPr>
      <w:r>
        <w:t>whether the LGA is coastal</w:t>
      </w:r>
      <w:r w:rsidR="3F4770F9">
        <w:t>.</w:t>
      </w:r>
      <w:r>
        <w:t xml:space="preserve"> </w:t>
      </w:r>
    </w:p>
    <w:p w14:paraId="06DA77C2" w14:textId="3437F920" w:rsidR="00DA1ED6" w:rsidRDefault="00425182" w:rsidP="00336415">
      <w:pPr>
        <w:pStyle w:val="Bullet1"/>
        <w:numPr>
          <w:ilvl w:val="0"/>
          <w:numId w:val="0"/>
        </w:numPr>
      </w:pPr>
      <w:r w:rsidRPr="008445C8">
        <w:t xml:space="preserve">Further information about the derivation of this rate can be found in </w:t>
      </w:r>
      <w:r w:rsidRPr="008445C8">
        <w:fldChar w:fldCharType="begin"/>
      </w:r>
      <w:r w:rsidRPr="008445C8">
        <w:instrText xml:space="preserve"> REF _Ref115421311 \r \h </w:instrText>
      </w:r>
      <w:r w:rsidR="008445C8">
        <w:instrText xml:space="preserve"> \* MERGEFORMAT </w:instrText>
      </w:r>
      <w:r w:rsidRPr="008445C8">
        <w:fldChar w:fldCharType="separate"/>
      </w:r>
      <w:r w:rsidR="008D2D58">
        <w:t>Annex A</w:t>
      </w:r>
      <w:r w:rsidRPr="008445C8">
        <w:fldChar w:fldCharType="end"/>
      </w:r>
      <w:r w:rsidRPr="008445C8">
        <w:t xml:space="preserve">. For </w:t>
      </w:r>
      <w:proofErr w:type="spellStart"/>
      <w:r w:rsidR="00E2776B" w:rsidRPr="008445C8">
        <w:t>Murweh</w:t>
      </w:r>
      <w:proofErr w:type="spellEnd"/>
      <w:r w:rsidR="00E2776B" w:rsidRPr="008445C8">
        <w:t xml:space="preserve"> Shire</w:t>
      </w:r>
      <w:r w:rsidR="0012161B" w:rsidRPr="008445C8">
        <w:t xml:space="preserve"> </w:t>
      </w:r>
      <w:r w:rsidR="11892003" w:rsidRPr="008445C8">
        <w:t xml:space="preserve">LGA </w:t>
      </w:r>
      <w:r w:rsidR="0012161B" w:rsidRPr="008445C8">
        <w:t>the</w:t>
      </w:r>
      <w:r w:rsidR="00763A4D" w:rsidRPr="008445C8">
        <w:t xml:space="preserve"> activation rate is assumed to be </w:t>
      </w:r>
      <w:r w:rsidR="00B66197" w:rsidRPr="008445C8">
        <w:t>1</w:t>
      </w:r>
      <w:r w:rsidR="0083776F" w:rsidRPr="008445C8">
        <w:t>2</w:t>
      </w:r>
      <w:r w:rsidR="00B66197" w:rsidRPr="008445C8">
        <w:t>%</w:t>
      </w:r>
      <w:r w:rsidR="00763A4D" w:rsidRPr="008445C8">
        <w:t xml:space="preserve">, with the </w:t>
      </w:r>
      <w:r w:rsidRPr="008445C8">
        <w:t xml:space="preserve">key factors influencing </w:t>
      </w:r>
      <w:r w:rsidR="00763A4D" w:rsidRPr="008445C8">
        <w:t>the rate including</w:t>
      </w:r>
      <w:r w:rsidR="00336415" w:rsidRPr="008445C8">
        <w:t xml:space="preserve"> </w:t>
      </w:r>
      <w:r w:rsidR="00B66197" w:rsidRPr="008445C8">
        <w:t>i</w:t>
      </w:r>
      <w:r w:rsidRPr="008445C8">
        <w:t xml:space="preserve">ts classification as </w:t>
      </w:r>
      <w:r w:rsidR="007F33BD" w:rsidRPr="008445C8">
        <w:t>Very Remote.</w:t>
      </w:r>
    </w:p>
    <w:p w14:paraId="4A77E070" w14:textId="77777777" w:rsidR="00DA1ED6" w:rsidRDefault="00DA1ED6">
      <w:pPr>
        <w:spacing w:after="200" w:line="276" w:lineRule="auto"/>
      </w:pPr>
      <w:r>
        <w:br w:type="page"/>
      </w:r>
    </w:p>
    <w:p w14:paraId="2DD8F962" w14:textId="44044970" w:rsidR="00477A04" w:rsidRPr="008445C8" w:rsidRDefault="00477A04" w:rsidP="00477A04">
      <w:pPr>
        <w:pStyle w:val="Heading2"/>
      </w:pPr>
      <w:bookmarkStart w:id="214" w:name="_Toc120779108"/>
      <w:bookmarkStart w:id="215" w:name="_Toc120779215"/>
      <w:bookmarkStart w:id="216" w:name="_Toc120779287"/>
      <w:bookmarkStart w:id="217" w:name="_Toc120798501"/>
      <w:bookmarkStart w:id="218" w:name="_Toc120809619"/>
      <w:bookmarkStart w:id="219" w:name="_Toc120821608"/>
      <w:bookmarkStart w:id="220" w:name="_Toc121137802"/>
      <w:bookmarkStart w:id="221" w:name="_Toc121235199"/>
      <w:bookmarkStart w:id="222" w:name="_Toc124337144"/>
      <w:bookmarkStart w:id="223" w:name="_Toc126245840"/>
      <w:bookmarkStart w:id="224" w:name="_Toc128474467"/>
      <w:bookmarkStart w:id="225" w:name="_Toc129677664"/>
      <w:bookmarkStart w:id="226" w:name="_Toc129790704"/>
      <w:bookmarkStart w:id="227" w:name="_Toc129791842"/>
      <w:bookmarkStart w:id="228" w:name="_Toc129867805"/>
      <w:bookmarkStart w:id="229" w:name="_Toc129867843"/>
      <w:bookmarkStart w:id="230" w:name="_Toc129870166"/>
      <w:bookmarkStart w:id="231" w:name="_Toc129938176"/>
      <w:bookmarkStart w:id="232" w:name="_Toc129961891"/>
      <w:bookmarkStart w:id="233" w:name="_Toc130203425"/>
      <w:bookmarkStart w:id="234" w:name="_Toc130390652"/>
      <w:bookmarkStart w:id="235" w:name="_Toc131060202"/>
      <w:bookmarkStart w:id="236" w:name="_Toc132807404"/>
      <w:r w:rsidRPr="008445C8">
        <w:lastRenderedPageBreak/>
        <w:t xml:space="preserve">Digital </w:t>
      </w:r>
      <w:r w:rsidR="00867122" w:rsidRPr="008445C8">
        <w:t>u</w:t>
      </w:r>
      <w:r w:rsidRPr="008445C8">
        <w:t xml:space="preserve">ser </w:t>
      </w:r>
      <w:r w:rsidR="00867122" w:rsidRPr="008445C8">
        <w:t>s</w:t>
      </w:r>
      <w:r w:rsidRPr="008445C8">
        <w:t>urvey</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7CDB4FF" w14:textId="77777777" w:rsidR="00D55547" w:rsidRPr="008445C8" w:rsidRDefault="00D55547" w:rsidP="00D55547">
      <w:r w:rsidRPr="008445C8">
        <w:t xml:space="preserve">To gain an understanding of usage trends at existing formal recreational boating facilities across Queensland, the Study has considered the results of a digital user survey using human movement data, sourced through a third party. The data was acquired from a location data store with more than 13 trillion mobile location observations globally from 2019 to present, which were sourced from 250,000 different mobile phone applications that users ‘opted-in’ to use the location services under the application’s terms and conditions. All data received was deidentified and compliant with relevant data privacy regulations. </w:t>
      </w:r>
    </w:p>
    <w:p w14:paraId="49A5657D" w14:textId="77777777" w:rsidR="00D55547" w:rsidRPr="008445C8" w:rsidRDefault="00D55547" w:rsidP="00D55547">
      <w:r w:rsidRPr="008445C8">
        <w:t>The analysis uses mobile devices (such as telephones) location data as a proxy for boat user traffic, however, this relationship has several limitations including, but not limited to:</w:t>
      </w:r>
    </w:p>
    <w:p w14:paraId="693357DB" w14:textId="7930E8E7" w:rsidR="00D55547" w:rsidRPr="008445C8" w:rsidRDefault="2719A9EC"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249F948A">
        <w:t>for example</w:t>
      </w:r>
      <w:r w:rsidR="00D55547">
        <w:t>, pedestrians not using vessels may walk through the detection area)</w:t>
      </w:r>
      <w:r w:rsidR="6ADBC6A6">
        <w:t>.</w:t>
      </w:r>
    </w:p>
    <w:p w14:paraId="71BE5887" w14:textId="65359F64" w:rsidR="00D55547" w:rsidRPr="008445C8" w:rsidRDefault="12E8D27C" w:rsidP="00D55547">
      <w:pPr>
        <w:pStyle w:val="Bullet1"/>
        <w:numPr>
          <w:ilvl w:val="0"/>
          <w:numId w:val="1"/>
        </w:numPr>
      </w:pPr>
      <w:r>
        <w:t>T</w:t>
      </w:r>
      <w:r w:rsidR="00D55547">
        <w:t>he relationship between mobile device users and vessels may not be 1:1 (</w:t>
      </w:r>
      <w:r w:rsidR="43B43758">
        <w:t>that is</w:t>
      </w:r>
      <w:r w:rsidR="00D55547">
        <w:t>, there may be multiple mobile devices providing data for each vessel)</w:t>
      </w:r>
      <w:r w:rsidR="17CCDAF8">
        <w:t>.</w:t>
      </w:r>
    </w:p>
    <w:p w14:paraId="2E57296E" w14:textId="55309C63" w:rsidR="00D55547" w:rsidRPr="008445C8" w:rsidRDefault="4626097F" w:rsidP="00D55547">
      <w:pPr>
        <w:pStyle w:val="Bullet1"/>
        <w:numPr>
          <w:ilvl w:val="0"/>
          <w:numId w:val="1"/>
        </w:numPr>
      </w:pPr>
      <w:r>
        <w:t>U</w:t>
      </w:r>
      <w:r w:rsidR="00D55547">
        <w:t>sers of vessels may not have a mobile device, may not be using a mobile device or may not have provided permission to use their location data</w:t>
      </w:r>
      <w:r w:rsidR="48A6A049">
        <w:t>.</w:t>
      </w:r>
      <w:r w:rsidR="00D55547">
        <w:t xml:space="preserve"> </w:t>
      </w:r>
    </w:p>
    <w:p w14:paraId="60DD3A80" w14:textId="77777777" w:rsidR="00D55547" w:rsidRPr="008445C8" w:rsidRDefault="00D55547" w:rsidP="00D55547">
      <w:pPr>
        <w:pStyle w:val="Bullet1"/>
        <w:numPr>
          <w:ilvl w:val="0"/>
          <w:numId w:val="0"/>
        </w:numPr>
      </w:pPr>
      <w:r w:rsidRPr="008445C8">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Consequently,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  </w:t>
      </w:r>
    </w:p>
    <w:p w14:paraId="2FA4EFB4" w14:textId="44EDBB9F" w:rsidR="00F7078D" w:rsidRPr="008445C8" w:rsidRDefault="00D55547" w:rsidP="0054760D">
      <w:r w:rsidRPr="008445C8">
        <w:t xml:space="preserve">The Study has used this data to identify the relative volume of users, the ‘home’ local government area of users and the popularity of destinations that users travel to once vessels have been launched. </w:t>
      </w:r>
    </w:p>
    <w:p w14:paraId="1F05B1F8" w14:textId="60D1A448" w:rsidR="00477A04" w:rsidRPr="008445C8" w:rsidRDefault="00AA79E2" w:rsidP="00945E5B">
      <w:pPr>
        <w:pStyle w:val="Level3Paragraph"/>
      </w:pPr>
      <w:r w:rsidRPr="008445C8">
        <w:t>Inter-LGA demand</w:t>
      </w:r>
    </w:p>
    <w:p w14:paraId="65985A4F" w14:textId="255AA09B" w:rsidR="0054760D" w:rsidRPr="008445C8" w:rsidRDefault="00D55547" w:rsidP="0054760D">
      <w:r w:rsidRPr="008445C8">
        <w:t xml:space="preserve">The human movement data has been interrogated to determine the LGA of origin for users of </w:t>
      </w:r>
      <w:proofErr w:type="spellStart"/>
      <w:r w:rsidR="00E2776B" w:rsidRPr="008445C8">
        <w:t>Murweh</w:t>
      </w:r>
      <w:proofErr w:type="spellEnd"/>
      <w:r w:rsidR="00E2776B" w:rsidRPr="008445C8">
        <w:t xml:space="preserve"> Shire</w:t>
      </w:r>
      <w:r w:rsidRPr="008445C8">
        <w:t xml:space="preserve"> LGA</w:t>
      </w:r>
      <w:r w:rsidR="00F37C15" w:rsidRPr="008445C8">
        <w:t xml:space="preserve">’s </w:t>
      </w:r>
      <w:r w:rsidRPr="008445C8">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8445C8">
        <w:fldChar w:fldCharType="begin"/>
      </w:r>
      <w:r w:rsidRPr="008445C8">
        <w:instrText xml:space="preserve"> REF _Ref119585067 \r \h  \* MERGEFORMAT </w:instrText>
      </w:r>
      <w:r w:rsidRPr="008445C8">
        <w:fldChar w:fldCharType="separate"/>
      </w:r>
      <w:r w:rsidR="008D2D58">
        <w:t>Table 3.1</w:t>
      </w:r>
      <w:r w:rsidRPr="008445C8">
        <w:fldChar w:fldCharType="end"/>
      </w:r>
      <w:r w:rsidRPr="008445C8">
        <w:t xml:space="preserve">shows the active fleet proportion from the top </w:t>
      </w:r>
      <w:r w:rsidR="0047375D" w:rsidRPr="008445C8">
        <w:t>4</w:t>
      </w:r>
      <w:r w:rsidRPr="008445C8">
        <w:t xml:space="preserve"> LGAs contributing to demand on facilities within </w:t>
      </w:r>
      <w:proofErr w:type="spellStart"/>
      <w:r w:rsidR="00E2776B" w:rsidRPr="008445C8">
        <w:t>Murweh</w:t>
      </w:r>
      <w:proofErr w:type="spellEnd"/>
      <w:r w:rsidR="00E2776B" w:rsidRPr="008445C8">
        <w:t xml:space="preserve"> Shire</w:t>
      </w:r>
      <w:r w:rsidRPr="008445C8">
        <w:t xml:space="preserve"> LGA</w:t>
      </w:r>
      <w:r w:rsidR="00F37C15" w:rsidRPr="008445C8">
        <w:t>;</w:t>
      </w:r>
      <w:r w:rsidR="0054760D" w:rsidRPr="008445C8">
        <w:t xml:space="preserve"> all other sources have been grouped together.</w:t>
      </w:r>
    </w:p>
    <w:p w14:paraId="6491701C" w14:textId="4A422395" w:rsidR="006620CA" w:rsidRPr="008445C8" w:rsidRDefault="006620CA" w:rsidP="00DA1ED6">
      <w:pPr>
        <w:pStyle w:val="TableTitle"/>
        <w:ind w:hanging="284"/>
      </w:pPr>
      <w:bookmarkStart w:id="237" w:name="_Toc126245860"/>
      <w:bookmarkStart w:id="238" w:name="_Toc128474475"/>
      <w:bookmarkStart w:id="239" w:name="_Toc129677672"/>
      <w:bookmarkStart w:id="240" w:name="_Toc129790712"/>
      <w:bookmarkStart w:id="241" w:name="_Toc129791850"/>
      <w:bookmarkStart w:id="242" w:name="_Toc129867813"/>
      <w:bookmarkStart w:id="243" w:name="_Toc129867851"/>
      <w:bookmarkStart w:id="244" w:name="_Toc130390660"/>
      <w:bookmarkStart w:id="245" w:name="_Toc131060210"/>
      <w:bookmarkStart w:id="246" w:name="_Toc132807413"/>
      <w:bookmarkStart w:id="247" w:name="_Ref119585067"/>
      <w:bookmarkStart w:id="248" w:name="_Toc120798922"/>
      <w:bookmarkStart w:id="249" w:name="_Toc120798523"/>
      <w:bookmarkStart w:id="250" w:name="_Toc120809641"/>
      <w:bookmarkStart w:id="251" w:name="_Toc120821630"/>
      <w:bookmarkStart w:id="252" w:name="_Toc121137824"/>
      <w:bookmarkStart w:id="253" w:name="_Toc121235221"/>
      <w:bookmarkStart w:id="254" w:name="_Toc121235359"/>
      <w:bookmarkStart w:id="255" w:name="_Toc129870174"/>
      <w:bookmarkStart w:id="256" w:name="_Toc129938184"/>
      <w:bookmarkStart w:id="257" w:name="_Toc129961899"/>
      <w:bookmarkStart w:id="258" w:name="_Toc130203433"/>
      <w:r w:rsidRPr="008445C8">
        <w:t xml:space="preserve">LGA of origin for active fleet in </w:t>
      </w:r>
      <w:proofErr w:type="spellStart"/>
      <w:r w:rsidR="00E2776B" w:rsidRPr="008445C8">
        <w:t>Murweh</w:t>
      </w:r>
      <w:proofErr w:type="spellEnd"/>
      <w:r w:rsidR="00E2776B" w:rsidRPr="008445C8">
        <w:t xml:space="preserve"> Shire</w:t>
      </w:r>
      <w:bookmarkEnd w:id="237"/>
      <w:bookmarkEnd w:id="238"/>
      <w:bookmarkEnd w:id="239"/>
      <w:bookmarkEnd w:id="240"/>
      <w:bookmarkEnd w:id="241"/>
      <w:bookmarkEnd w:id="242"/>
      <w:bookmarkEnd w:id="243"/>
      <w:bookmarkEnd w:id="244"/>
      <w:bookmarkEnd w:id="245"/>
      <w:bookmarkEnd w:id="246"/>
      <w:r w:rsidR="00892682" w:rsidRPr="008445C8">
        <w:t xml:space="preserve"> </w:t>
      </w:r>
      <w:bookmarkEnd w:id="247"/>
      <w:bookmarkEnd w:id="248"/>
      <w:bookmarkEnd w:id="249"/>
      <w:bookmarkEnd w:id="250"/>
      <w:bookmarkEnd w:id="251"/>
      <w:bookmarkEnd w:id="252"/>
      <w:bookmarkEnd w:id="253"/>
      <w:bookmarkEnd w:id="254"/>
      <w:bookmarkEnd w:id="255"/>
      <w:bookmarkEnd w:id="256"/>
      <w:bookmarkEnd w:id="257"/>
      <w:bookmarkEnd w:id="25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8445C8"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8445C8" w:rsidRDefault="00526CDC" w:rsidP="00830B09">
            <w:pPr>
              <w:pStyle w:val="TableHeading"/>
            </w:pPr>
            <w:r w:rsidRPr="008445C8">
              <w:t xml:space="preserve">LGA of </w:t>
            </w:r>
            <w:r w:rsidR="00FA7CDC" w:rsidRPr="008445C8">
              <w:t>o</w:t>
            </w:r>
            <w:r w:rsidRPr="008445C8">
              <w:t>rigin</w:t>
            </w:r>
          </w:p>
        </w:tc>
        <w:tc>
          <w:tcPr>
            <w:tcW w:w="2551" w:type="dxa"/>
            <w:tcBorders>
              <w:top w:val="nil"/>
              <w:bottom w:val="single" w:sz="12" w:space="0" w:color="FFFFFF"/>
            </w:tcBorders>
            <w:shd w:val="clear" w:color="auto" w:fill="005581"/>
          </w:tcPr>
          <w:p w14:paraId="0319F3E1" w14:textId="6D8A4FAE" w:rsidR="00526CDC" w:rsidRPr="008445C8" w:rsidRDefault="00526CDC" w:rsidP="00830B09">
            <w:pPr>
              <w:pStyle w:val="TableHeading"/>
            </w:pPr>
            <w:r w:rsidRPr="008445C8">
              <w:t xml:space="preserve">Active </w:t>
            </w:r>
            <w:r w:rsidR="00FA7CDC" w:rsidRPr="008445C8">
              <w:t>f</w:t>
            </w:r>
            <w:r w:rsidRPr="008445C8">
              <w:t xml:space="preserve">leet </w:t>
            </w:r>
            <w:r w:rsidR="00FA7CDC" w:rsidRPr="008445C8">
              <w:t>p</w:t>
            </w:r>
            <w:r w:rsidRPr="008445C8">
              <w:t xml:space="preserve">roportion </w:t>
            </w:r>
          </w:p>
        </w:tc>
      </w:tr>
      <w:tr w:rsidR="007C58B9" w:rsidRPr="008445C8" w14:paraId="2FF713FF" w14:textId="77777777" w:rsidTr="00526CDC">
        <w:tc>
          <w:tcPr>
            <w:tcW w:w="6663" w:type="dxa"/>
            <w:tcBorders>
              <w:top w:val="single" w:sz="12" w:space="0" w:color="FFFFFF"/>
              <w:bottom w:val="single" w:sz="12" w:space="0" w:color="FFFFFF"/>
            </w:tcBorders>
            <w:shd w:val="clear" w:color="auto" w:fill="DCE2DF"/>
          </w:tcPr>
          <w:p w14:paraId="7667DB13" w14:textId="3DE5BEC6" w:rsidR="007C58B9" w:rsidRPr="008445C8" w:rsidRDefault="0083776F" w:rsidP="007C58B9">
            <w:pPr>
              <w:pStyle w:val="TableText"/>
            </w:pPr>
            <w:proofErr w:type="spellStart"/>
            <w:r w:rsidRPr="008445C8">
              <w:t>Murweh</w:t>
            </w:r>
            <w:proofErr w:type="spellEnd"/>
          </w:p>
        </w:tc>
        <w:tc>
          <w:tcPr>
            <w:tcW w:w="2551" w:type="dxa"/>
            <w:tcBorders>
              <w:top w:val="single" w:sz="12" w:space="0" w:color="FFFFFF"/>
              <w:bottom w:val="single" w:sz="12" w:space="0" w:color="FFFFFF"/>
            </w:tcBorders>
            <w:shd w:val="clear" w:color="auto" w:fill="DCE2DF"/>
          </w:tcPr>
          <w:p w14:paraId="094C6137" w14:textId="7B250799" w:rsidR="007C58B9" w:rsidRPr="008445C8" w:rsidRDefault="0047375D" w:rsidP="007C58B9">
            <w:pPr>
              <w:pStyle w:val="TableText"/>
              <w:jc w:val="center"/>
            </w:pPr>
            <w:r w:rsidRPr="008445C8">
              <w:t>50%</w:t>
            </w:r>
          </w:p>
        </w:tc>
      </w:tr>
      <w:tr w:rsidR="007C58B9" w:rsidRPr="008445C8" w14:paraId="5E3B6ED2" w14:textId="77777777" w:rsidTr="00526CDC">
        <w:tc>
          <w:tcPr>
            <w:tcW w:w="6663" w:type="dxa"/>
            <w:tcBorders>
              <w:top w:val="single" w:sz="12" w:space="0" w:color="FFFFFF"/>
              <w:bottom w:val="single" w:sz="12" w:space="0" w:color="FFFFFF"/>
            </w:tcBorders>
            <w:shd w:val="clear" w:color="auto" w:fill="C9D1CC"/>
          </w:tcPr>
          <w:p w14:paraId="34C6F5FA" w14:textId="7D8E33D3" w:rsidR="007C58B9" w:rsidRPr="008445C8" w:rsidRDefault="0083776F" w:rsidP="007C58B9">
            <w:pPr>
              <w:pStyle w:val="TableText"/>
            </w:pPr>
            <w:r w:rsidRPr="008445C8">
              <w:t>Richmond Valley</w:t>
            </w:r>
            <w:r w:rsidR="008445C8" w:rsidRPr="008445C8">
              <w:t xml:space="preserve"> (NSW)</w:t>
            </w:r>
          </w:p>
        </w:tc>
        <w:tc>
          <w:tcPr>
            <w:tcW w:w="2551" w:type="dxa"/>
            <w:tcBorders>
              <w:top w:val="single" w:sz="12" w:space="0" w:color="FFFFFF"/>
              <w:bottom w:val="single" w:sz="12" w:space="0" w:color="FFFFFF"/>
            </w:tcBorders>
            <w:shd w:val="clear" w:color="auto" w:fill="C9D1CC"/>
          </w:tcPr>
          <w:p w14:paraId="4FD75794" w14:textId="601E91C8" w:rsidR="007C58B9" w:rsidRPr="008445C8" w:rsidRDefault="0047375D" w:rsidP="007C58B9">
            <w:pPr>
              <w:pStyle w:val="TableText"/>
              <w:jc w:val="center"/>
            </w:pPr>
            <w:r w:rsidRPr="008445C8">
              <w:t>25%</w:t>
            </w:r>
          </w:p>
        </w:tc>
      </w:tr>
      <w:tr w:rsidR="007C58B9" w:rsidRPr="008445C8" w14:paraId="50EE1587" w14:textId="77777777" w:rsidTr="00526CDC">
        <w:tc>
          <w:tcPr>
            <w:tcW w:w="6663" w:type="dxa"/>
            <w:tcBorders>
              <w:top w:val="single" w:sz="12" w:space="0" w:color="FFFFFF"/>
              <w:bottom w:val="single" w:sz="12" w:space="0" w:color="FFFFFF"/>
            </w:tcBorders>
            <w:shd w:val="clear" w:color="auto" w:fill="DCE2DF"/>
          </w:tcPr>
          <w:p w14:paraId="29175012" w14:textId="45FD2C59" w:rsidR="007C58B9" w:rsidRPr="008445C8" w:rsidRDefault="0083776F" w:rsidP="007C58B9">
            <w:pPr>
              <w:pStyle w:val="TableText"/>
            </w:pPr>
            <w:proofErr w:type="spellStart"/>
            <w:r w:rsidRPr="008445C8">
              <w:t>Maranoa</w:t>
            </w:r>
            <w:proofErr w:type="spellEnd"/>
          </w:p>
        </w:tc>
        <w:tc>
          <w:tcPr>
            <w:tcW w:w="2551" w:type="dxa"/>
            <w:tcBorders>
              <w:top w:val="single" w:sz="12" w:space="0" w:color="FFFFFF"/>
              <w:bottom w:val="single" w:sz="12" w:space="0" w:color="FFFFFF"/>
            </w:tcBorders>
            <w:shd w:val="clear" w:color="auto" w:fill="DCE2DF"/>
          </w:tcPr>
          <w:p w14:paraId="7E679DF3" w14:textId="05A92582" w:rsidR="007C58B9" w:rsidRPr="008445C8" w:rsidRDefault="0047375D" w:rsidP="007C58B9">
            <w:pPr>
              <w:pStyle w:val="TableText"/>
              <w:jc w:val="center"/>
            </w:pPr>
            <w:r w:rsidRPr="008445C8">
              <w:t>25%</w:t>
            </w:r>
          </w:p>
        </w:tc>
      </w:tr>
      <w:tr w:rsidR="007C58B9" w:rsidRPr="008445C8" w14:paraId="321E57F3" w14:textId="77777777" w:rsidTr="00526CDC">
        <w:tc>
          <w:tcPr>
            <w:tcW w:w="6663" w:type="dxa"/>
            <w:tcBorders>
              <w:top w:val="single" w:sz="12" w:space="0" w:color="FFFFFF"/>
              <w:bottom w:val="single" w:sz="12" w:space="0" w:color="FFFFFF"/>
            </w:tcBorders>
            <w:shd w:val="clear" w:color="auto" w:fill="C9D1CC"/>
          </w:tcPr>
          <w:p w14:paraId="44DCFD22" w14:textId="5CC49D6A" w:rsidR="007C58B9" w:rsidRPr="008445C8" w:rsidRDefault="0083776F" w:rsidP="007C58B9">
            <w:pPr>
              <w:pStyle w:val="TableText"/>
            </w:pPr>
            <w:r w:rsidRPr="008445C8">
              <w:t>Other LGAs</w:t>
            </w:r>
          </w:p>
        </w:tc>
        <w:tc>
          <w:tcPr>
            <w:tcW w:w="2551" w:type="dxa"/>
            <w:tcBorders>
              <w:top w:val="single" w:sz="12" w:space="0" w:color="FFFFFF"/>
              <w:bottom w:val="single" w:sz="12" w:space="0" w:color="FFFFFF"/>
            </w:tcBorders>
            <w:shd w:val="clear" w:color="auto" w:fill="C9D1CC"/>
          </w:tcPr>
          <w:p w14:paraId="6CE7EB39" w14:textId="43ACE864" w:rsidR="007C58B9" w:rsidRPr="008445C8" w:rsidRDefault="0047375D" w:rsidP="007C58B9">
            <w:pPr>
              <w:pStyle w:val="TableText"/>
              <w:jc w:val="center"/>
            </w:pPr>
            <w:r w:rsidRPr="008445C8">
              <w:t>0%</w:t>
            </w:r>
          </w:p>
        </w:tc>
      </w:tr>
    </w:tbl>
    <w:p w14:paraId="05985949" w14:textId="77777777" w:rsidR="00F37C15" w:rsidRPr="008445C8" w:rsidRDefault="00F37C15" w:rsidP="00260D70"/>
    <w:p w14:paraId="4A1A288E" w14:textId="047C6083" w:rsidR="00477A04" w:rsidRPr="008445C8" w:rsidRDefault="00526CDC">
      <w:pPr>
        <w:pStyle w:val="Heading2"/>
      </w:pPr>
      <w:bookmarkStart w:id="259" w:name="_Toc120779109"/>
      <w:bookmarkStart w:id="260" w:name="_Toc120779216"/>
      <w:bookmarkStart w:id="261" w:name="_Toc120779288"/>
      <w:bookmarkStart w:id="262" w:name="_Toc120798502"/>
      <w:bookmarkStart w:id="263" w:name="_Toc120809620"/>
      <w:bookmarkStart w:id="264" w:name="_Toc120821609"/>
      <w:bookmarkStart w:id="265" w:name="_Toc121137803"/>
      <w:bookmarkStart w:id="266" w:name="_Toc121235200"/>
      <w:bookmarkStart w:id="267" w:name="_Toc124337145"/>
      <w:bookmarkStart w:id="268" w:name="_Toc126245841"/>
      <w:bookmarkStart w:id="269" w:name="_Toc128474468"/>
      <w:bookmarkStart w:id="270" w:name="_Toc129677665"/>
      <w:bookmarkStart w:id="271" w:name="_Toc129790705"/>
      <w:bookmarkStart w:id="272" w:name="_Toc129791843"/>
      <w:bookmarkStart w:id="273" w:name="_Toc129867806"/>
      <w:bookmarkStart w:id="274" w:name="_Toc129867844"/>
      <w:bookmarkStart w:id="275" w:name="_Toc129870167"/>
      <w:bookmarkStart w:id="276" w:name="_Toc129938177"/>
      <w:bookmarkStart w:id="277" w:name="_Toc129961892"/>
      <w:bookmarkStart w:id="278" w:name="_Toc130203426"/>
      <w:bookmarkStart w:id="279" w:name="_Toc130390653"/>
      <w:bookmarkStart w:id="280" w:name="_Toc131060203"/>
      <w:bookmarkStart w:id="281" w:name="_Toc132807405"/>
      <w:r w:rsidRPr="008445C8">
        <w:lastRenderedPageBreak/>
        <w:t xml:space="preserve">Active </w:t>
      </w:r>
      <w:r w:rsidR="00867122" w:rsidRPr="008445C8">
        <w:t>f</w:t>
      </w:r>
      <w:r w:rsidR="00477A04" w:rsidRPr="008445C8">
        <w:t xml:space="preserve">leet </w:t>
      </w:r>
      <w:r w:rsidR="00867122" w:rsidRPr="008445C8">
        <w:t>s</w:t>
      </w:r>
      <w:r w:rsidR="00477A04" w:rsidRPr="008445C8">
        <w:t>ize</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27AA4516" w14:textId="2E3C9CE6" w:rsidR="00D55547" w:rsidRPr="008445C8" w:rsidRDefault="00D55547" w:rsidP="00D55547">
      <w:r w:rsidRPr="008445C8">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rsidRPr="008445C8">
        <w:fldChar w:fldCharType="begin"/>
      </w:r>
      <w:r w:rsidRPr="008445C8">
        <w:instrText xml:space="preserve"> REF _Ref119585067 \r \h </w:instrText>
      </w:r>
      <w:r w:rsidR="008445C8">
        <w:instrText xml:space="preserve"> \* MERGEFORMAT </w:instrText>
      </w:r>
      <w:r w:rsidRPr="008445C8">
        <w:fldChar w:fldCharType="separate"/>
      </w:r>
      <w:r w:rsidR="008D2D58">
        <w:t>Table 3.1</w:t>
      </w:r>
      <w:r w:rsidRPr="008445C8">
        <w:fldChar w:fldCharType="end"/>
      </w:r>
      <w:r w:rsidRPr="008445C8">
        <w:t xml:space="preserve">.The fleet size is expected to change over time due to changes in population and vessel acquisition trends, with the size and proportion of the fleet across the </w:t>
      </w:r>
      <w:r w:rsidR="5D997BDB" w:rsidRPr="008445C8">
        <w:t>S</w:t>
      </w:r>
      <w:r w:rsidRPr="008445C8">
        <w:t xml:space="preserve">tudy period described in </w:t>
      </w:r>
      <w:r w:rsidRPr="008445C8">
        <w:fldChar w:fldCharType="begin"/>
      </w:r>
      <w:r w:rsidRPr="008445C8">
        <w:instrText xml:space="preserve"> REF _Ref116464477 \r \h </w:instrText>
      </w:r>
      <w:r w:rsidR="008445C8">
        <w:instrText xml:space="preserve"> \* MERGEFORMAT </w:instrText>
      </w:r>
      <w:r w:rsidRPr="008445C8">
        <w:fldChar w:fldCharType="separate"/>
      </w:r>
      <w:r w:rsidR="008D2D58">
        <w:t>Table 3.2</w:t>
      </w:r>
      <w:r w:rsidRPr="008445C8">
        <w:fldChar w:fldCharType="end"/>
      </w:r>
      <w:r w:rsidRPr="008445C8">
        <w:t>.</w:t>
      </w:r>
    </w:p>
    <w:p w14:paraId="1CA06B53" w14:textId="77777777" w:rsidR="003017CA" w:rsidRPr="008445C8" w:rsidRDefault="003017CA" w:rsidP="00DA1ED6">
      <w:pPr>
        <w:pStyle w:val="TableTitle"/>
        <w:ind w:hanging="284"/>
      </w:pPr>
      <w:bookmarkStart w:id="282" w:name="_Ref116464477"/>
      <w:bookmarkStart w:id="283" w:name="_Toc120798925"/>
      <w:bookmarkStart w:id="284" w:name="_Toc120798526"/>
      <w:bookmarkStart w:id="285" w:name="_Toc120809644"/>
      <w:bookmarkStart w:id="286" w:name="_Toc120821633"/>
      <w:bookmarkStart w:id="287" w:name="_Toc121137827"/>
      <w:bookmarkStart w:id="288" w:name="_Toc121235224"/>
      <w:bookmarkStart w:id="289" w:name="_Toc121235362"/>
      <w:bookmarkStart w:id="290" w:name="_Toc126245862"/>
      <w:bookmarkStart w:id="291" w:name="_Toc128474476"/>
      <w:bookmarkStart w:id="292" w:name="_Toc129677673"/>
      <w:bookmarkStart w:id="293" w:name="_Toc129790713"/>
      <w:bookmarkStart w:id="294" w:name="_Toc129791851"/>
      <w:bookmarkStart w:id="295" w:name="_Toc129867814"/>
      <w:bookmarkStart w:id="296" w:name="_Toc129867852"/>
      <w:bookmarkStart w:id="297" w:name="_Toc129870175"/>
      <w:bookmarkStart w:id="298" w:name="_Toc129938185"/>
      <w:bookmarkStart w:id="299" w:name="_Toc129961900"/>
      <w:bookmarkStart w:id="300" w:name="_Toc130203434"/>
      <w:bookmarkStart w:id="301" w:name="_Toc130390661"/>
      <w:bookmarkStart w:id="302" w:name="_Toc131060211"/>
      <w:bookmarkStart w:id="303" w:name="_Toc132807414"/>
      <w:r w:rsidRPr="008445C8">
        <w:t>Active fleet vessel size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8445C8" w14:paraId="0E21C66D" w14:textId="6FFBE8B5" w:rsidTr="002203CB">
        <w:trPr>
          <w:tblHeader/>
        </w:trPr>
        <w:tc>
          <w:tcPr>
            <w:tcW w:w="1985" w:type="dxa"/>
            <w:tcBorders>
              <w:top w:val="nil"/>
              <w:bottom w:val="single" w:sz="12" w:space="0" w:color="FFFFFF"/>
            </w:tcBorders>
            <w:shd w:val="clear" w:color="auto" w:fill="005581"/>
          </w:tcPr>
          <w:p w14:paraId="2D004E3E" w14:textId="2E279617" w:rsidR="002203CB" w:rsidRPr="008445C8" w:rsidRDefault="002203CB" w:rsidP="003017CA">
            <w:pPr>
              <w:pStyle w:val="TableHeading"/>
            </w:pPr>
            <w:r w:rsidRPr="008445C8">
              <w:t>Vessel Length</w:t>
            </w:r>
          </w:p>
        </w:tc>
        <w:tc>
          <w:tcPr>
            <w:tcW w:w="1559" w:type="dxa"/>
            <w:tcBorders>
              <w:top w:val="nil"/>
              <w:bottom w:val="single" w:sz="12" w:space="0" w:color="FFFFFF"/>
            </w:tcBorders>
            <w:shd w:val="clear" w:color="auto" w:fill="005581"/>
          </w:tcPr>
          <w:p w14:paraId="7FC67A0F" w14:textId="6E0A7327" w:rsidR="002203CB" w:rsidRPr="008445C8" w:rsidRDefault="002203CB" w:rsidP="003017CA">
            <w:pPr>
              <w:pStyle w:val="TableHeading"/>
            </w:pPr>
            <w:r w:rsidRPr="008445C8">
              <w:t>2021</w:t>
            </w:r>
          </w:p>
        </w:tc>
        <w:tc>
          <w:tcPr>
            <w:tcW w:w="1559" w:type="dxa"/>
            <w:tcBorders>
              <w:top w:val="nil"/>
              <w:bottom w:val="single" w:sz="12" w:space="0" w:color="FFFFFF"/>
            </w:tcBorders>
            <w:shd w:val="clear" w:color="auto" w:fill="005581"/>
          </w:tcPr>
          <w:p w14:paraId="7C4593F9" w14:textId="500991FD" w:rsidR="002203CB" w:rsidRPr="008445C8" w:rsidRDefault="002203CB" w:rsidP="003017CA">
            <w:pPr>
              <w:pStyle w:val="TableHeading"/>
            </w:pPr>
            <w:r w:rsidRPr="008445C8">
              <w:t>2026</w:t>
            </w:r>
          </w:p>
        </w:tc>
        <w:tc>
          <w:tcPr>
            <w:tcW w:w="1560" w:type="dxa"/>
            <w:tcBorders>
              <w:top w:val="nil"/>
              <w:bottom w:val="single" w:sz="12" w:space="0" w:color="FFFFFF"/>
            </w:tcBorders>
            <w:shd w:val="clear" w:color="auto" w:fill="005581"/>
          </w:tcPr>
          <w:p w14:paraId="144AA17C" w14:textId="55514065" w:rsidR="002203CB" w:rsidRPr="008445C8" w:rsidRDefault="002203CB" w:rsidP="003017CA">
            <w:pPr>
              <w:pStyle w:val="TableHeading"/>
            </w:pPr>
            <w:r w:rsidRPr="008445C8">
              <w:t>2031</w:t>
            </w:r>
          </w:p>
        </w:tc>
        <w:tc>
          <w:tcPr>
            <w:tcW w:w="1417" w:type="dxa"/>
            <w:tcBorders>
              <w:top w:val="nil"/>
              <w:bottom w:val="single" w:sz="12" w:space="0" w:color="FFFFFF"/>
            </w:tcBorders>
            <w:shd w:val="clear" w:color="auto" w:fill="005581"/>
          </w:tcPr>
          <w:p w14:paraId="5089ECF9" w14:textId="5D57D5A5" w:rsidR="002203CB" w:rsidRPr="008445C8" w:rsidRDefault="002203CB" w:rsidP="003017CA">
            <w:pPr>
              <w:pStyle w:val="TableHeading"/>
            </w:pPr>
            <w:r w:rsidRPr="008445C8">
              <w:t>2036</w:t>
            </w:r>
          </w:p>
        </w:tc>
        <w:tc>
          <w:tcPr>
            <w:tcW w:w="1559" w:type="dxa"/>
            <w:tcBorders>
              <w:top w:val="nil"/>
              <w:bottom w:val="single" w:sz="12" w:space="0" w:color="FFFFFF"/>
            </w:tcBorders>
            <w:shd w:val="clear" w:color="auto" w:fill="005581"/>
          </w:tcPr>
          <w:p w14:paraId="2E1B493D" w14:textId="7A31828B" w:rsidR="002203CB" w:rsidRPr="008445C8" w:rsidRDefault="002203CB" w:rsidP="003017CA">
            <w:pPr>
              <w:pStyle w:val="TableHeading"/>
            </w:pPr>
            <w:r w:rsidRPr="008445C8">
              <w:t>2041</w:t>
            </w:r>
          </w:p>
        </w:tc>
      </w:tr>
      <w:tr w:rsidR="002203CB" w:rsidRPr="008445C8" w14:paraId="6B8D5CEF" w14:textId="67D568C6" w:rsidTr="002203CB">
        <w:tc>
          <w:tcPr>
            <w:tcW w:w="1985" w:type="dxa"/>
            <w:tcBorders>
              <w:top w:val="single" w:sz="12" w:space="0" w:color="FFFFFF"/>
            </w:tcBorders>
            <w:shd w:val="clear" w:color="auto" w:fill="DCE2DF"/>
          </w:tcPr>
          <w:p w14:paraId="40C5F5CD" w14:textId="21A99389" w:rsidR="002203CB" w:rsidRPr="008445C8" w:rsidRDefault="002203CB" w:rsidP="002203CB">
            <w:pPr>
              <w:pStyle w:val="TableText"/>
            </w:pPr>
            <w:r w:rsidRPr="008445C8">
              <w:t>0 to 4.5m</w:t>
            </w:r>
          </w:p>
        </w:tc>
        <w:tc>
          <w:tcPr>
            <w:tcW w:w="1559" w:type="dxa"/>
            <w:tcBorders>
              <w:top w:val="single" w:sz="12" w:space="0" w:color="FFFFFF"/>
            </w:tcBorders>
            <w:shd w:val="clear" w:color="auto" w:fill="DCE2DF"/>
          </w:tcPr>
          <w:p w14:paraId="057387C7" w14:textId="3694F5BF" w:rsidR="002203CB" w:rsidRPr="008445C8" w:rsidRDefault="006246DC" w:rsidP="002203CB">
            <w:pPr>
              <w:pStyle w:val="TableText"/>
            </w:pPr>
            <w:r w:rsidRPr="008445C8">
              <w:t>2</w:t>
            </w:r>
          </w:p>
        </w:tc>
        <w:tc>
          <w:tcPr>
            <w:tcW w:w="1559" w:type="dxa"/>
            <w:tcBorders>
              <w:top w:val="single" w:sz="12" w:space="0" w:color="FFFFFF"/>
            </w:tcBorders>
            <w:shd w:val="clear" w:color="auto" w:fill="DCE2DF"/>
          </w:tcPr>
          <w:p w14:paraId="3C2C89A7" w14:textId="6B39220C" w:rsidR="002203CB" w:rsidRPr="008445C8" w:rsidRDefault="006246DC" w:rsidP="002203CB">
            <w:pPr>
              <w:pStyle w:val="TableText"/>
            </w:pPr>
            <w:r w:rsidRPr="008445C8">
              <w:t>1</w:t>
            </w:r>
          </w:p>
        </w:tc>
        <w:tc>
          <w:tcPr>
            <w:tcW w:w="1560" w:type="dxa"/>
            <w:tcBorders>
              <w:top w:val="single" w:sz="12" w:space="0" w:color="FFFFFF"/>
            </w:tcBorders>
            <w:shd w:val="clear" w:color="auto" w:fill="DCE2DF"/>
          </w:tcPr>
          <w:p w14:paraId="13A99387" w14:textId="322DBF01" w:rsidR="002203CB" w:rsidRPr="008445C8" w:rsidRDefault="006246DC" w:rsidP="002203CB">
            <w:pPr>
              <w:pStyle w:val="TableText"/>
            </w:pPr>
            <w:r w:rsidRPr="008445C8">
              <w:t>1</w:t>
            </w:r>
          </w:p>
        </w:tc>
        <w:tc>
          <w:tcPr>
            <w:tcW w:w="1417" w:type="dxa"/>
            <w:tcBorders>
              <w:top w:val="single" w:sz="12" w:space="0" w:color="FFFFFF"/>
            </w:tcBorders>
            <w:shd w:val="clear" w:color="auto" w:fill="DCE2DF"/>
          </w:tcPr>
          <w:p w14:paraId="157ABC19" w14:textId="399E5106" w:rsidR="002203CB" w:rsidRPr="008445C8" w:rsidRDefault="006246DC" w:rsidP="002203CB">
            <w:pPr>
              <w:pStyle w:val="TableText"/>
            </w:pPr>
            <w:r w:rsidRPr="008445C8">
              <w:t>1</w:t>
            </w:r>
          </w:p>
        </w:tc>
        <w:tc>
          <w:tcPr>
            <w:tcW w:w="1559" w:type="dxa"/>
            <w:tcBorders>
              <w:top w:val="single" w:sz="12" w:space="0" w:color="FFFFFF"/>
            </w:tcBorders>
            <w:shd w:val="clear" w:color="auto" w:fill="DCE2DF"/>
          </w:tcPr>
          <w:p w14:paraId="012155F1" w14:textId="29FA81C7" w:rsidR="002203CB" w:rsidRPr="008445C8" w:rsidRDefault="006246DC" w:rsidP="002203CB">
            <w:pPr>
              <w:pStyle w:val="TableText"/>
            </w:pPr>
            <w:r w:rsidRPr="008445C8">
              <w:t>1</w:t>
            </w:r>
          </w:p>
        </w:tc>
      </w:tr>
      <w:tr w:rsidR="002203CB" w:rsidRPr="008445C8" w14:paraId="223FFD13" w14:textId="76EAA224" w:rsidTr="002203CB">
        <w:tc>
          <w:tcPr>
            <w:tcW w:w="1985" w:type="dxa"/>
            <w:shd w:val="clear" w:color="auto" w:fill="DCE2DF"/>
          </w:tcPr>
          <w:p w14:paraId="29333430" w14:textId="72C1A42C" w:rsidR="002203CB" w:rsidRPr="008445C8" w:rsidRDefault="002203CB" w:rsidP="002203CB">
            <w:pPr>
              <w:pStyle w:val="TableText"/>
            </w:pPr>
            <w:r w:rsidRPr="008445C8">
              <w:t>4.5m to 8m</w:t>
            </w:r>
          </w:p>
        </w:tc>
        <w:tc>
          <w:tcPr>
            <w:tcW w:w="1559" w:type="dxa"/>
            <w:shd w:val="clear" w:color="auto" w:fill="DCE2DF"/>
          </w:tcPr>
          <w:p w14:paraId="2C65D68D" w14:textId="249555F9" w:rsidR="002203CB" w:rsidRPr="008445C8" w:rsidRDefault="006246DC" w:rsidP="002203CB">
            <w:pPr>
              <w:pStyle w:val="TableText"/>
            </w:pPr>
            <w:r w:rsidRPr="008445C8">
              <w:t>1</w:t>
            </w:r>
          </w:p>
        </w:tc>
        <w:tc>
          <w:tcPr>
            <w:tcW w:w="1559" w:type="dxa"/>
            <w:shd w:val="clear" w:color="auto" w:fill="DCE2DF"/>
          </w:tcPr>
          <w:p w14:paraId="59E4B324" w14:textId="71A619C6" w:rsidR="002203CB" w:rsidRPr="008445C8" w:rsidRDefault="006246DC" w:rsidP="002203CB">
            <w:pPr>
              <w:pStyle w:val="TableText"/>
            </w:pPr>
            <w:r w:rsidRPr="008445C8">
              <w:t>1</w:t>
            </w:r>
          </w:p>
        </w:tc>
        <w:tc>
          <w:tcPr>
            <w:tcW w:w="1560" w:type="dxa"/>
            <w:shd w:val="clear" w:color="auto" w:fill="DCE2DF"/>
          </w:tcPr>
          <w:p w14:paraId="35B956B4" w14:textId="0D4C818F" w:rsidR="002203CB" w:rsidRPr="008445C8" w:rsidRDefault="006246DC" w:rsidP="002203CB">
            <w:pPr>
              <w:pStyle w:val="TableText"/>
            </w:pPr>
            <w:r w:rsidRPr="008445C8">
              <w:t>1</w:t>
            </w:r>
          </w:p>
        </w:tc>
        <w:tc>
          <w:tcPr>
            <w:tcW w:w="1417" w:type="dxa"/>
            <w:shd w:val="clear" w:color="auto" w:fill="DCE2DF"/>
          </w:tcPr>
          <w:p w14:paraId="21B80886" w14:textId="369B549D" w:rsidR="002203CB" w:rsidRPr="008445C8" w:rsidRDefault="006246DC" w:rsidP="002203CB">
            <w:pPr>
              <w:pStyle w:val="TableText"/>
            </w:pPr>
            <w:r w:rsidRPr="008445C8">
              <w:t>1</w:t>
            </w:r>
          </w:p>
        </w:tc>
        <w:tc>
          <w:tcPr>
            <w:tcW w:w="1559" w:type="dxa"/>
            <w:shd w:val="clear" w:color="auto" w:fill="DCE2DF"/>
          </w:tcPr>
          <w:p w14:paraId="225B23A3" w14:textId="37BC36DC" w:rsidR="002203CB" w:rsidRPr="008445C8" w:rsidRDefault="006246DC" w:rsidP="002203CB">
            <w:pPr>
              <w:pStyle w:val="TableText"/>
            </w:pPr>
            <w:r w:rsidRPr="008445C8">
              <w:t>1</w:t>
            </w:r>
          </w:p>
        </w:tc>
      </w:tr>
      <w:tr w:rsidR="002203CB" w:rsidRPr="008445C8" w14:paraId="3CF8EECB" w14:textId="1D72DA17" w:rsidTr="002203CB">
        <w:tc>
          <w:tcPr>
            <w:tcW w:w="1985" w:type="dxa"/>
            <w:shd w:val="clear" w:color="auto" w:fill="DCE2DF"/>
          </w:tcPr>
          <w:p w14:paraId="0BDC98E6" w14:textId="11785FDE" w:rsidR="002203CB" w:rsidRPr="008445C8" w:rsidRDefault="002203CB" w:rsidP="002203CB">
            <w:pPr>
              <w:pStyle w:val="TableText"/>
            </w:pPr>
            <w:r w:rsidRPr="008445C8">
              <w:t>&gt;8m</w:t>
            </w:r>
          </w:p>
        </w:tc>
        <w:tc>
          <w:tcPr>
            <w:tcW w:w="1559" w:type="dxa"/>
            <w:shd w:val="clear" w:color="auto" w:fill="DCE2DF"/>
          </w:tcPr>
          <w:p w14:paraId="28E25E9D" w14:textId="49E0234A" w:rsidR="002203CB" w:rsidRPr="008445C8" w:rsidRDefault="006246DC" w:rsidP="002203CB">
            <w:pPr>
              <w:pStyle w:val="TableText"/>
            </w:pPr>
            <w:r w:rsidRPr="008445C8">
              <w:t>0</w:t>
            </w:r>
          </w:p>
        </w:tc>
        <w:tc>
          <w:tcPr>
            <w:tcW w:w="1559" w:type="dxa"/>
            <w:shd w:val="clear" w:color="auto" w:fill="DCE2DF"/>
          </w:tcPr>
          <w:p w14:paraId="0F546336" w14:textId="3E682CFB" w:rsidR="002203CB" w:rsidRPr="008445C8" w:rsidRDefault="006246DC" w:rsidP="002203CB">
            <w:pPr>
              <w:pStyle w:val="TableText"/>
            </w:pPr>
            <w:r w:rsidRPr="008445C8">
              <w:t>0</w:t>
            </w:r>
          </w:p>
        </w:tc>
        <w:tc>
          <w:tcPr>
            <w:tcW w:w="1560" w:type="dxa"/>
            <w:shd w:val="clear" w:color="auto" w:fill="DCE2DF"/>
          </w:tcPr>
          <w:p w14:paraId="336ECE9B" w14:textId="0AB20307" w:rsidR="002203CB" w:rsidRPr="008445C8" w:rsidRDefault="006246DC" w:rsidP="002203CB">
            <w:pPr>
              <w:pStyle w:val="TableText"/>
            </w:pPr>
            <w:r w:rsidRPr="008445C8">
              <w:t>0</w:t>
            </w:r>
          </w:p>
        </w:tc>
        <w:tc>
          <w:tcPr>
            <w:tcW w:w="1417" w:type="dxa"/>
            <w:shd w:val="clear" w:color="auto" w:fill="DCE2DF"/>
          </w:tcPr>
          <w:p w14:paraId="27C62A04" w14:textId="432C75AE" w:rsidR="002203CB" w:rsidRPr="008445C8" w:rsidRDefault="006246DC" w:rsidP="002203CB">
            <w:pPr>
              <w:pStyle w:val="TableText"/>
            </w:pPr>
            <w:r w:rsidRPr="008445C8">
              <w:t>0</w:t>
            </w:r>
          </w:p>
        </w:tc>
        <w:tc>
          <w:tcPr>
            <w:tcW w:w="1559" w:type="dxa"/>
            <w:shd w:val="clear" w:color="auto" w:fill="DCE2DF"/>
          </w:tcPr>
          <w:p w14:paraId="5A256ED5" w14:textId="65151D09" w:rsidR="002203CB" w:rsidRPr="008445C8" w:rsidRDefault="006246DC" w:rsidP="002203CB">
            <w:pPr>
              <w:pStyle w:val="TableText"/>
            </w:pPr>
            <w:r w:rsidRPr="008445C8">
              <w:t>0</w:t>
            </w:r>
          </w:p>
        </w:tc>
      </w:tr>
      <w:tr w:rsidR="002203CB" w:rsidRPr="008445C8" w14:paraId="51861522" w14:textId="77777777" w:rsidTr="002203CB">
        <w:tc>
          <w:tcPr>
            <w:tcW w:w="1985" w:type="dxa"/>
            <w:shd w:val="clear" w:color="auto" w:fill="DCE2DF"/>
          </w:tcPr>
          <w:p w14:paraId="12E29D12" w14:textId="6AA5A497" w:rsidR="002203CB" w:rsidRPr="008445C8" w:rsidRDefault="002203CB" w:rsidP="002203CB">
            <w:pPr>
              <w:pStyle w:val="TableText"/>
            </w:pPr>
            <w:r w:rsidRPr="008445C8">
              <w:t>Total</w:t>
            </w:r>
          </w:p>
        </w:tc>
        <w:tc>
          <w:tcPr>
            <w:tcW w:w="1559" w:type="dxa"/>
            <w:shd w:val="clear" w:color="auto" w:fill="DCE2DF"/>
          </w:tcPr>
          <w:p w14:paraId="1AB07C34" w14:textId="4BA2CEE1" w:rsidR="002203CB" w:rsidRPr="008445C8" w:rsidRDefault="006246DC" w:rsidP="002203CB">
            <w:pPr>
              <w:pStyle w:val="TableText"/>
            </w:pPr>
            <w:r w:rsidRPr="008445C8">
              <w:t>3</w:t>
            </w:r>
          </w:p>
        </w:tc>
        <w:tc>
          <w:tcPr>
            <w:tcW w:w="1559" w:type="dxa"/>
            <w:shd w:val="clear" w:color="auto" w:fill="DCE2DF"/>
          </w:tcPr>
          <w:p w14:paraId="7F99A75C" w14:textId="1751FF14" w:rsidR="002203CB" w:rsidRPr="008445C8" w:rsidRDefault="006246DC" w:rsidP="002203CB">
            <w:pPr>
              <w:pStyle w:val="TableText"/>
            </w:pPr>
            <w:r w:rsidRPr="008445C8">
              <w:t>2</w:t>
            </w:r>
          </w:p>
        </w:tc>
        <w:tc>
          <w:tcPr>
            <w:tcW w:w="1560" w:type="dxa"/>
            <w:shd w:val="clear" w:color="auto" w:fill="DCE2DF"/>
          </w:tcPr>
          <w:p w14:paraId="44B677C5" w14:textId="4A6137B9" w:rsidR="002203CB" w:rsidRPr="008445C8" w:rsidRDefault="006246DC" w:rsidP="002203CB">
            <w:pPr>
              <w:pStyle w:val="TableText"/>
            </w:pPr>
            <w:r w:rsidRPr="008445C8">
              <w:t>2</w:t>
            </w:r>
          </w:p>
        </w:tc>
        <w:tc>
          <w:tcPr>
            <w:tcW w:w="1417" w:type="dxa"/>
            <w:shd w:val="clear" w:color="auto" w:fill="DCE2DF"/>
          </w:tcPr>
          <w:p w14:paraId="271DAA71" w14:textId="1A98DC79" w:rsidR="002203CB" w:rsidRPr="008445C8" w:rsidRDefault="006246DC" w:rsidP="002203CB">
            <w:pPr>
              <w:pStyle w:val="TableText"/>
            </w:pPr>
            <w:r w:rsidRPr="008445C8">
              <w:t>2</w:t>
            </w:r>
          </w:p>
        </w:tc>
        <w:tc>
          <w:tcPr>
            <w:tcW w:w="1559" w:type="dxa"/>
            <w:shd w:val="clear" w:color="auto" w:fill="DCE2DF"/>
          </w:tcPr>
          <w:p w14:paraId="38207DC7" w14:textId="1436BB96" w:rsidR="002203CB" w:rsidRPr="008445C8" w:rsidRDefault="006246DC" w:rsidP="002203CB">
            <w:pPr>
              <w:pStyle w:val="TableText"/>
            </w:pPr>
            <w:r w:rsidRPr="008445C8">
              <w:t>2</w:t>
            </w:r>
          </w:p>
        </w:tc>
      </w:tr>
    </w:tbl>
    <w:p w14:paraId="37DC71B4" w14:textId="29D24E6F" w:rsidR="0001127D" w:rsidRPr="008445C8" w:rsidRDefault="0001127D" w:rsidP="00E9238F">
      <w:pPr>
        <w:pStyle w:val="Heading2"/>
      </w:pPr>
      <w:bookmarkStart w:id="304" w:name="_Toc120779110"/>
      <w:bookmarkStart w:id="305" w:name="_Toc120779217"/>
      <w:bookmarkStart w:id="306" w:name="_Toc120779289"/>
      <w:bookmarkStart w:id="307" w:name="_Toc120798503"/>
      <w:bookmarkStart w:id="308" w:name="_Toc120809621"/>
      <w:bookmarkStart w:id="309" w:name="_Toc120821610"/>
      <w:bookmarkStart w:id="310" w:name="_Toc121137804"/>
      <w:bookmarkStart w:id="311" w:name="_Toc121235201"/>
      <w:bookmarkStart w:id="312" w:name="_Toc124337146"/>
      <w:bookmarkStart w:id="313" w:name="_Toc126245842"/>
      <w:bookmarkStart w:id="314" w:name="_Toc119418151"/>
      <w:bookmarkStart w:id="315" w:name="_Toc128474469"/>
      <w:bookmarkStart w:id="316" w:name="_Toc129677666"/>
      <w:bookmarkStart w:id="317" w:name="_Toc129790706"/>
      <w:bookmarkStart w:id="318" w:name="_Toc129791844"/>
      <w:bookmarkStart w:id="319" w:name="_Toc129867807"/>
      <w:bookmarkStart w:id="320" w:name="_Toc129867845"/>
      <w:bookmarkStart w:id="321" w:name="_Toc129870168"/>
      <w:bookmarkStart w:id="322" w:name="_Toc129938178"/>
      <w:bookmarkStart w:id="323" w:name="_Toc129961893"/>
      <w:bookmarkStart w:id="324" w:name="_Toc130203427"/>
      <w:bookmarkStart w:id="325" w:name="_Toc130390654"/>
      <w:bookmarkStart w:id="326" w:name="_Toc131060204"/>
      <w:bookmarkStart w:id="327" w:name="_Toc132807406"/>
      <w:r w:rsidRPr="008445C8">
        <w:t xml:space="preserve">Boat </w:t>
      </w:r>
      <w:r w:rsidR="003F3549" w:rsidRPr="008445C8">
        <w:t xml:space="preserve">ramp </w:t>
      </w:r>
      <w:r w:rsidRPr="008445C8">
        <w:t>lane demand</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CF65CF8" w14:textId="7811B2D4" w:rsidR="00AA5873" w:rsidRPr="008445C8" w:rsidRDefault="003017CA" w:rsidP="0001127D">
      <w:r w:rsidRPr="008445C8">
        <w:t xml:space="preserve">The fleet size derived in </w:t>
      </w:r>
      <w:r w:rsidR="00C93F2B" w:rsidRPr="008445C8">
        <w:fldChar w:fldCharType="begin"/>
      </w:r>
      <w:r w:rsidR="00C93F2B" w:rsidRPr="008445C8">
        <w:instrText xml:space="preserve"> REF _Ref116464477 \r \h </w:instrText>
      </w:r>
      <w:r w:rsidR="008445C8">
        <w:instrText xml:space="preserve"> \* MERGEFORMAT </w:instrText>
      </w:r>
      <w:r w:rsidR="00C93F2B" w:rsidRPr="008445C8">
        <w:fldChar w:fldCharType="separate"/>
      </w:r>
      <w:r w:rsidR="008D2D58">
        <w:t>Table 3.2</w:t>
      </w:r>
      <w:r w:rsidR="00C93F2B" w:rsidRPr="008445C8">
        <w:fldChar w:fldCharType="end"/>
      </w:r>
      <w:r w:rsidRPr="008445C8">
        <w:t xml:space="preserve"> represents the statistical demand for the LGA, with vessels under 8m assumed to contribute to boat </w:t>
      </w:r>
      <w:r w:rsidR="003F3549" w:rsidRPr="008445C8">
        <w:t xml:space="preserve">ramp </w:t>
      </w:r>
      <w:r w:rsidRPr="008445C8">
        <w:t xml:space="preserve">demand, measured in boat </w:t>
      </w:r>
      <w:r w:rsidR="003F3549" w:rsidRPr="008445C8">
        <w:t xml:space="preserve">ramp </w:t>
      </w:r>
      <w:r w:rsidRPr="008445C8">
        <w:t>lanes.</w:t>
      </w:r>
      <w:r w:rsidR="005B2559" w:rsidRPr="008445C8">
        <w:t xml:space="preserve"> </w:t>
      </w:r>
      <w:r w:rsidRPr="008445C8">
        <w:t xml:space="preserve">As outlined </w:t>
      </w:r>
      <w:r w:rsidR="008445C8" w:rsidRPr="008445C8">
        <w:t xml:space="preserve">in </w:t>
      </w:r>
      <w:r w:rsidR="008445C8" w:rsidRPr="008445C8">
        <w:fldChar w:fldCharType="begin"/>
      </w:r>
      <w:r w:rsidR="008445C8" w:rsidRPr="008445C8">
        <w:instrText xml:space="preserve"> REF _Ref128476945 \r \h </w:instrText>
      </w:r>
      <w:r w:rsidR="008445C8">
        <w:instrText xml:space="preserve"> \* MERGEFORMAT </w:instrText>
      </w:r>
      <w:r w:rsidR="008445C8" w:rsidRPr="008445C8">
        <w:fldChar w:fldCharType="separate"/>
      </w:r>
      <w:r w:rsidR="008D2D58">
        <w:t>Annex A</w:t>
      </w:r>
      <w:r w:rsidR="008445C8" w:rsidRPr="008445C8">
        <w:fldChar w:fldCharType="end"/>
      </w:r>
      <w:r w:rsidRPr="008445C8">
        <w:t xml:space="preserve"> the adopted capacity of each effective lane is 40 vessels per day, with each vessel assumed to both launch and retrieve, for a total of 80 vessel movements per day. </w:t>
      </w:r>
      <w:r w:rsidR="00AA5873" w:rsidRPr="008445C8">
        <w:t xml:space="preserve">The total boat </w:t>
      </w:r>
      <w:r w:rsidR="003F3549" w:rsidRPr="008445C8">
        <w:t xml:space="preserve">ramp </w:t>
      </w:r>
      <w:r w:rsidR="00AA5873" w:rsidRPr="008445C8">
        <w:t xml:space="preserve">lane demand across the </w:t>
      </w:r>
      <w:r w:rsidR="576A47BF" w:rsidRPr="008445C8">
        <w:t>S</w:t>
      </w:r>
      <w:r w:rsidR="00AA5873" w:rsidRPr="008445C8">
        <w:t xml:space="preserve">tudy period </w:t>
      </w:r>
      <w:r w:rsidR="00BA0C41" w:rsidRPr="008445C8">
        <w:t xml:space="preserve">for </w:t>
      </w:r>
      <w:proofErr w:type="spellStart"/>
      <w:r w:rsidR="00E2776B" w:rsidRPr="008445C8">
        <w:t>Murweh</w:t>
      </w:r>
      <w:proofErr w:type="spellEnd"/>
      <w:r w:rsidR="00E2776B" w:rsidRPr="008445C8">
        <w:t xml:space="preserve"> Shire</w:t>
      </w:r>
      <w:r w:rsidR="00BA0C41" w:rsidRPr="008445C8">
        <w:t xml:space="preserve"> </w:t>
      </w:r>
      <w:r w:rsidR="162F149A">
        <w:t xml:space="preserve">LGA </w:t>
      </w:r>
      <w:r w:rsidR="00336415" w:rsidRPr="008445C8">
        <w:t xml:space="preserve">is less than one effective lane for all timeframes, indicating that there is no statistical basis for the construction of further formal recreational boating facilities. </w:t>
      </w:r>
    </w:p>
    <w:p w14:paraId="285AAF65" w14:textId="612D3631" w:rsidR="002F3C58" w:rsidRPr="008445C8" w:rsidRDefault="003437D9" w:rsidP="002F3C58">
      <w:pPr>
        <w:pStyle w:val="Heading1"/>
      </w:pPr>
      <w:bookmarkStart w:id="328" w:name="_Toc124337155"/>
      <w:bookmarkStart w:id="329" w:name="_Toc126245849"/>
      <w:bookmarkStart w:id="330" w:name="_Ref126569103"/>
      <w:bookmarkStart w:id="331" w:name="_Toc128474470"/>
      <w:bookmarkStart w:id="332" w:name="_Toc129677667"/>
      <w:bookmarkStart w:id="333" w:name="_Toc129790707"/>
      <w:bookmarkStart w:id="334" w:name="_Toc129791845"/>
      <w:bookmarkStart w:id="335" w:name="_Toc129867808"/>
      <w:bookmarkStart w:id="336" w:name="_Toc129867846"/>
      <w:bookmarkStart w:id="337" w:name="_Toc129870169"/>
      <w:bookmarkStart w:id="338" w:name="_Toc129938179"/>
      <w:bookmarkStart w:id="339" w:name="_Toc129961894"/>
      <w:bookmarkStart w:id="340" w:name="_Toc130203428"/>
      <w:bookmarkStart w:id="341" w:name="_Toc130390655"/>
      <w:bookmarkStart w:id="342" w:name="_Toc131060205"/>
      <w:bookmarkStart w:id="343" w:name="_Toc132807407"/>
      <w:r w:rsidRPr="008445C8">
        <w:lastRenderedPageBreak/>
        <w:t>Development Recommendations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3030D03" w14:textId="77777777" w:rsidR="002F3C58" w:rsidRPr="008445C8" w:rsidRDefault="002F3C58" w:rsidP="002F3C58">
      <w:pPr>
        <w:pStyle w:val="Heading1ExtraLine"/>
      </w:pPr>
    </w:p>
    <w:p w14:paraId="6ED7A8FC" w14:textId="480C4A29" w:rsidR="00A42ECF" w:rsidRPr="008445C8" w:rsidRDefault="00A42ECF" w:rsidP="00A42ECF">
      <w:pPr>
        <w:pStyle w:val="Heading2"/>
        <w:numPr>
          <w:ilvl w:val="1"/>
          <w:numId w:val="43"/>
        </w:numPr>
      </w:pPr>
      <w:bookmarkStart w:id="344" w:name="_Toc125530266"/>
      <w:bookmarkStart w:id="345" w:name="_Toc128474471"/>
      <w:bookmarkStart w:id="346" w:name="_Toc129677668"/>
      <w:bookmarkStart w:id="347" w:name="_Toc129790708"/>
      <w:bookmarkStart w:id="348" w:name="_Toc129791846"/>
      <w:bookmarkStart w:id="349" w:name="_Toc129867809"/>
      <w:bookmarkStart w:id="350" w:name="_Toc129867847"/>
      <w:bookmarkStart w:id="351" w:name="_Toc129870170"/>
      <w:bookmarkStart w:id="352" w:name="_Toc129938180"/>
      <w:bookmarkStart w:id="353" w:name="_Toc129961895"/>
      <w:bookmarkStart w:id="354" w:name="_Toc130203429"/>
      <w:bookmarkStart w:id="355" w:name="_Toc130390656"/>
      <w:bookmarkStart w:id="356" w:name="_Toc131060206"/>
      <w:bookmarkStart w:id="357" w:name="_Toc132807408"/>
      <w:bookmarkStart w:id="358" w:name="_Toc119418165"/>
      <w:bookmarkStart w:id="359" w:name="_Toc120779122"/>
      <w:bookmarkStart w:id="360" w:name="_Toc120779229"/>
      <w:bookmarkStart w:id="361" w:name="_Toc120779301"/>
      <w:bookmarkStart w:id="362" w:name="_Toc120798515"/>
      <w:bookmarkStart w:id="363" w:name="_Toc120809633"/>
      <w:bookmarkStart w:id="364" w:name="_Toc120821622"/>
      <w:bookmarkStart w:id="365" w:name="_Toc121137816"/>
      <w:bookmarkStart w:id="366" w:name="_Toc121235213"/>
      <w:bookmarkStart w:id="367" w:name="_Toc124337161"/>
      <w:bookmarkStart w:id="368" w:name="_Toc126245853"/>
      <w:r>
        <w:t xml:space="preserve">Priority </w:t>
      </w:r>
      <w:r w:rsidR="098ED003">
        <w:t>r</w:t>
      </w:r>
      <w:r>
        <w:t>ecommendations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E69C8BB" w14:textId="56E79C43" w:rsidR="00A42ECF" w:rsidRPr="008445C8" w:rsidRDefault="00A42ECF" w:rsidP="00BA2BB9">
      <w:bookmarkStart w:id="369" w:name="_Hlk126326100"/>
      <w:bookmarkStart w:id="370" w:name="_Hlk126329622"/>
      <w:bookmarkStart w:id="371" w:name="_Hlk126327768"/>
      <w:bookmarkStart w:id="372" w:name="_Hlk128492918"/>
      <w:r>
        <w:t xml:space="preserve">A review of the recreational boating needs of </w:t>
      </w:r>
      <w:proofErr w:type="spellStart"/>
      <w:r w:rsidR="00E2776B">
        <w:t>Murweh</w:t>
      </w:r>
      <w:proofErr w:type="spellEnd"/>
      <w:r w:rsidR="00E2776B">
        <w:t xml:space="preserve"> Shire</w:t>
      </w:r>
      <w:r>
        <w:t xml:space="preserve"> </w:t>
      </w:r>
      <w:r w:rsidR="1AA361D6">
        <w:t xml:space="preserve">LGA </w:t>
      </w:r>
      <w:r>
        <w:t xml:space="preserve">indicates that there is currently no statistical basis to justify the further recommendations for upgrading existing facilities or construction of any new recreational boating facilities. The current fleet of vessels registered in </w:t>
      </w:r>
      <w:proofErr w:type="spellStart"/>
      <w:r w:rsidR="00E2776B">
        <w:t>Murweh</w:t>
      </w:r>
      <w:proofErr w:type="spellEnd"/>
      <w:r w:rsidR="00E2776B">
        <w:t xml:space="preserve"> Shire</w:t>
      </w:r>
      <w:r w:rsidR="32D8F23E">
        <w:t xml:space="preserve"> LGA</w:t>
      </w:r>
      <w:r>
        <w:t xml:space="preserve"> is catered for by the existing facility and within</w:t>
      </w:r>
      <w:bookmarkEnd w:id="369"/>
      <w:r>
        <w:t xml:space="preserve"> other LGAs </w:t>
      </w:r>
      <w:r w:rsidR="008445C8">
        <w:t>in south</w:t>
      </w:r>
      <w:r w:rsidR="0F43BA59">
        <w:t>-</w:t>
      </w:r>
      <w:r w:rsidR="008445C8">
        <w:t xml:space="preserve">east Queensland. </w:t>
      </w:r>
      <w:bookmarkEnd w:id="370"/>
      <w:bookmarkEnd w:id="371"/>
      <w:bookmarkEnd w:id="372"/>
    </w:p>
    <w:p w14:paraId="2864514F" w14:textId="77777777" w:rsidR="00975E40" w:rsidRPr="008445C8" w:rsidRDefault="00B125E5" w:rsidP="00B125E5">
      <w:pPr>
        <w:pStyle w:val="Heading1"/>
      </w:pPr>
      <w:bookmarkStart w:id="373" w:name="_Toc128474472"/>
      <w:bookmarkStart w:id="374" w:name="_Toc129677669"/>
      <w:bookmarkStart w:id="375" w:name="_Toc129790709"/>
      <w:bookmarkStart w:id="376" w:name="_Toc129791847"/>
      <w:bookmarkStart w:id="377" w:name="_Toc129867810"/>
      <w:bookmarkStart w:id="378" w:name="_Toc129867848"/>
      <w:bookmarkStart w:id="379" w:name="_Toc129870171"/>
      <w:bookmarkStart w:id="380" w:name="_Toc129938181"/>
      <w:bookmarkStart w:id="381" w:name="_Toc129961896"/>
      <w:bookmarkStart w:id="382" w:name="_Toc130203430"/>
      <w:bookmarkStart w:id="383" w:name="_Toc130390657"/>
      <w:bookmarkStart w:id="384" w:name="_Toc131060207"/>
      <w:bookmarkStart w:id="385" w:name="_Toc132807409"/>
      <w:r w:rsidRPr="008445C8">
        <w:lastRenderedPageBreak/>
        <w:t>References</w:t>
      </w:r>
      <w:bookmarkEnd w:id="358"/>
      <w:bookmarkEnd w:id="359"/>
      <w:bookmarkEnd w:id="360"/>
      <w:bookmarkEnd w:id="361"/>
      <w:bookmarkEnd w:id="362"/>
      <w:bookmarkEnd w:id="363"/>
      <w:bookmarkEnd w:id="364"/>
      <w:bookmarkEnd w:id="365"/>
      <w:bookmarkEnd w:id="366"/>
      <w:bookmarkEnd w:id="367"/>
      <w:bookmarkEnd w:id="368"/>
      <w:bookmarkEnd w:id="373"/>
      <w:bookmarkEnd w:id="374"/>
      <w:bookmarkEnd w:id="375"/>
      <w:bookmarkEnd w:id="376"/>
      <w:bookmarkEnd w:id="377"/>
      <w:bookmarkEnd w:id="378"/>
      <w:bookmarkEnd w:id="379"/>
      <w:bookmarkEnd w:id="380"/>
      <w:bookmarkEnd w:id="381"/>
      <w:bookmarkEnd w:id="382"/>
      <w:bookmarkEnd w:id="383"/>
      <w:bookmarkEnd w:id="384"/>
      <w:bookmarkEnd w:id="385"/>
    </w:p>
    <w:p w14:paraId="46AFB2B5" w14:textId="77777777" w:rsidR="00B125E5" w:rsidRPr="008445C8" w:rsidRDefault="00B125E5" w:rsidP="00B125E5">
      <w:pPr>
        <w:pStyle w:val="Heading1ExtraLine"/>
      </w:pPr>
    </w:p>
    <w:p w14:paraId="671635AA" w14:textId="2ABECEDA" w:rsidR="00B125E5" w:rsidRPr="008445C8" w:rsidRDefault="00B125E5" w:rsidP="00B125E5">
      <w:r w:rsidRPr="008445C8">
        <w:t xml:space="preserve">Australian Bureau of Statistics (ABS), </w:t>
      </w:r>
      <w:proofErr w:type="gramStart"/>
      <w:r w:rsidRPr="008445C8">
        <w:t xml:space="preserve">2021, </w:t>
      </w:r>
      <w:r w:rsidR="00526B34" w:rsidRPr="008445C8">
        <w:rPr>
          <w:i/>
          <w:iCs/>
        </w:rPr>
        <w:t xml:space="preserve"> 2021</w:t>
      </w:r>
      <w:proofErr w:type="gramEnd"/>
      <w:r w:rsidR="00526B34" w:rsidRPr="008445C8">
        <w:rPr>
          <w:i/>
          <w:iCs/>
        </w:rPr>
        <w:t xml:space="preserve"> Census, </w:t>
      </w:r>
      <w:hyperlink r:id="rId24" w:history="1">
        <w:r w:rsidR="00526B34" w:rsidRPr="008445C8">
          <w:rPr>
            <w:rStyle w:val="Hyperlink"/>
          </w:rPr>
          <w:t>https://www.abs.gov.au/census</w:t>
        </w:r>
      </w:hyperlink>
    </w:p>
    <w:p w14:paraId="71969045" w14:textId="77777777" w:rsidR="00CE6564" w:rsidRPr="008445C8" w:rsidRDefault="00CE6564" w:rsidP="00CE6564">
      <w:r w:rsidRPr="008445C8">
        <w:t xml:space="preserve">Bell, Frederick W. 2022, </w:t>
      </w:r>
      <w:r w:rsidRPr="008445C8">
        <w:rPr>
          <w:i/>
          <w:iCs/>
        </w:rPr>
        <w:t>Estimation of the present and projected demand and supply of boat ramps for Florida's coastal regions and counties</w:t>
      </w:r>
      <w:r w:rsidRPr="008445C8">
        <w:t>, Florida State University, Department of Economics.</w:t>
      </w:r>
    </w:p>
    <w:p w14:paraId="382990CB" w14:textId="0790201D" w:rsidR="00CE6564" w:rsidRPr="008445C8" w:rsidRDefault="00CE6564" w:rsidP="00CE6564">
      <w:pPr>
        <w:rPr>
          <w:i/>
          <w:iCs/>
        </w:rPr>
      </w:pPr>
      <w:r w:rsidRPr="008445C8">
        <w:t xml:space="preserve">BMT, 2015, </w:t>
      </w:r>
      <w:r w:rsidRPr="008445C8">
        <w:rPr>
          <w:i/>
          <w:iCs/>
        </w:rPr>
        <w:t>MPSC Managed Boating Facilities Demand and Capacity Study: Boat Ramp Modelling</w:t>
      </w:r>
    </w:p>
    <w:p w14:paraId="6D786384" w14:textId="137C15DF" w:rsidR="00B77BD0" w:rsidRPr="008445C8" w:rsidRDefault="00B77BD0" w:rsidP="00B77BD0">
      <w:r w:rsidRPr="008445C8">
        <w:t>Department of Transport and Main Roads (TMR), 2020, Marine facilities and infrastructure plan.</w:t>
      </w:r>
    </w:p>
    <w:p w14:paraId="18793108" w14:textId="77777777" w:rsidR="0083039F" w:rsidRPr="008445C8" w:rsidRDefault="0083039F" w:rsidP="0083039F">
      <w:bookmarkStart w:id="386" w:name="_Hlk129769300"/>
      <w:r w:rsidRPr="008445C8">
        <w:t xml:space="preserve">GHD, 2011, </w:t>
      </w:r>
      <w:r w:rsidRPr="008445C8">
        <w:rPr>
          <w:i/>
          <w:iCs/>
        </w:rPr>
        <w:t>Recreational Boating Facilities Demand Forecasting Study</w:t>
      </w:r>
    </w:p>
    <w:bookmarkEnd w:id="386"/>
    <w:p w14:paraId="2221FD5B" w14:textId="77777777" w:rsidR="006F0EBB" w:rsidRPr="008445C8" w:rsidRDefault="006F0EBB" w:rsidP="006F0EBB">
      <w:pPr>
        <w:rPr>
          <w:i/>
          <w:iCs/>
        </w:rPr>
      </w:pPr>
      <w:r w:rsidRPr="008445C8">
        <w:t>GHD, 2017,</w:t>
      </w:r>
      <w:r w:rsidRPr="008445C8">
        <w:rPr>
          <w:i/>
          <w:iCs/>
        </w:rPr>
        <w:t xml:space="preserve"> Queensland Recreational Boating Facilities Demand Forecasting Study 2017.</w:t>
      </w:r>
    </w:p>
    <w:p w14:paraId="7CA5B5CC" w14:textId="57CEACE5" w:rsidR="00CE6564" w:rsidRPr="008445C8" w:rsidRDefault="00CE6564" w:rsidP="00CE6564">
      <w:r w:rsidRPr="008445C8">
        <w:t xml:space="preserve">Maritime Safety Queensland (MSQ), 2022, </w:t>
      </w:r>
      <w:r w:rsidRPr="008445C8">
        <w:rPr>
          <w:i/>
          <w:iCs/>
        </w:rPr>
        <w:t xml:space="preserve">Recreational Boating Facilities, </w:t>
      </w:r>
      <w:hyperlink r:id="rId25" w:history="1">
        <w:r w:rsidR="00D3239C" w:rsidRPr="008445C8">
          <w:rPr>
            <w:rStyle w:val="Hyperlink"/>
          </w:rPr>
          <w:t>https://www.getinvolved.qld.gov.au/gi/consultation/8850/view.html</w:t>
        </w:r>
      </w:hyperlink>
    </w:p>
    <w:p w14:paraId="18A66957" w14:textId="77777777" w:rsidR="00B77BD0" w:rsidRPr="008445C8" w:rsidRDefault="00B77BD0" w:rsidP="00B77BD0">
      <w:r w:rsidRPr="008445C8">
        <w:t>Queensland Government Department of Resources (</w:t>
      </w:r>
      <w:proofErr w:type="spellStart"/>
      <w:r w:rsidRPr="008445C8">
        <w:t>DoR</w:t>
      </w:r>
      <w:proofErr w:type="spellEnd"/>
      <w:r w:rsidRPr="008445C8">
        <w:t xml:space="preserve">), 2022, </w:t>
      </w:r>
      <w:r w:rsidRPr="008445C8">
        <w:rPr>
          <w:i/>
          <w:iCs/>
        </w:rPr>
        <w:t>Cities and towns [OGC WMS Service]</w:t>
      </w:r>
      <w:r w:rsidRPr="008445C8">
        <w:t>, Accessed 5/10/2022, available online at spatial.information.qld.gov.au/arcgis/home/item.html?id=103c7c9ccca449fab79d27cde06868ab</w:t>
      </w:r>
    </w:p>
    <w:p w14:paraId="7C80EA94" w14:textId="77777777" w:rsidR="0083039F" w:rsidRPr="008445C8" w:rsidRDefault="0083039F" w:rsidP="0083039F">
      <w:bookmarkStart w:id="387" w:name="_Hlk128655710"/>
      <w:r w:rsidRPr="008445C8">
        <w:t>Rose, T., R. Powell &amp; J. Yu (2009). Identification of the Present and Future Recreational Boating Infrastructure in Redland City – A 10 Year Infrastructure Plan- Griffith University</w:t>
      </w:r>
    </w:p>
    <w:p w14:paraId="78B41C42" w14:textId="77777777" w:rsidR="0083039F" w:rsidRPr="008445C8" w:rsidRDefault="0083039F" w:rsidP="0083039F">
      <w:r w:rsidRPr="008445C8">
        <w:t>SKM (1998) Public Boat Ramps Central Queensland Strategic Plan - Volume One - Demand Forecasting - Noosa to Yeppoon. Sinclair Knight Merz, March 1998.</w:t>
      </w:r>
    </w:p>
    <w:bookmarkEnd w:id="387"/>
    <w:p w14:paraId="6943AB9D" w14:textId="77777777" w:rsidR="00B77BD0" w:rsidRPr="008445C8" w:rsidRDefault="00B77BD0" w:rsidP="00B77BD0">
      <w:r w:rsidRPr="008445C8">
        <w:t xml:space="preserve">Swett, R., </w:t>
      </w:r>
      <w:proofErr w:type="spellStart"/>
      <w:r w:rsidRPr="008445C8">
        <w:t>Fik</w:t>
      </w:r>
      <w:proofErr w:type="spellEnd"/>
      <w:r w:rsidRPr="008445C8">
        <w:t xml:space="preserve">, T., Ruppert, T., Davidson, G., Guevara, C. &amp; Betty </w:t>
      </w:r>
      <w:proofErr w:type="spellStart"/>
      <w:r w:rsidRPr="008445C8">
        <w:t>Staugler</w:t>
      </w:r>
      <w:proofErr w:type="spellEnd"/>
      <w:r w:rsidRPr="008445C8">
        <w:t xml:space="preserve">, 2012, </w:t>
      </w:r>
      <w:r w:rsidRPr="008445C8">
        <w:rPr>
          <w:i/>
          <w:iCs/>
        </w:rPr>
        <w:t>Planning for the future of recreational boating access to charlotte county waterways: 2010 – 2050</w:t>
      </w:r>
      <w:r w:rsidRPr="008445C8">
        <w:t>, Florida Sea Grant, University of Florida.</w:t>
      </w:r>
    </w:p>
    <w:p w14:paraId="1A009BB9" w14:textId="77777777" w:rsidR="00CE6564" w:rsidRPr="008445C8" w:rsidRDefault="00CE6564" w:rsidP="00CE6564">
      <w:r w:rsidRPr="008445C8">
        <w:t xml:space="preserve">Western Australia Department of Transport, 2019, </w:t>
      </w:r>
      <w:r w:rsidRPr="008445C8">
        <w:rPr>
          <w:i/>
          <w:iCs/>
        </w:rPr>
        <w:t>Perth Recreational Boating Facilities Study Review 2019</w:t>
      </w:r>
      <w:r w:rsidRPr="008445C8">
        <w:t>, https://www.transport.wa.gov.au/mediaFiles/marine/MAC_P_Perth_RBFS_study_review_2019.pdf</w:t>
      </w:r>
    </w:p>
    <w:p w14:paraId="2462D503" w14:textId="77777777" w:rsidR="00CE6564" w:rsidRPr="008445C8" w:rsidRDefault="00CE6564" w:rsidP="00CE6564">
      <w:pPr>
        <w:sectPr w:rsidR="00CE6564" w:rsidRPr="008445C8" w:rsidSect="00694D18">
          <w:footerReference w:type="default" r:id="rId26"/>
          <w:headerReference w:type="first" r:id="rId27"/>
          <w:footerReference w:type="first" r:id="rId28"/>
          <w:pgSz w:w="11907" w:h="16839" w:code="9"/>
          <w:pgMar w:top="1814" w:right="1134" w:bottom="794" w:left="1134" w:header="454" w:footer="454" w:gutter="0"/>
          <w:cols w:space="708"/>
          <w:docGrid w:linePitch="360"/>
        </w:sectPr>
      </w:pPr>
      <w:r w:rsidRPr="008445C8">
        <w:t xml:space="preserve">Western Australia Department of Transport, 2021, </w:t>
      </w:r>
      <w:proofErr w:type="gramStart"/>
      <w:r w:rsidRPr="008445C8">
        <w:rPr>
          <w:i/>
          <w:iCs/>
        </w:rPr>
        <w:t>South West</w:t>
      </w:r>
      <w:proofErr w:type="gramEnd"/>
      <w:r w:rsidRPr="008445C8">
        <w:rPr>
          <w:i/>
          <w:iCs/>
        </w:rPr>
        <w:t xml:space="preserve"> Region Recreational Boating Facilities Study July 2021, </w:t>
      </w:r>
      <w:r w:rsidRPr="008445C8">
        <w:t>https://www.transport.wa.gov.au/mediaFiles/marine/MAC_P_SouthWest_RBFS_Study_2021.pdf</w:t>
      </w:r>
    </w:p>
    <w:p w14:paraId="1A10D4CD" w14:textId="77CB94FE" w:rsidR="00A42ECF" w:rsidRPr="008445C8" w:rsidRDefault="00E726A8" w:rsidP="00975E40">
      <w:pPr>
        <w:pStyle w:val="Heading6"/>
      </w:pPr>
      <w:bookmarkStart w:id="388" w:name="_Toc128474473"/>
      <w:bookmarkStart w:id="389" w:name="_Toc129677670"/>
      <w:bookmarkStart w:id="390" w:name="_Toc129790710"/>
      <w:bookmarkStart w:id="391" w:name="_Toc129791848"/>
      <w:bookmarkStart w:id="392" w:name="_Toc129867811"/>
      <w:bookmarkStart w:id="393" w:name="_Toc129867849"/>
      <w:bookmarkStart w:id="394" w:name="_Toc129870172"/>
      <w:bookmarkStart w:id="395" w:name="_Toc129938182"/>
      <w:bookmarkStart w:id="396" w:name="_Toc129961897"/>
      <w:bookmarkStart w:id="397" w:name="_Toc130203431"/>
      <w:bookmarkStart w:id="398" w:name="_Toc130390658"/>
      <w:bookmarkStart w:id="399" w:name="_Toc131060208"/>
      <w:bookmarkStart w:id="400" w:name="_Toc132807410"/>
      <w:bookmarkStart w:id="401" w:name="_Ref128476945"/>
      <w:bookmarkStart w:id="402" w:name="_Ref115421311"/>
      <w:bookmarkStart w:id="403" w:name="_Toc119418166"/>
      <w:bookmarkStart w:id="404" w:name="_Toc120779123"/>
      <w:bookmarkStart w:id="405" w:name="_Toc120779230"/>
      <w:bookmarkStart w:id="406" w:name="_Toc120779302"/>
      <w:bookmarkStart w:id="407" w:name="_Toc120798516"/>
      <w:bookmarkStart w:id="408" w:name="_Toc120809634"/>
      <w:bookmarkStart w:id="409" w:name="_Toc120821623"/>
      <w:bookmarkStart w:id="410" w:name="_Toc121137817"/>
      <w:bookmarkStart w:id="411" w:name="_Toc121235214"/>
      <w:bookmarkStart w:id="412" w:name="_Toc124337162"/>
      <w:bookmarkStart w:id="413" w:name="_Toc126245854"/>
      <w:bookmarkEnd w:id="388"/>
      <w:bookmarkEnd w:id="389"/>
      <w:bookmarkEnd w:id="390"/>
      <w:bookmarkEnd w:id="391"/>
      <w:bookmarkEnd w:id="392"/>
      <w:bookmarkEnd w:id="393"/>
      <w:bookmarkEnd w:id="394"/>
      <w:bookmarkEnd w:id="395"/>
      <w:bookmarkEnd w:id="396"/>
      <w:bookmarkEnd w:id="397"/>
      <w:bookmarkEnd w:id="398"/>
      <w:r w:rsidRPr="00E726A8">
        <w:lastRenderedPageBreak/>
        <w:t>Capacity Assessment</w:t>
      </w:r>
      <w:bookmarkEnd w:id="399"/>
      <w:bookmarkEnd w:id="400"/>
    </w:p>
    <w:bookmarkEnd w:id="401"/>
    <w:p w14:paraId="69924D81" w14:textId="573FCC4B" w:rsidR="00A42ECF" w:rsidRPr="008445C8" w:rsidRDefault="00A42ECF" w:rsidP="00A42ECF">
      <w:pPr>
        <w:pStyle w:val="AnnexExtraLine"/>
      </w:pPr>
    </w:p>
    <w:p w14:paraId="6DC8F03A" w14:textId="77777777" w:rsidR="00A42ECF" w:rsidRPr="008445C8" w:rsidRDefault="00A42ECF" w:rsidP="00A42ECF">
      <w:pPr>
        <w:pStyle w:val="AnnexH2"/>
        <w:numPr>
          <w:ilvl w:val="1"/>
          <w:numId w:val="19"/>
        </w:numPr>
      </w:pPr>
      <w:r w:rsidRPr="008445C8">
        <w:t>Introduction</w:t>
      </w:r>
    </w:p>
    <w:p w14:paraId="50B4D85B" w14:textId="77777777" w:rsidR="00A42ECF" w:rsidRPr="008445C8" w:rsidRDefault="00A42ECF" w:rsidP="00A42ECF">
      <w:pPr>
        <w:pStyle w:val="Level3Paragraph"/>
        <w:numPr>
          <w:ilvl w:val="0"/>
          <w:numId w:val="0"/>
        </w:numPr>
        <w:rPr>
          <w:color w:val="4F5650" w:themeColor="text1"/>
        </w:rPr>
      </w:pPr>
      <w:bookmarkStart w:id="414" w:name="_Ref116463894"/>
      <w:r w:rsidRPr="008445C8">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8445C8" w:rsidRDefault="00A42ECF" w:rsidP="00A42ECF">
      <w:pPr>
        <w:pStyle w:val="Level3Paragraph"/>
        <w:numPr>
          <w:ilvl w:val="0"/>
          <w:numId w:val="0"/>
        </w:numPr>
      </w:pPr>
      <w:r w:rsidRPr="008445C8">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8445C8" w:rsidRDefault="00A42ECF" w:rsidP="00A42ECF">
      <w:pPr>
        <w:pStyle w:val="AnnexH2"/>
        <w:numPr>
          <w:ilvl w:val="1"/>
          <w:numId w:val="19"/>
        </w:numPr>
      </w:pPr>
      <w:r w:rsidRPr="008445C8">
        <w:t>Boat ramp capacity</w:t>
      </w:r>
      <w:bookmarkEnd w:id="414"/>
    </w:p>
    <w:p w14:paraId="25ED09D7" w14:textId="77777777" w:rsidR="00A42ECF" w:rsidRPr="008445C8" w:rsidRDefault="00A42ECF" w:rsidP="00A42ECF">
      <w:r w:rsidRPr="008445C8">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8445C8" w:rsidRDefault="00A42ECF" w:rsidP="00A42ECF">
      <w:r w:rsidRPr="008445C8">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660CEB91" w:rsidR="00A42ECF" w:rsidRPr="008445C8"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7D2C6814">
        <w:t>S</w:t>
      </w:r>
      <w:r>
        <w:t>tudy. Accordingly, the effective waterside capacity of a boat launching facility is determined as being:</w:t>
      </w:r>
    </w:p>
    <w:p w14:paraId="0D84FF98" w14:textId="306D11E1" w:rsidR="00A42ECF" w:rsidRPr="008445C8" w:rsidRDefault="00A42ECF" w:rsidP="00A42ECF">
      <w:pPr>
        <w:pStyle w:val="Bullet1"/>
        <w:numPr>
          <w:ilvl w:val="0"/>
          <w:numId w:val="1"/>
        </w:numPr>
      </w:pPr>
      <w:r w:rsidRPr="008445C8">
        <w:t xml:space="preserve">the ability to support 40 vessels being launched and retrieved per day per boat ramp lane (see section </w:t>
      </w:r>
      <w:r w:rsidRPr="008445C8">
        <w:fldChar w:fldCharType="begin"/>
      </w:r>
      <w:r w:rsidRPr="008445C8">
        <w:instrText xml:space="preserve"> REF _Ref119586585 \r \h </w:instrText>
      </w:r>
      <w:r w:rsidR="008445C8">
        <w:instrText xml:space="preserve"> \* MERGEFORMAT </w:instrText>
      </w:r>
      <w:r w:rsidRPr="008445C8">
        <w:fldChar w:fldCharType="separate"/>
      </w:r>
      <w:r w:rsidR="008D2D58">
        <w:t>A.3</w:t>
      </w:r>
      <w:r w:rsidRPr="008445C8">
        <w:fldChar w:fldCharType="end"/>
      </w:r>
      <w:r w:rsidRPr="008445C8">
        <w:t>)</w:t>
      </w:r>
    </w:p>
    <w:p w14:paraId="424E3080" w14:textId="1BE3268C" w:rsidR="00A42ECF" w:rsidRPr="008445C8" w:rsidRDefault="00A42ECF" w:rsidP="00A42ECF">
      <w:pPr>
        <w:pStyle w:val="Bullet1"/>
        <w:numPr>
          <w:ilvl w:val="0"/>
          <w:numId w:val="1"/>
        </w:numPr>
      </w:pPr>
      <w:r w:rsidRPr="008445C8">
        <w:t xml:space="preserve">influenced by water accessibility and exposure to wave and current conditions (see section </w:t>
      </w:r>
      <w:r w:rsidRPr="008445C8">
        <w:fldChar w:fldCharType="begin"/>
      </w:r>
      <w:r w:rsidRPr="008445C8">
        <w:instrText xml:space="preserve"> REF _Ref119586628 \r \h </w:instrText>
      </w:r>
      <w:r w:rsidR="008445C8">
        <w:instrText xml:space="preserve"> \* MERGEFORMAT </w:instrText>
      </w:r>
      <w:r w:rsidRPr="008445C8">
        <w:fldChar w:fldCharType="separate"/>
      </w:r>
      <w:r w:rsidR="008D2D58">
        <w:t>0</w:t>
      </w:r>
      <w:r w:rsidRPr="008445C8">
        <w:fldChar w:fldCharType="end"/>
      </w:r>
      <w:r w:rsidRPr="008445C8">
        <w:t>)</w:t>
      </w:r>
    </w:p>
    <w:p w14:paraId="4CA786E0" w14:textId="6B5F6095" w:rsidR="00A42ECF" w:rsidRPr="008445C8" w:rsidRDefault="00A42ECF" w:rsidP="00A42ECF">
      <w:pPr>
        <w:pStyle w:val="Bullet1"/>
        <w:numPr>
          <w:ilvl w:val="0"/>
          <w:numId w:val="1"/>
        </w:numPr>
      </w:pPr>
      <w:r w:rsidRPr="008445C8">
        <w:t xml:space="preserve">supported by queuing facilities that assist in the efficient use of the boat ramp (see section </w:t>
      </w:r>
      <w:r w:rsidRPr="008445C8">
        <w:fldChar w:fldCharType="begin"/>
      </w:r>
      <w:r w:rsidRPr="008445C8">
        <w:instrText xml:space="preserve"> REF _Ref119586628 \r \h </w:instrText>
      </w:r>
      <w:r w:rsidR="008445C8">
        <w:instrText xml:space="preserve"> \* MERGEFORMAT </w:instrText>
      </w:r>
      <w:r w:rsidRPr="008445C8">
        <w:fldChar w:fldCharType="separate"/>
      </w:r>
      <w:r w:rsidR="008D2D58">
        <w:t>0</w:t>
      </w:r>
      <w:r w:rsidRPr="008445C8">
        <w:fldChar w:fldCharType="end"/>
      </w:r>
      <w:r w:rsidRPr="008445C8">
        <w:t>)</w:t>
      </w:r>
      <w:r w:rsidR="1C3E610D" w:rsidRPr="008445C8">
        <w:t>.</w:t>
      </w:r>
    </w:p>
    <w:p w14:paraId="51EE1A30" w14:textId="77777777" w:rsidR="00A42ECF" w:rsidRPr="008445C8" w:rsidRDefault="00A42ECF" w:rsidP="00A42ECF">
      <w:pPr>
        <w:pStyle w:val="Bullet1"/>
        <w:numPr>
          <w:ilvl w:val="0"/>
          <w:numId w:val="0"/>
        </w:numPr>
      </w:pPr>
      <w:r w:rsidRPr="008445C8">
        <w:t>The calculation of landside capacity is in line with TMR guidance (TMR, 2020) which requires provision of CTU parking per lane lower than that provided by the Australian standard (AS3962 Table 7.1), advising:</w:t>
      </w:r>
    </w:p>
    <w:p w14:paraId="366F82F9" w14:textId="77777777" w:rsidR="00A42ECF" w:rsidRPr="008445C8" w:rsidRDefault="00A42ECF" w:rsidP="00A42ECF">
      <w:pPr>
        <w:pStyle w:val="Bullet1"/>
        <w:numPr>
          <w:ilvl w:val="0"/>
          <w:numId w:val="1"/>
        </w:numPr>
      </w:pPr>
      <w:r w:rsidRPr="008445C8">
        <w:t>10 CTUs for a single-lane boat ramp accessed by an unsealed road, or 15 CTUs accessed by a sealed road</w:t>
      </w:r>
    </w:p>
    <w:p w14:paraId="6F0054A2" w14:textId="77777777" w:rsidR="00A42ECF" w:rsidRPr="008445C8" w:rsidRDefault="00A42ECF" w:rsidP="00A42ECF">
      <w:pPr>
        <w:pStyle w:val="Bullet1"/>
        <w:numPr>
          <w:ilvl w:val="0"/>
          <w:numId w:val="1"/>
        </w:numPr>
      </w:pPr>
      <w:r w:rsidRPr="008445C8">
        <w:t>45 CTUs for a two-lane boat ramp</w:t>
      </w:r>
    </w:p>
    <w:p w14:paraId="7ABBC44F" w14:textId="77777777" w:rsidR="00A42ECF" w:rsidRPr="008445C8" w:rsidRDefault="00A42ECF" w:rsidP="00A42ECF">
      <w:pPr>
        <w:pStyle w:val="Bullet1"/>
        <w:numPr>
          <w:ilvl w:val="0"/>
          <w:numId w:val="1"/>
        </w:numPr>
      </w:pPr>
      <w:r w:rsidRPr="008445C8">
        <w:lastRenderedPageBreak/>
        <w:t>70 CTUs for a three-lane boat ramp</w:t>
      </w:r>
    </w:p>
    <w:p w14:paraId="1066F57A" w14:textId="77777777" w:rsidR="00A42ECF" w:rsidRPr="008445C8" w:rsidRDefault="00A42ECF" w:rsidP="00A42ECF">
      <w:pPr>
        <w:pStyle w:val="Bullet1"/>
        <w:numPr>
          <w:ilvl w:val="0"/>
          <w:numId w:val="1"/>
        </w:numPr>
      </w:pPr>
      <w:r w:rsidRPr="008445C8">
        <w:t>90 CTUs for a four-lane boat ramp.</w:t>
      </w:r>
    </w:p>
    <w:p w14:paraId="58E3F6A7" w14:textId="18B5FEE8" w:rsidR="00A42ECF" w:rsidRPr="008445C8"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1B34D689">
        <w:t>for example</w:t>
      </w:r>
      <w:r>
        <w:t xml:space="preserve"> markets), inefficient parking practices, or poor ground conditions. The rate of parking has been calculated as:</w:t>
      </w:r>
    </w:p>
    <w:p w14:paraId="3C7A3A63" w14:textId="77777777" w:rsidR="00A42ECF" w:rsidRPr="008445C8" w:rsidRDefault="00A42ECF" w:rsidP="00A42ECF">
      <w:pPr>
        <w:pStyle w:val="Bullet1"/>
        <w:numPr>
          <w:ilvl w:val="0"/>
          <w:numId w:val="1"/>
        </w:numPr>
      </w:pPr>
      <w:r w:rsidRPr="008445C8">
        <w:t>for linear areas where nose-to-tail parking is expected – 1 CTU per 13m length</w:t>
      </w:r>
    </w:p>
    <w:p w14:paraId="381EBA03" w14:textId="77777777" w:rsidR="00A42ECF" w:rsidRPr="008445C8" w:rsidRDefault="00A42ECF" w:rsidP="00A42ECF">
      <w:pPr>
        <w:pStyle w:val="Bullet1"/>
        <w:numPr>
          <w:ilvl w:val="0"/>
          <w:numId w:val="1"/>
        </w:numPr>
      </w:pPr>
      <w:r w:rsidRPr="008445C8">
        <w:t>for linear areas with enough space to allow side-by-side parking – 1 CTU per 3m width, provided there is a minimum distance of 15m from the road or manoeuvring area</w:t>
      </w:r>
    </w:p>
    <w:p w14:paraId="0DD2DAF6" w14:textId="77777777" w:rsidR="00A42ECF" w:rsidRPr="008445C8" w:rsidRDefault="00A42ECF" w:rsidP="00A42ECF">
      <w:pPr>
        <w:pStyle w:val="Bullet1"/>
        <w:numPr>
          <w:ilvl w:val="0"/>
          <w:numId w:val="1"/>
        </w:numPr>
      </w:pPr>
      <w:r w:rsidRPr="008445C8">
        <w:t>for large areas – 1 CTU per 100m</w:t>
      </w:r>
      <w:r w:rsidRPr="008445C8">
        <w:rPr>
          <w:vertAlign w:val="superscript"/>
        </w:rPr>
        <w:t>2</w:t>
      </w:r>
      <w:r w:rsidRPr="008445C8">
        <w:t>.</w:t>
      </w:r>
    </w:p>
    <w:p w14:paraId="6D26C8FC" w14:textId="77777777" w:rsidR="00A42ECF" w:rsidRPr="008445C8" w:rsidRDefault="00A42ECF" w:rsidP="00A42ECF">
      <w:pPr>
        <w:pStyle w:val="AnnexH2"/>
        <w:numPr>
          <w:ilvl w:val="1"/>
          <w:numId w:val="19"/>
        </w:numPr>
      </w:pPr>
      <w:bookmarkStart w:id="415" w:name="_Ref119586585"/>
      <w:r w:rsidRPr="008445C8">
        <w:t>Boat ramp capacity calculation basis</w:t>
      </w:r>
      <w:bookmarkEnd w:id="415"/>
    </w:p>
    <w:p w14:paraId="03F95F8A" w14:textId="77777777" w:rsidR="00A42ECF" w:rsidRPr="008445C8" w:rsidRDefault="00A42ECF" w:rsidP="00A42ECF">
      <w:r w:rsidRPr="008445C8">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8445C8" w:rsidRDefault="00A42ECF" w:rsidP="00A42ECF">
      <w:r w:rsidRPr="008445C8">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4EC412E5" w:rsidR="00A42ECF" w:rsidRPr="008445C8" w:rsidRDefault="00A42ECF" w:rsidP="00A42ECF">
      <w:r>
        <w:t xml:space="preserve">During this </w:t>
      </w:r>
      <w:r w:rsidR="600A11FC">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0FE079F2">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080A9528" w:rsidR="00A42ECF" w:rsidRPr="008445C8" w:rsidRDefault="00A42ECF" w:rsidP="00A42ECF">
      <w:r>
        <w:t>The New South Wales and Victoria governments are currently in a planning phase for boating infrastructure and there are presently no publicly accessible documents identifying how those jurisdictions calculate boat</w:t>
      </w:r>
      <w:r w:rsidR="28766478">
        <w:t xml:space="preserve"> ramp</w:t>
      </w:r>
      <w:r>
        <w:t xml:space="preserve"> 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8445C8" w:rsidRDefault="00A42ECF" w:rsidP="00A42ECF">
      <w:r w:rsidRPr="008445C8">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8445C8">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8445C8" w:rsidRDefault="00A42ECF" w:rsidP="00A42ECF">
      <w:r w:rsidRPr="008445C8">
        <w:t>Observations of recreational boat users launching and retrieving their vessels undertaken through the site visits and the analysis of video footage showed that:</w:t>
      </w:r>
    </w:p>
    <w:p w14:paraId="534434D1" w14:textId="5315BBFF" w:rsidR="00A42ECF" w:rsidRPr="008445C8" w:rsidRDefault="4833B534" w:rsidP="00A42ECF">
      <w:pPr>
        <w:pStyle w:val="Bullet1"/>
        <w:numPr>
          <w:ilvl w:val="0"/>
          <w:numId w:val="1"/>
        </w:numPr>
      </w:pPr>
      <w:r>
        <w:t>M</w:t>
      </w:r>
      <w:r w:rsidR="00A42ECF">
        <w:t>ost observed launches were of ‘multi-person’ boats, which made launching and retrieving boats more efficient</w:t>
      </w:r>
      <w:r w:rsidR="1FA923C5">
        <w:t>.</w:t>
      </w:r>
      <w:r w:rsidR="00A42ECF">
        <w:t xml:space="preserve"> </w:t>
      </w:r>
    </w:p>
    <w:p w14:paraId="7AAB29B0" w14:textId="03DA198E" w:rsidR="00A42ECF" w:rsidRPr="008445C8" w:rsidRDefault="6A74E671" w:rsidP="00A42ECF">
      <w:pPr>
        <w:pStyle w:val="Bullet1"/>
        <w:numPr>
          <w:ilvl w:val="0"/>
          <w:numId w:val="1"/>
        </w:numPr>
      </w:pPr>
      <w:r>
        <w:t>A</w:t>
      </w:r>
      <w:r w:rsidR="00A42ECF">
        <w:t>lmost all users were able to launch and/or retrieve their boat within the 9-minute target time, when adjusted for queuing facility efficiency</w:t>
      </w:r>
      <w:r w:rsidR="7D3D60EF">
        <w:t>.</w:t>
      </w:r>
    </w:p>
    <w:p w14:paraId="136B3722" w14:textId="61130FFC" w:rsidR="00A42ECF" w:rsidRPr="008445C8" w:rsidRDefault="39648F59"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43C14625">
        <w:t>.</w:t>
      </w:r>
    </w:p>
    <w:p w14:paraId="132EBFF0" w14:textId="42307AF2" w:rsidR="00A42ECF" w:rsidRPr="008445C8" w:rsidRDefault="00A42ECF" w:rsidP="00A42ECF">
      <w:pPr>
        <w:pStyle w:val="Level3Paragraph"/>
        <w:numPr>
          <w:ilvl w:val="2"/>
          <w:numId w:val="0"/>
        </w:numPr>
      </w:pPr>
      <w:bookmarkStart w:id="416" w:name="_Ref119586628"/>
      <w:r w:rsidRPr="3A5638E3">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17F66DCA" w:rsidRPr="3A5638E3">
        <w:rPr>
          <w:color w:val="4F5650" w:themeColor="text1"/>
        </w:rPr>
        <w:t xml:space="preserve"> ramp</w:t>
      </w:r>
      <w:r w:rsidRPr="3A5638E3">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8445C8" w:rsidRDefault="00A42ECF" w:rsidP="00A42ECF">
      <w:pPr>
        <w:pStyle w:val="AnnexH2"/>
        <w:numPr>
          <w:ilvl w:val="1"/>
          <w:numId w:val="19"/>
        </w:numPr>
      </w:pPr>
      <w:r w:rsidRPr="008445C8">
        <w:t>Boat ramp efficiency modifications</w:t>
      </w:r>
      <w:bookmarkEnd w:id="416"/>
    </w:p>
    <w:p w14:paraId="49371F63" w14:textId="77777777" w:rsidR="00A42ECF" w:rsidRPr="008445C8" w:rsidRDefault="00A42ECF" w:rsidP="00A42ECF">
      <w:r w:rsidRPr="008445C8">
        <w:t xml:space="preserve">The waterside capacity of boat ramp lanes can be reduced by environmental factors that include: </w:t>
      </w:r>
    </w:p>
    <w:p w14:paraId="62BBEB16" w14:textId="77777777" w:rsidR="00A42ECF" w:rsidRPr="008445C8" w:rsidRDefault="00A42ECF" w:rsidP="00A42ECF">
      <w:pPr>
        <w:pStyle w:val="Bullet1"/>
        <w:numPr>
          <w:ilvl w:val="0"/>
          <w:numId w:val="1"/>
        </w:numPr>
      </w:pPr>
      <w:r w:rsidRPr="008445C8">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8445C8" w:rsidRDefault="00A42ECF" w:rsidP="00A42ECF">
      <w:pPr>
        <w:pStyle w:val="Bullet1"/>
        <w:numPr>
          <w:ilvl w:val="0"/>
          <w:numId w:val="1"/>
        </w:numPr>
      </w:pPr>
      <w:r w:rsidRPr="008445C8">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8445C8" w:rsidRDefault="00A42ECF" w:rsidP="00A42ECF">
      <w:r w:rsidRPr="008445C8">
        <w:t xml:space="preserve">Conversely, effective boat ramp capacity can be improved </w:t>
      </w:r>
      <w:proofErr w:type="gramStart"/>
      <w:r w:rsidRPr="008445C8">
        <w:t>through the use of</w:t>
      </w:r>
      <w:proofErr w:type="gramEnd"/>
      <w:r w:rsidRPr="008445C8">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8445C8" w:rsidRDefault="00A42ECF" w:rsidP="00DA1ED6">
      <w:pPr>
        <w:pStyle w:val="NumbList1"/>
        <w:numPr>
          <w:ilvl w:val="0"/>
          <w:numId w:val="11"/>
        </w:numPr>
        <w:spacing w:after="120"/>
      </w:pPr>
      <w:r w:rsidRPr="008445C8">
        <w:t>manoeuvring for launching, including for CTU entering the queuing area for the boat ramp and reversing into position for launch</w:t>
      </w:r>
    </w:p>
    <w:p w14:paraId="407FC3F2" w14:textId="77777777" w:rsidR="00A42ECF" w:rsidRPr="008445C8" w:rsidRDefault="00A42ECF" w:rsidP="00DA1ED6">
      <w:pPr>
        <w:pStyle w:val="NumbList1"/>
        <w:numPr>
          <w:ilvl w:val="0"/>
          <w:numId w:val="11"/>
        </w:numPr>
        <w:spacing w:after="120"/>
      </w:pPr>
      <w:r w:rsidRPr="008445C8">
        <w:t>launching and securing the launched vessel to the waterside queuing facility (if available)</w:t>
      </w:r>
    </w:p>
    <w:p w14:paraId="008CFA3A" w14:textId="77777777" w:rsidR="00A42ECF" w:rsidRPr="008445C8" w:rsidRDefault="00A42ECF" w:rsidP="00DA1ED6">
      <w:pPr>
        <w:pStyle w:val="NumbList1"/>
        <w:numPr>
          <w:ilvl w:val="0"/>
          <w:numId w:val="11"/>
        </w:numPr>
        <w:spacing w:after="120"/>
      </w:pPr>
      <w:r w:rsidRPr="008445C8">
        <w:t>moving the launch vehicle from the boat ramp to the parking area</w:t>
      </w:r>
    </w:p>
    <w:p w14:paraId="3B683858" w14:textId="77777777" w:rsidR="00A42ECF" w:rsidRPr="008445C8" w:rsidRDefault="00A42ECF" w:rsidP="00DA1ED6">
      <w:pPr>
        <w:pStyle w:val="NumbList1"/>
        <w:numPr>
          <w:ilvl w:val="0"/>
          <w:numId w:val="11"/>
        </w:numPr>
        <w:spacing w:after="120"/>
      </w:pPr>
      <w:r w:rsidRPr="008445C8">
        <w:t>removing the vessel from the waterside queuing facility</w:t>
      </w:r>
    </w:p>
    <w:p w14:paraId="2846676E" w14:textId="77777777" w:rsidR="00A42ECF" w:rsidRPr="008445C8" w:rsidRDefault="00A42ECF" w:rsidP="00A42ECF">
      <w:pPr>
        <w:spacing w:after="200" w:line="276" w:lineRule="auto"/>
      </w:pPr>
      <w:r w:rsidRPr="008445C8">
        <w:lastRenderedPageBreak/>
        <w:t>A range of waterside queuing facilities are in use in Queensland boating facilities, which modify different phases of the total launching process. These include:</w:t>
      </w:r>
    </w:p>
    <w:p w14:paraId="2FFAB5A3" w14:textId="77777777" w:rsidR="00A42ECF" w:rsidRPr="008445C8" w:rsidRDefault="00A42ECF" w:rsidP="00A42ECF">
      <w:pPr>
        <w:pStyle w:val="Bullet1"/>
        <w:numPr>
          <w:ilvl w:val="0"/>
          <w:numId w:val="1"/>
        </w:numPr>
      </w:pPr>
      <w:r w:rsidRPr="008445C8">
        <w:t xml:space="preserve">Floating walkways and fixed sloping walkways: Positioned to </w:t>
      </w:r>
      <w:proofErr w:type="spellStart"/>
      <w:r w:rsidRPr="008445C8">
        <w:t>abut</w:t>
      </w:r>
      <w:proofErr w:type="spellEnd"/>
      <w:r w:rsidRPr="008445C8">
        <w:t xml:space="preserve"> a boat ramp lane, these structures aim to:</w:t>
      </w:r>
    </w:p>
    <w:p w14:paraId="4016FD6A" w14:textId="3359279D" w:rsidR="00A42ECF" w:rsidRPr="008445C8"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278627CD">
        <w:t>and so on</w:t>
      </w:r>
      <w:r>
        <w:t>.</w:t>
      </w:r>
    </w:p>
    <w:p w14:paraId="4D04A51F" w14:textId="77777777" w:rsidR="00A42ECF" w:rsidRPr="008445C8" w:rsidRDefault="00A42ECF" w:rsidP="00A42ECF">
      <w:pPr>
        <w:pStyle w:val="Bullet2"/>
        <w:numPr>
          <w:ilvl w:val="1"/>
          <w:numId w:val="1"/>
        </w:numPr>
        <w:tabs>
          <w:tab w:val="left" w:pos="680"/>
        </w:tabs>
      </w:pPr>
      <w:r w:rsidRPr="008445C8">
        <w:t>make securing the vessel and removing the vehicle from the boat ramp more rapid, while freeing the boat ramp for subsequent users.</w:t>
      </w:r>
    </w:p>
    <w:p w14:paraId="463F7964" w14:textId="77777777" w:rsidR="00A42ECF" w:rsidRPr="008445C8" w:rsidRDefault="00A42ECF" w:rsidP="00A42ECF">
      <w:pPr>
        <w:pStyle w:val="Bullet1"/>
        <w:numPr>
          <w:ilvl w:val="0"/>
          <w:numId w:val="1"/>
        </w:numPr>
      </w:pPr>
      <w:r w:rsidRPr="008445C8">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8445C8" w:rsidRDefault="00A42ECF" w:rsidP="00A42ECF">
      <w:pPr>
        <w:pStyle w:val="Bullet1"/>
        <w:numPr>
          <w:ilvl w:val="0"/>
          <w:numId w:val="1"/>
        </w:numPr>
      </w:pPr>
      <w:r w:rsidRPr="008445C8">
        <w:t xml:space="preserve">Queuing beaches: These also provide a place to secure the vessel close to the boat ramp, although these are generally not as fast to use as pontoons. </w:t>
      </w:r>
      <w:bookmarkStart w:id="417" w:name="_Ref115353181"/>
      <w:bookmarkStart w:id="418" w:name="_Toc120798920"/>
      <w:bookmarkStart w:id="419" w:name="_Toc120798521"/>
      <w:bookmarkStart w:id="420" w:name="_Toc120809639"/>
      <w:bookmarkStart w:id="421" w:name="_Toc120821628"/>
      <w:bookmarkStart w:id="422" w:name="_Toc121137822"/>
      <w:bookmarkStart w:id="423" w:name="_Toc121235219"/>
    </w:p>
    <w:p w14:paraId="62E80DBA" w14:textId="082D2C0D" w:rsidR="00A42ECF" w:rsidRPr="008445C8" w:rsidRDefault="00A42ECF" w:rsidP="00A42ECF">
      <w:r w:rsidRPr="008445C8">
        <w:t xml:space="preserve">As observed throughout the Study site visits, each of these queuing facility types can support a limited number of boat ramp lanes depending on the available space on the queuing facility. The 2017 edition of this </w:t>
      </w:r>
      <w:r w:rsidR="38F8C428" w:rsidRPr="008445C8">
        <w:t>S</w:t>
      </w:r>
      <w:r w:rsidRPr="008445C8">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8445C8">
        <w:fldChar w:fldCharType="begin"/>
      </w:r>
      <w:r w:rsidRPr="008445C8">
        <w:instrText xml:space="preserve"> REF _Ref124335259 \r \h  \* MERGEFORMAT </w:instrText>
      </w:r>
      <w:r w:rsidRPr="008445C8">
        <w:fldChar w:fldCharType="separate"/>
      </w:r>
      <w:r w:rsidR="008D2D58">
        <w:t xml:space="preserve">Table A.1. </w:t>
      </w:r>
      <w:r w:rsidRPr="008445C8">
        <w:fldChar w:fldCharType="end"/>
      </w:r>
    </w:p>
    <w:p w14:paraId="7B63953F" w14:textId="77777777" w:rsidR="00A42ECF" w:rsidRPr="008445C8" w:rsidRDefault="00A42ECF" w:rsidP="00A42ECF">
      <w:pPr>
        <w:pStyle w:val="AnnexTableTitle"/>
        <w:numPr>
          <w:ilvl w:val="6"/>
          <w:numId w:val="19"/>
        </w:numPr>
      </w:pPr>
      <w:bookmarkStart w:id="424" w:name="_Ref124335259"/>
      <w:bookmarkStart w:id="425" w:name="_Toc125529965"/>
      <w:bookmarkStart w:id="426" w:name="_Toc128474478"/>
      <w:bookmarkStart w:id="427" w:name="_Toc129677675"/>
      <w:bookmarkStart w:id="428" w:name="_Toc129790715"/>
      <w:bookmarkStart w:id="429" w:name="_Toc129791852"/>
      <w:bookmarkStart w:id="430" w:name="_Toc129867815"/>
      <w:bookmarkStart w:id="431" w:name="_Toc129867853"/>
      <w:bookmarkStart w:id="432" w:name="_Toc129870176"/>
      <w:bookmarkStart w:id="433" w:name="_Toc129938186"/>
      <w:bookmarkStart w:id="434" w:name="_Toc129961901"/>
      <w:bookmarkStart w:id="435" w:name="_Toc130203435"/>
      <w:bookmarkStart w:id="436" w:name="_Toc130390662"/>
      <w:bookmarkStart w:id="437" w:name="_Toc131060212"/>
      <w:bookmarkStart w:id="438" w:name="_Toc132807415"/>
      <w:r w:rsidRPr="008445C8">
        <w:t>Queuing facility efficiency modifiers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8445C8" w14:paraId="319A91E5" w14:textId="77777777" w:rsidTr="3A5638E3">
        <w:trPr>
          <w:tblHeader/>
        </w:trPr>
        <w:tc>
          <w:tcPr>
            <w:tcW w:w="5245" w:type="dxa"/>
            <w:tcBorders>
              <w:top w:val="nil"/>
              <w:bottom w:val="single" w:sz="12" w:space="0" w:color="FFFFFF" w:themeColor="background1"/>
            </w:tcBorders>
            <w:shd w:val="clear" w:color="auto" w:fill="005581" w:themeFill="accent1"/>
          </w:tcPr>
          <w:p w14:paraId="36619BAE" w14:textId="19FCBBB6" w:rsidR="00A42ECF" w:rsidRPr="008445C8" w:rsidRDefault="00A42ECF" w:rsidP="005D08C4">
            <w:pPr>
              <w:pStyle w:val="TableHeading"/>
            </w:pPr>
            <w:bookmarkStart w:id="439" w:name="_Hlk120619724"/>
            <w:r>
              <w:t xml:space="preserve">Queuing </w:t>
            </w:r>
            <w:r w:rsidR="622C04BC">
              <w:t>f</w:t>
            </w:r>
            <w:r>
              <w:t>acility</w:t>
            </w:r>
          </w:p>
        </w:tc>
        <w:tc>
          <w:tcPr>
            <w:tcW w:w="2268" w:type="dxa"/>
            <w:tcBorders>
              <w:top w:val="nil"/>
              <w:bottom w:val="single" w:sz="12" w:space="0" w:color="FFFFFF" w:themeColor="background1"/>
            </w:tcBorders>
            <w:shd w:val="clear" w:color="auto" w:fill="005581" w:themeFill="accent1"/>
          </w:tcPr>
          <w:p w14:paraId="599E3D8C" w14:textId="0FBA0478" w:rsidR="00A42ECF" w:rsidRPr="008445C8" w:rsidRDefault="00A42ECF" w:rsidP="005D08C4">
            <w:pPr>
              <w:pStyle w:val="TableHeading"/>
            </w:pPr>
            <w:r>
              <w:t xml:space="preserve">Modification </w:t>
            </w:r>
            <w:r w:rsidR="4642E08B">
              <w:t>f</w:t>
            </w:r>
            <w:r>
              <w:t>actor</w:t>
            </w:r>
          </w:p>
        </w:tc>
        <w:tc>
          <w:tcPr>
            <w:tcW w:w="2129" w:type="dxa"/>
            <w:tcBorders>
              <w:top w:val="nil"/>
              <w:bottom w:val="single" w:sz="12" w:space="0" w:color="FFFFFF" w:themeColor="background1"/>
            </w:tcBorders>
            <w:shd w:val="clear" w:color="auto" w:fill="005581" w:themeFill="accent1"/>
          </w:tcPr>
          <w:p w14:paraId="26AC0DCF" w14:textId="6E4A30C7" w:rsidR="00A42ECF" w:rsidRPr="008445C8" w:rsidRDefault="00A42ECF" w:rsidP="005D08C4">
            <w:pPr>
              <w:pStyle w:val="TableHeading"/>
            </w:pPr>
            <w:r>
              <w:t xml:space="preserve">Supported </w:t>
            </w:r>
            <w:r w:rsidR="5500E1FC">
              <w:t>l</w:t>
            </w:r>
            <w:r>
              <w:t>anes</w:t>
            </w:r>
          </w:p>
        </w:tc>
      </w:tr>
      <w:tr w:rsidR="00A42ECF" w:rsidRPr="008445C8" w14:paraId="2971789B" w14:textId="77777777" w:rsidTr="3A5638E3">
        <w:tc>
          <w:tcPr>
            <w:tcW w:w="5245" w:type="dxa"/>
            <w:tcBorders>
              <w:top w:val="single" w:sz="12" w:space="0" w:color="FFFFFF" w:themeColor="background1"/>
            </w:tcBorders>
            <w:shd w:val="clear" w:color="auto" w:fill="DCE2DF"/>
          </w:tcPr>
          <w:p w14:paraId="11DBD3EA" w14:textId="2F3E438C" w:rsidR="00A42ECF" w:rsidRPr="008445C8" w:rsidRDefault="00A42ECF" w:rsidP="005D08C4">
            <w:pPr>
              <w:pStyle w:val="TableText"/>
            </w:pPr>
            <w:r>
              <w:t xml:space="preserve">Floating </w:t>
            </w:r>
            <w:r w:rsidR="75A0DDBD">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8445C8" w:rsidRDefault="00A42ECF" w:rsidP="005D08C4">
            <w:pPr>
              <w:pStyle w:val="TableText"/>
            </w:pPr>
            <w:r w:rsidRPr="008445C8">
              <w:t>1.7</w:t>
            </w:r>
          </w:p>
        </w:tc>
        <w:tc>
          <w:tcPr>
            <w:tcW w:w="2129" w:type="dxa"/>
            <w:tcBorders>
              <w:top w:val="single" w:sz="12" w:space="0" w:color="FFFFFF" w:themeColor="background1"/>
            </w:tcBorders>
            <w:shd w:val="clear" w:color="auto" w:fill="DCE2DF"/>
          </w:tcPr>
          <w:p w14:paraId="4EC6532B" w14:textId="77777777" w:rsidR="00A42ECF" w:rsidRPr="008445C8" w:rsidRDefault="00A42ECF" w:rsidP="005D08C4">
            <w:pPr>
              <w:pStyle w:val="TableText"/>
            </w:pPr>
            <w:r w:rsidRPr="008445C8">
              <w:t>1 lane/face</w:t>
            </w:r>
          </w:p>
        </w:tc>
      </w:tr>
      <w:tr w:rsidR="00A42ECF" w:rsidRPr="008445C8" w14:paraId="544542CB" w14:textId="77777777" w:rsidTr="3A5638E3">
        <w:tc>
          <w:tcPr>
            <w:tcW w:w="5245" w:type="dxa"/>
            <w:tcBorders>
              <w:top w:val="single" w:sz="12" w:space="0" w:color="FFFFFF" w:themeColor="background1"/>
            </w:tcBorders>
            <w:shd w:val="clear" w:color="auto" w:fill="DCE2DF"/>
          </w:tcPr>
          <w:p w14:paraId="012C9FF0" w14:textId="02B21214" w:rsidR="00A42ECF" w:rsidRPr="008445C8" w:rsidRDefault="00A42ECF" w:rsidP="005D08C4">
            <w:pPr>
              <w:pStyle w:val="TableText"/>
            </w:pPr>
            <w:r>
              <w:t xml:space="preserve">Floating </w:t>
            </w:r>
            <w:r w:rsidR="37CDB83E">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8445C8" w:rsidRDefault="00A42ECF" w:rsidP="005D08C4">
            <w:pPr>
              <w:pStyle w:val="TableText"/>
            </w:pPr>
            <w:r w:rsidRPr="008445C8">
              <w:t>1.3</w:t>
            </w:r>
          </w:p>
        </w:tc>
        <w:tc>
          <w:tcPr>
            <w:tcW w:w="2129" w:type="dxa"/>
            <w:tcBorders>
              <w:top w:val="single" w:sz="12" w:space="0" w:color="FFFFFF" w:themeColor="background1"/>
            </w:tcBorders>
            <w:shd w:val="clear" w:color="auto" w:fill="DCE2DF"/>
          </w:tcPr>
          <w:p w14:paraId="34845889" w14:textId="77777777" w:rsidR="00A42ECF" w:rsidRPr="008445C8" w:rsidRDefault="00A42ECF" w:rsidP="005D08C4">
            <w:pPr>
              <w:pStyle w:val="TableText"/>
            </w:pPr>
            <w:r w:rsidRPr="008445C8">
              <w:t>1 lane/face</w:t>
            </w:r>
          </w:p>
        </w:tc>
      </w:tr>
      <w:tr w:rsidR="00A42ECF" w:rsidRPr="008445C8" w14:paraId="5C0CE8B6" w14:textId="77777777" w:rsidTr="3A5638E3">
        <w:tc>
          <w:tcPr>
            <w:tcW w:w="5245" w:type="dxa"/>
            <w:shd w:val="clear" w:color="auto" w:fill="DCE2DF"/>
          </w:tcPr>
          <w:p w14:paraId="00203EBA" w14:textId="45778CD0" w:rsidR="00A42ECF" w:rsidRPr="008445C8" w:rsidRDefault="00A42ECF" w:rsidP="005D08C4">
            <w:pPr>
              <w:pStyle w:val="TableText"/>
            </w:pPr>
            <w:r>
              <w:t xml:space="preserve">Fixed </w:t>
            </w:r>
            <w:r w:rsidR="31EDEB18">
              <w:t>s</w:t>
            </w:r>
            <w:r>
              <w:t xml:space="preserve">loping </w:t>
            </w:r>
            <w:r w:rsidR="2772A4B5">
              <w:t>w</w:t>
            </w:r>
            <w:r>
              <w:t>alkway</w:t>
            </w:r>
          </w:p>
        </w:tc>
        <w:tc>
          <w:tcPr>
            <w:tcW w:w="2268" w:type="dxa"/>
            <w:shd w:val="clear" w:color="auto" w:fill="DCE2DF"/>
          </w:tcPr>
          <w:p w14:paraId="7013209C" w14:textId="77777777" w:rsidR="00A42ECF" w:rsidRPr="008445C8" w:rsidRDefault="00A42ECF" w:rsidP="005D08C4">
            <w:pPr>
              <w:pStyle w:val="TableText"/>
            </w:pPr>
            <w:r w:rsidRPr="008445C8">
              <w:t>1.7</w:t>
            </w:r>
          </w:p>
        </w:tc>
        <w:tc>
          <w:tcPr>
            <w:tcW w:w="2129" w:type="dxa"/>
            <w:shd w:val="clear" w:color="auto" w:fill="DCE2DF"/>
          </w:tcPr>
          <w:p w14:paraId="28D705F9" w14:textId="77777777" w:rsidR="00A42ECF" w:rsidRPr="008445C8" w:rsidRDefault="00A42ECF" w:rsidP="005D08C4">
            <w:pPr>
              <w:pStyle w:val="TableText"/>
            </w:pPr>
            <w:r w:rsidRPr="008445C8">
              <w:t>1 lane/face</w:t>
            </w:r>
          </w:p>
        </w:tc>
      </w:tr>
      <w:tr w:rsidR="00A42ECF" w:rsidRPr="008445C8" w14:paraId="43BB481B" w14:textId="77777777" w:rsidTr="3A5638E3">
        <w:tc>
          <w:tcPr>
            <w:tcW w:w="5245" w:type="dxa"/>
            <w:shd w:val="clear" w:color="auto" w:fill="DCE2DF"/>
          </w:tcPr>
          <w:p w14:paraId="7648845A" w14:textId="77777777" w:rsidR="00A42ECF" w:rsidRPr="008445C8" w:rsidRDefault="00A42ECF" w:rsidP="005D08C4">
            <w:pPr>
              <w:pStyle w:val="TableText"/>
            </w:pPr>
            <w:r w:rsidRPr="008445C8">
              <w:t>Pontoon</w:t>
            </w:r>
          </w:p>
        </w:tc>
        <w:tc>
          <w:tcPr>
            <w:tcW w:w="2268" w:type="dxa"/>
            <w:shd w:val="clear" w:color="auto" w:fill="DCE2DF"/>
          </w:tcPr>
          <w:p w14:paraId="570A62A9" w14:textId="77777777" w:rsidR="00A42ECF" w:rsidRPr="008445C8" w:rsidRDefault="00A42ECF" w:rsidP="005D08C4">
            <w:pPr>
              <w:pStyle w:val="TableText"/>
            </w:pPr>
            <w:r w:rsidRPr="008445C8">
              <w:t>1.2</w:t>
            </w:r>
          </w:p>
        </w:tc>
        <w:tc>
          <w:tcPr>
            <w:tcW w:w="2129" w:type="dxa"/>
            <w:shd w:val="clear" w:color="auto" w:fill="DCE2DF"/>
          </w:tcPr>
          <w:p w14:paraId="4477D1E0" w14:textId="77777777" w:rsidR="00A42ECF" w:rsidRPr="008445C8" w:rsidRDefault="00A42ECF" w:rsidP="005D08C4">
            <w:pPr>
              <w:pStyle w:val="TableText"/>
            </w:pPr>
            <w:r w:rsidRPr="008445C8">
              <w:t>2 lanes/face</w:t>
            </w:r>
          </w:p>
        </w:tc>
      </w:tr>
      <w:tr w:rsidR="00A42ECF" w:rsidRPr="008445C8" w14:paraId="0610AB46" w14:textId="77777777" w:rsidTr="3A5638E3">
        <w:tc>
          <w:tcPr>
            <w:tcW w:w="5245" w:type="dxa"/>
            <w:shd w:val="clear" w:color="auto" w:fill="DCE2DF"/>
          </w:tcPr>
          <w:p w14:paraId="02CA0376" w14:textId="1661DFBF" w:rsidR="00A42ECF" w:rsidRPr="008445C8" w:rsidRDefault="00A42ECF" w:rsidP="005D08C4">
            <w:pPr>
              <w:pStyle w:val="TableText"/>
            </w:pPr>
            <w:r>
              <w:t xml:space="preserve">Queuing </w:t>
            </w:r>
            <w:r w:rsidR="5D1919BB">
              <w:t>b</w:t>
            </w:r>
            <w:r>
              <w:t>each</w:t>
            </w:r>
          </w:p>
        </w:tc>
        <w:tc>
          <w:tcPr>
            <w:tcW w:w="2268" w:type="dxa"/>
            <w:shd w:val="clear" w:color="auto" w:fill="DCE2DF"/>
          </w:tcPr>
          <w:p w14:paraId="1AF37C91" w14:textId="77777777" w:rsidR="00A42ECF" w:rsidRPr="008445C8" w:rsidRDefault="00A42ECF" w:rsidP="005D08C4">
            <w:pPr>
              <w:pStyle w:val="TableText"/>
            </w:pPr>
            <w:r w:rsidRPr="008445C8">
              <w:t>1.15</w:t>
            </w:r>
          </w:p>
        </w:tc>
        <w:tc>
          <w:tcPr>
            <w:tcW w:w="2129" w:type="dxa"/>
            <w:shd w:val="clear" w:color="auto" w:fill="DCE2DF"/>
          </w:tcPr>
          <w:p w14:paraId="09FE9116" w14:textId="77777777" w:rsidR="00A42ECF" w:rsidRPr="008445C8" w:rsidRDefault="00A42ECF" w:rsidP="005D08C4">
            <w:pPr>
              <w:pStyle w:val="TableText"/>
            </w:pPr>
            <w:r w:rsidRPr="008445C8">
              <w:t>site-based</w:t>
            </w:r>
          </w:p>
        </w:tc>
      </w:tr>
      <w:bookmarkEnd w:id="439"/>
    </w:tbl>
    <w:p w14:paraId="48874B56" w14:textId="77777777" w:rsidR="00A42ECF" w:rsidRPr="008445C8" w:rsidRDefault="00A42ECF" w:rsidP="00A42ECF">
      <w:pPr>
        <w:pStyle w:val="NormalNoSpace"/>
      </w:pPr>
    </w:p>
    <w:p w14:paraId="0961F0D8" w14:textId="77777777" w:rsidR="00A42ECF" w:rsidRPr="008445C8" w:rsidRDefault="00A42ECF" w:rsidP="00A42ECF">
      <w:pPr>
        <w:rPr>
          <w:color w:val="1ABDC9" w:themeColor="accent3"/>
        </w:rPr>
      </w:pPr>
      <w:r w:rsidRPr="008445C8">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8445C8">
        <w:t>Urangan</w:t>
      </w:r>
      <w:proofErr w:type="spellEnd"/>
      <w:r w:rsidRPr="008445C8">
        <w:t xml:space="preserve"> Boat Harbour, Townsville Recreational Boating Park, and the (under construction late 2022) boat ramp at </w:t>
      </w:r>
      <w:proofErr w:type="spellStart"/>
      <w:r w:rsidRPr="008445C8">
        <w:t>Yorkeys</w:t>
      </w:r>
      <w:proofErr w:type="spellEnd"/>
      <w:r w:rsidRPr="008445C8">
        <w:t xml:space="preserve"> Knob.</w:t>
      </w:r>
    </w:p>
    <w:p w14:paraId="0D6156B4" w14:textId="77777777" w:rsidR="00A42ECF" w:rsidRPr="008445C8" w:rsidRDefault="00A42ECF" w:rsidP="00A42ECF">
      <w:pPr>
        <w:pStyle w:val="AnnexH2"/>
        <w:numPr>
          <w:ilvl w:val="1"/>
          <w:numId w:val="19"/>
        </w:numPr>
      </w:pPr>
      <w:r w:rsidRPr="008445C8">
        <w:lastRenderedPageBreak/>
        <w:t>Accessibility from boat launching facilities</w:t>
      </w:r>
    </w:p>
    <w:p w14:paraId="6A47EEC3" w14:textId="77777777" w:rsidR="00A42ECF" w:rsidRPr="008445C8" w:rsidRDefault="00A42ECF" w:rsidP="00A42ECF">
      <w:r w:rsidRPr="008445C8">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531996F6" w:rsidR="00A42ECF" w:rsidRPr="008445C8" w:rsidRDefault="71591EA0"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6C6A89AC" w:rsidR="00A42ECF" w:rsidRPr="008445C8" w:rsidRDefault="7AD4BA1E"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4E306C4B" w:rsidR="00A42ECF" w:rsidRPr="008445C8" w:rsidRDefault="55660557"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8445C8" w:rsidRDefault="00A42ECF" w:rsidP="00A42ECF">
      <w:pPr>
        <w:pStyle w:val="Bullet1"/>
        <w:numPr>
          <w:ilvl w:val="0"/>
          <w:numId w:val="0"/>
        </w:numPr>
      </w:pPr>
      <w:r w:rsidRPr="008445C8">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8445C8" w:rsidRDefault="00A42ECF" w:rsidP="00A42ECF">
      <w:r w:rsidRPr="008445C8">
        <w:t>Consequently, the following aspects are used to classify how well a facility provides open water access:</w:t>
      </w:r>
    </w:p>
    <w:p w14:paraId="693A5FF4" w14:textId="77777777" w:rsidR="00A42ECF" w:rsidRPr="008445C8" w:rsidRDefault="00A42ECF" w:rsidP="00A42ECF">
      <w:pPr>
        <w:pStyle w:val="Bullet1"/>
        <w:numPr>
          <w:ilvl w:val="0"/>
          <w:numId w:val="1"/>
        </w:numPr>
      </w:pPr>
      <w:r w:rsidRPr="008445C8">
        <w:t>Open-water access: There are no restrictions between the facility and open water.</w:t>
      </w:r>
    </w:p>
    <w:p w14:paraId="7F80139D" w14:textId="77777777" w:rsidR="00A42ECF" w:rsidRPr="008445C8" w:rsidRDefault="00A42ECF" w:rsidP="00A42ECF">
      <w:pPr>
        <w:pStyle w:val="Bullet1"/>
        <w:numPr>
          <w:ilvl w:val="0"/>
          <w:numId w:val="1"/>
        </w:numPr>
      </w:pPr>
      <w:r w:rsidRPr="008445C8">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8445C8" w:rsidRDefault="00A42ECF" w:rsidP="00A42ECF">
      <w:pPr>
        <w:pStyle w:val="Bullet1"/>
        <w:numPr>
          <w:ilvl w:val="0"/>
          <w:numId w:val="1"/>
        </w:numPr>
      </w:pPr>
      <w:r w:rsidRPr="008445C8">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8445C8" w:rsidRDefault="00A42ECF" w:rsidP="00A42ECF">
      <w:pPr>
        <w:pStyle w:val="Bullet1"/>
        <w:numPr>
          <w:ilvl w:val="0"/>
          <w:numId w:val="1"/>
        </w:numPr>
      </w:pPr>
      <w:r w:rsidRPr="008445C8">
        <w:t>Infrastructure-limited access: There are man-made obstacles between the facility and open water, such as above-ground pipeline crossings, low bridges or weirs that impede navigable access to open water.</w:t>
      </w:r>
    </w:p>
    <w:p w14:paraId="54544E28" w14:textId="77777777" w:rsidR="00A42ECF" w:rsidRPr="008445C8" w:rsidRDefault="00A42ECF" w:rsidP="00A42ECF">
      <w:pPr>
        <w:pStyle w:val="Bullet1"/>
        <w:numPr>
          <w:ilvl w:val="0"/>
          <w:numId w:val="1"/>
        </w:numPr>
      </w:pPr>
      <w:r w:rsidRPr="008445C8">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8445C8" w:rsidRDefault="00A42ECF" w:rsidP="00A42ECF">
      <w:pPr>
        <w:pStyle w:val="Bullet1"/>
        <w:numPr>
          <w:ilvl w:val="0"/>
          <w:numId w:val="1"/>
        </w:numPr>
      </w:pPr>
      <w:r w:rsidRPr="008445C8">
        <w:t>Freshwater: There is no access to open water.</w:t>
      </w:r>
    </w:p>
    <w:p w14:paraId="087DA630" w14:textId="77777777" w:rsidR="00DA1ED6" w:rsidRDefault="00A42ECF" w:rsidP="00A42ECF">
      <w:pPr>
        <w:pStyle w:val="Bullet1"/>
        <w:numPr>
          <w:ilvl w:val="0"/>
          <w:numId w:val="0"/>
        </w:numPr>
        <w:sectPr w:rsidR="00DA1ED6" w:rsidSect="00A42ECF">
          <w:headerReference w:type="even" r:id="rId29"/>
          <w:headerReference w:type="default" r:id="rId30"/>
          <w:footerReference w:type="even" r:id="rId31"/>
          <w:footerReference w:type="default" r:id="rId32"/>
          <w:pgSz w:w="11906" w:h="16838" w:code="9"/>
          <w:pgMar w:top="1814" w:right="1134" w:bottom="794" w:left="1134" w:header="454" w:footer="454" w:gutter="0"/>
          <w:pgNumType w:start="1" w:chapStyle="6"/>
          <w:cols w:space="708"/>
          <w:docGrid w:linePitch="360"/>
        </w:sectPr>
      </w:pPr>
      <w:r w:rsidRPr="008445C8">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8445C8">
        <w:rPr>
          <w:color w:val="4F5550"/>
          <w:spacing w:val="-2"/>
          <w:lang w:val="en-AU"/>
        </w:rPr>
        <w:t xml:space="preserve"> </w:t>
      </w:r>
      <w:r w:rsidRPr="008445C8">
        <w:rPr>
          <w:color w:val="4F5550"/>
          <w:lang w:val="en-AU"/>
        </w:rPr>
        <w:t>that</w:t>
      </w:r>
      <w:r w:rsidRPr="008445C8">
        <w:rPr>
          <w:color w:val="4F5550"/>
          <w:spacing w:val="-3"/>
          <w:lang w:val="en-AU"/>
        </w:rPr>
        <w:t xml:space="preserve"> </w:t>
      </w:r>
      <w:r w:rsidRPr="008445C8">
        <w:rPr>
          <w:color w:val="4F5550"/>
          <w:lang w:val="en-AU"/>
        </w:rPr>
        <w:t>drought and rainfall</w:t>
      </w:r>
      <w:r w:rsidRPr="008445C8">
        <w:rPr>
          <w:color w:val="4F5550"/>
          <w:spacing w:val="-4"/>
          <w:lang w:val="en-AU"/>
        </w:rPr>
        <w:t xml:space="preserve"> </w:t>
      </w:r>
      <w:r w:rsidRPr="008445C8">
        <w:rPr>
          <w:color w:val="4F5550"/>
          <w:lang w:val="en-AU"/>
        </w:rPr>
        <w:t>may</w:t>
      </w:r>
      <w:r w:rsidRPr="008445C8">
        <w:rPr>
          <w:color w:val="4F5550"/>
          <w:spacing w:val="-2"/>
          <w:lang w:val="en-AU"/>
        </w:rPr>
        <w:t xml:space="preserve"> </w:t>
      </w:r>
      <w:r w:rsidRPr="008445C8">
        <w:rPr>
          <w:color w:val="4F5550"/>
          <w:lang w:val="en-AU"/>
        </w:rPr>
        <w:t>affect</w:t>
      </w:r>
      <w:r w:rsidRPr="008445C8">
        <w:rPr>
          <w:color w:val="4F5550"/>
          <w:spacing w:val="-3"/>
          <w:lang w:val="en-AU"/>
        </w:rPr>
        <w:t xml:space="preserve"> </w:t>
      </w:r>
      <w:r w:rsidRPr="008445C8">
        <w:rPr>
          <w:color w:val="4F5550"/>
          <w:lang w:val="en-AU"/>
        </w:rPr>
        <w:t>the</w:t>
      </w:r>
      <w:r w:rsidRPr="008445C8">
        <w:rPr>
          <w:color w:val="4F5550"/>
          <w:spacing w:val="-2"/>
          <w:lang w:val="en-AU"/>
        </w:rPr>
        <w:t xml:space="preserve"> </w:t>
      </w:r>
      <w:r w:rsidRPr="008445C8">
        <w:rPr>
          <w:color w:val="4F5550"/>
          <w:lang w:val="en-AU"/>
        </w:rPr>
        <w:t>overall</w:t>
      </w:r>
      <w:r w:rsidRPr="008445C8">
        <w:rPr>
          <w:color w:val="4F5550"/>
          <w:spacing w:val="-1"/>
          <w:lang w:val="en-AU"/>
        </w:rPr>
        <w:t xml:space="preserve"> </w:t>
      </w:r>
      <w:r w:rsidRPr="008445C8">
        <w:rPr>
          <w:color w:val="4F5550"/>
          <w:lang w:val="en-AU"/>
        </w:rPr>
        <w:t>capacity</w:t>
      </w:r>
      <w:r w:rsidRPr="008445C8">
        <w:rPr>
          <w:color w:val="4F5550"/>
          <w:spacing w:val="-2"/>
          <w:lang w:val="en-AU"/>
        </w:rPr>
        <w:t xml:space="preserve"> </w:t>
      </w:r>
      <w:r w:rsidRPr="008445C8">
        <w:rPr>
          <w:color w:val="4F5550"/>
          <w:lang w:val="en-AU"/>
        </w:rPr>
        <w:t>of</w:t>
      </w:r>
      <w:r w:rsidRPr="008445C8">
        <w:rPr>
          <w:color w:val="4F5550"/>
          <w:spacing w:val="-3"/>
          <w:lang w:val="en-AU"/>
        </w:rPr>
        <w:t xml:space="preserve"> </w:t>
      </w:r>
      <w:r w:rsidRPr="008445C8">
        <w:rPr>
          <w:color w:val="4F5550"/>
          <w:lang w:val="en-AU"/>
        </w:rPr>
        <w:t>boat</w:t>
      </w:r>
      <w:r w:rsidRPr="008445C8">
        <w:rPr>
          <w:color w:val="4F5550"/>
          <w:spacing w:val="-3"/>
          <w:lang w:val="en-AU"/>
        </w:rPr>
        <w:t xml:space="preserve"> </w:t>
      </w:r>
      <w:r w:rsidRPr="008445C8">
        <w:rPr>
          <w:color w:val="4F5550"/>
          <w:lang w:val="en-AU"/>
        </w:rPr>
        <w:t>launching</w:t>
      </w:r>
      <w:r w:rsidRPr="008445C8">
        <w:rPr>
          <w:color w:val="4F5550"/>
          <w:spacing w:val="-2"/>
          <w:lang w:val="en-AU"/>
        </w:rPr>
        <w:t xml:space="preserve"> </w:t>
      </w:r>
      <w:r w:rsidRPr="008445C8">
        <w:rPr>
          <w:color w:val="4F5550"/>
          <w:lang w:val="en-AU"/>
        </w:rPr>
        <w:t>within</w:t>
      </w:r>
      <w:r w:rsidRPr="008445C8">
        <w:rPr>
          <w:color w:val="4F5550"/>
          <w:spacing w:val="-2"/>
          <w:lang w:val="en-AU"/>
        </w:rPr>
        <w:t xml:space="preserve"> </w:t>
      </w:r>
      <w:r w:rsidRPr="008445C8">
        <w:rPr>
          <w:color w:val="4F5550"/>
          <w:lang w:val="en-AU"/>
        </w:rPr>
        <w:t>an</w:t>
      </w:r>
      <w:r w:rsidRPr="008445C8">
        <w:rPr>
          <w:color w:val="4F5550"/>
          <w:spacing w:val="-2"/>
          <w:lang w:val="en-AU"/>
        </w:rPr>
        <w:t xml:space="preserve"> </w:t>
      </w:r>
      <w:proofErr w:type="gramStart"/>
      <w:r w:rsidRPr="008445C8">
        <w:rPr>
          <w:color w:val="4F5550"/>
          <w:lang w:val="en-AU"/>
        </w:rPr>
        <w:t>LGA,</w:t>
      </w:r>
      <w:r w:rsidRPr="008445C8">
        <w:rPr>
          <w:color w:val="4F5550"/>
          <w:spacing w:val="-3"/>
          <w:lang w:val="en-AU"/>
        </w:rPr>
        <w:t xml:space="preserve"> and</w:t>
      </w:r>
      <w:proofErr w:type="gramEnd"/>
      <w:r w:rsidRPr="008445C8">
        <w:rPr>
          <w:color w:val="4F5550"/>
          <w:spacing w:val="-3"/>
          <w:lang w:val="en-AU"/>
        </w:rPr>
        <w:t xml:space="preserve"> </w:t>
      </w:r>
      <w:r w:rsidRPr="008445C8">
        <w:rPr>
          <w:color w:val="4F5550"/>
          <w:lang w:val="en-AU"/>
        </w:rPr>
        <w:t>given</w:t>
      </w:r>
      <w:r w:rsidRPr="008445C8">
        <w:rPr>
          <w:color w:val="4F5550"/>
          <w:spacing w:val="-2"/>
          <w:lang w:val="en-AU"/>
        </w:rPr>
        <w:t xml:space="preserve"> </w:t>
      </w:r>
      <w:r w:rsidRPr="008445C8">
        <w:rPr>
          <w:color w:val="4F5550"/>
          <w:lang w:val="en-AU"/>
        </w:rPr>
        <w:t>that the</w:t>
      </w:r>
      <w:r w:rsidRPr="008445C8">
        <w:rPr>
          <w:color w:val="4F5550"/>
          <w:spacing w:val="-2"/>
          <w:lang w:val="en-AU"/>
        </w:rPr>
        <w:t xml:space="preserve"> </w:t>
      </w:r>
      <w:r w:rsidRPr="008445C8">
        <w:rPr>
          <w:color w:val="4F5550"/>
          <w:lang w:val="en-AU"/>
        </w:rPr>
        <w:t>timing</w:t>
      </w:r>
      <w:r w:rsidRPr="008445C8">
        <w:rPr>
          <w:color w:val="4F5550"/>
          <w:spacing w:val="-2"/>
          <w:lang w:val="en-AU"/>
        </w:rPr>
        <w:t xml:space="preserve"> </w:t>
      </w:r>
      <w:r w:rsidRPr="008445C8">
        <w:rPr>
          <w:color w:val="4F5550"/>
          <w:lang w:val="en-AU"/>
        </w:rPr>
        <w:t>of such events is not readily predictable, their impact on capacity has not been evaluated.</w:t>
      </w:r>
      <w:r w:rsidRPr="008445C8">
        <w:t xml:space="preserve"> </w:t>
      </w:r>
    </w:p>
    <w:p w14:paraId="0D61E330" w14:textId="63C1BA31" w:rsidR="00975E40" w:rsidRPr="008445C8" w:rsidRDefault="00975E40" w:rsidP="00975E40">
      <w:pPr>
        <w:pStyle w:val="Heading6"/>
      </w:pPr>
      <w:bookmarkStart w:id="440" w:name="_Toc128474474"/>
      <w:bookmarkStart w:id="441" w:name="_Toc129677671"/>
      <w:bookmarkStart w:id="442" w:name="_Toc129790711"/>
      <w:bookmarkStart w:id="443" w:name="_Toc129791849"/>
      <w:bookmarkStart w:id="444" w:name="_Toc129867812"/>
      <w:bookmarkStart w:id="445" w:name="_Toc129867850"/>
      <w:bookmarkStart w:id="446" w:name="_Toc129870173"/>
      <w:bookmarkStart w:id="447" w:name="_Toc129938183"/>
      <w:bookmarkStart w:id="448" w:name="_Toc129961898"/>
      <w:bookmarkStart w:id="449" w:name="_Toc130203432"/>
      <w:bookmarkStart w:id="450" w:name="_Toc130390659"/>
      <w:bookmarkStart w:id="451" w:name="_Toc131060209"/>
      <w:bookmarkStart w:id="452" w:name="_Toc132807411"/>
      <w:r w:rsidRPr="008445C8">
        <w:lastRenderedPageBreak/>
        <w:t>Demand Study</w:t>
      </w:r>
      <w:bookmarkEnd w:id="402"/>
      <w:bookmarkEnd w:id="403"/>
      <w:bookmarkEnd w:id="404"/>
      <w:bookmarkEnd w:id="405"/>
      <w:bookmarkEnd w:id="406"/>
      <w:bookmarkEnd w:id="407"/>
      <w:bookmarkEnd w:id="408"/>
      <w:bookmarkEnd w:id="409"/>
      <w:bookmarkEnd w:id="410"/>
      <w:bookmarkEnd w:id="411"/>
      <w:bookmarkEnd w:id="412"/>
      <w:bookmarkEnd w:id="413"/>
      <w:bookmarkEnd w:id="440"/>
      <w:bookmarkEnd w:id="441"/>
      <w:bookmarkEnd w:id="442"/>
      <w:bookmarkEnd w:id="443"/>
      <w:bookmarkEnd w:id="444"/>
      <w:bookmarkEnd w:id="445"/>
      <w:bookmarkEnd w:id="446"/>
      <w:bookmarkEnd w:id="447"/>
      <w:bookmarkEnd w:id="448"/>
      <w:bookmarkEnd w:id="449"/>
      <w:bookmarkEnd w:id="450"/>
      <w:bookmarkEnd w:id="451"/>
      <w:bookmarkEnd w:id="452"/>
    </w:p>
    <w:p w14:paraId="62FB7D54" w14:textId="77777777" w:rsidR="00975E40" w:rsidRPr="008445C8" w:rsidRDefault="00975E40" w:rsidP="00975E40">
      <w:pPr>
        <w:pStyle w:val="AnnexExtraLine"/>
      </w:pPr>
    </w:p>
    <w:p w14:paraId="03E100FA" w14:textId="77777777" w:rsidR="006C61EF" w:rsidRDefault="00406E5F" w:rsidP="00406E5F">
      <w:pPr>
        <w:pStyle w:val="AnnexLevel3Paragraph"/>
        <w:numPr>
          <w:ilvl w:val="0"/>
          <w:numId w:val="0"/>
        </w:numPr>
        <w:rPr>
          <w:rFonts w:ascii="Calibri" w:hAnsi="Calibri" w:cs="Calibri"/>
          <w:sz w:val="22"/>
          <w:szCs w:val="22"/>
        </w:rPr>
        <w:sectPr w:rsidR="006C61EF" w:rsidSect="00A42ECF">
          <w:pgSz w:w="11906" w:h="16838" w:code="9"/>
          <w:pgMar w:top="1814" w:right="1134" w:bottom="794" w:left="1134" w:header="454" w:footer="454" w:gutter="0"/>
          <w:pgNumType w:start="1" w:chapStyle="6"/>
          <w:cols w:space="708"/>
          <w:docGrid w:linePitch="360"/>
        </w:sectPr>
      </w:pPr>
      <w:r w:rsidRPr="008445C8">
        <w:rPr>
          <w:rFonts w:ascii="Calibri" w:hAnsi="Calibri" w:cs="Calibri"/>
          <w:sz w:val="22"/>
          <w:szCs w:val="22"/>
        </w:rPr>
        <w:t>"G:\Admin\A12068.g.mpb.TMRBoatingDemand\06_Reports\09_Demand Study\2022_2119 (016) Final Demand Report (March 2023).pdf"</w:t>
      </w:r>
    </w:p>
    <w:p w14:paraId="2AFB88AF" w14:textId="1E246DED" w:rsidR="006C61EF" w:rsidRDefault="006C61EF" w:rsidP="008D2D58">
      <w:pPr>
        <w:pStyle w:val="Heading6"/>
      </w:pPr>
      <w:bookmarkStart w:id="453" w:name="_BrCrWholePara_44895_5147222222"/>
      <w:bookmarkStart w:id="454" w:name="_BrCrWholePara_44895_5148958333"/>
      <w:bookmarkStart w:id="455" w:name="_Toc120779124"/>
      <w:bookmarkStart w:id="456" w:name="_Toc120779231"/>
      <w:bookmarkStart w:id="457" w:name="_Toc120779303"/>
      <w:bookmarkStart w:id="458" w:name="_Toc120798517"/>
      <w:bookmarkStart w:id="459" w:name="_Toc120809635"/>
      <w:bookmarkStart w:id="460" w:name="_Toc120821624"/>
      <w:bookmarkStart w:id="461" w:name="_Toc121137818"/>
      <w:bookmarkStart w:id="462" w:name="_Toc121235215"/>
      <w:bookmarkStart w:id="463" w:name="_Toc124337163"/>
      <w:bookmarkStart w:id="464" w:name="_Toc126245855"/>
      <w:bookmarkStart w:id="465" w:name="_Toc126318571"/>
      <w:bookmarkStart w:id="466" w:name="_Toc128655998"/>
      <w:bookmarkStart w:id="467" w:name="_Toc128656102"/>
      <w:bookmarkStart w:id="468" w:name="_Toc128657010"/>
      <w:bookmarkStart w:id="469" w:name="_Toc128983969"/>
      <w:bookmarkStart w:id="470" w:name="_Toc128993828"/>
      <w:bookmarkStart w:id="471" w:name="_Toc129357262"/>
      <w:bookmarkStart w:id="472" w:name="_Toc129785329"/>
      <w:bookmarkStart w:id="473" w:name="_Toc129872086"/>
      <w:bookmarkStart w:id="474" w:name="_Toc132707716"/>
      <w:bookmarkStart w:id="475" w:name="_Toc132807412"/>
      <w:bookmarkStart w:id="476" w:name="_Hlk132726257"/>
      <w:r>
        <w:lastRenderedPageBreak/>
        <w:t>Boat launching facility capacity</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50F94F3" w14:textId="77777777" w:rsidR="008D2D58" w:rsidRDefault="008D2D58" w:rsidP="008D2D58">
      <w:pPr>
        <w:pStyle w:val="AnnexExtraLine"/>
      </w:pPr>
    </w:p>
    <w:p w14:paraId="303D00B9" w14:textId="77777777" w:rsidR="006C61EF" w:rsidRPr="00826B56" w:rsidRDefault="006C61EF" w:rsidP="006C61EF">
      <w:pPr>
        <w:pStyle w:val="AnnexTableTitle"/>
        <w:numPr>
          <w:ilvl w:val="6"/>
          <w:numId w:val="19"/>
        </w:numPr>
      </w:pPr>
      <w:bookmarkStart w:id="477" w:name="_Toc120798940"/>
      <w:bookmarkStart w:id="478" w:name="_Toc120798540"/>
      <w:bookmarkStart w:id="479" w:name="_Toc120809658"/>
      <w:bookmarkStart w:id="480" w:name="_Toc120821647"/>
      <w:bookmarkStart w:id="481" w:name="_Toc121137841"/>
      <w:bookmarkStart w:id="482" w:name="_Toc121235238"/>
      <w:bookmarkStart w:id="483" w:name="_Toc121235376"/>
      <w:bookmarkStart w:id="484" w:name="_Toc126245868"/>
      <w:bookmarkStart w:id="485" w:name="_Toc126318583"/>
      <w:bookmarkStart w:id="486" w:name="_Toc128656010"/>
      <w:bookmarkStart w:id="487" w:name="_Toc128656114"/>
      <w:bookmarkStart w:id="488" w:name="_Toc128657022"/>
      <w:bookmarkStart w:id="489" w:name="_Toc128983981"/>
      <w:bookmarkStart w:id="490" w:name="_Toc128993840"/>
      <w:bookmarkStart w:id="491" w:name="_Toc129357274"/>
      <w:bookmarkStart w:id="492" w:name="_Toc129785341"/>
      <w:bookmarkStart w:id="493" w:name="_Toc129872098"/>
      <w:bookmarkStart w:id="494" w:name="_Toc132707728"/>
      <w:bookmarkStart w:id="495" w:name="_Toc132807416"/>
      <w:r w:rsidRPr="00826B56">
        <w:t>Capacity of existing boat launching facilities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tbl>
      <w:tblPr>
        <w:tblW w:w="1545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2"/>
        <w:gridCol w:w="2845"/>
        <w:gridCol w:w="840"/>
        <w:gridCol w:w="1418"/>
        <w:gridCol w:w="1843"/>
        <w:gridCol w:w="1276"/>
        <w:gridCol w:w="1134"/>
        <w:gridCol w:w="1134"/>
        <w:gridCol w:w="1134"/>
        <w:gridCol w:w="1134"/>
        <w:gridCol w:w="1559"/>
        <w:gridCol w:w="10"/>
      </w:tblGrid>
      <w:tr w:rsidR="006C61EF" w:rsidRPr="00AC337A" w14:paraId="296BBB55" w14:textId="77777777" w:rsidTr="00AC05AE">
        <w:trPr>
          <w:gridAfter w:val="1"/>
          <w:wAfter w:w="10" w:type="dxa"/>
          <w:tblHeader/>
        </w:trPr>
        <w:tc>
          <w:tcPr>
            <w:tcW w:w="1132" w:type="dxa"/>
            <w:tcBorders>
              <w:top w:val="nil"/>
              <w:bottom w:val="single" w:sz="12" w:space="0" w:color="FFFFFF" w:themeColor="background1"/>
            </w:tcBorders>
            <w:shd w:val="clear" w:color="auto" w:fill="005581" w:themeFill="accent1"/>
          </w:tcPr>
          <w:p w14:paraId="2F519106" w14:textId="77777777" w:rsidR="006C61EF" w:rsidRPr="00AC337A" w:rsidRDefault="006C61EF" w:rsidP="00AC05AE">
            <w:pPr>
              <w:pStyle w:val="TableHeading"/>
            </w:pPr>
            <w:r>
              <w:t>Facility ID</w:t>
            </w:r>
          </w:p>
        </w:tc>
        <w:tc>
          <w:tcPr>
            <w:tcW w:w="2845" w:type="dxa"/>
            <w:tcBorders>
              <w:top w:val="nil"/>
              <w:bottom w:val="single" w:sz="12" w:space="0" w:color="FFFFFF" w:themeColor="background1"/>
            </w:tcBorders>
            <w:shd w:val="clear" w:color="auto" w:fill="005581" w:themeFill="accent1"/>
          </w:tcPr>
          <w:p w14:paraId="67356885" w14:textId="77777777" w:rsidR="006C61EF" w:rsidRPr="00AC337A" w:rsidRDefault="006C61EF" w:rsidP="00AC05AE">
            <w:pPr>
              <w:pStyle w:val="TableHeading"/>
            </w:pPr>
            <w:r>
              <w:t>Facility name</w:t>
            </w:r>
          </w:p>
        </w:tc>
        <w:tc>
          <w:tcPr>
            <w:tcW w:w="840" w:type="dxa"/>
            <w:tcBorders>
              <w:top w:val="nil"/>
              <w:bottom w:val="single" w:sz="12" w:space="0" w:color="FFFFFF" w:themeColor="background1"/>
            </w:tcBorders>
            <w:shd w:val="clear" w:color="auto" w:fill="005581" w:themeFill="accent1"/>
          </w:tcPr>
          <w:p w14:paraId="06F7B240" w14:textId="77777777" w:rsidR="006C61EF" w:rsidRPr="00AC337A" w:rsidRDefault="006C61EF" w:rsidP="00AC05AE">
            <w:pPr>
              <w:pStyle w:val="TableHeading"/>
            </w:pPr>
            <w:r>
              <w:t>No. lanes</w:t>
            </w:r>
          </w:p>
        </w:tc>
        <w:tc>
          <w:tcPr>
            <w:tcW w:w="1418" w:type="dxa"/>
            <w:tcBorders>
              <w:top w:val="nil"/>
              <w:bottom w:val="single" w:sz="12" w:space="0" w:color="FFFFFF" w:themeColor="background1"/>
            </w:tcBorders>
            <w:shd w:val="clear" w:color="auto" w:fill="005581" w:themeFill="accent1"/>
          </w:tcPr>
          <w:p w14:paraId="677E055C" w14:textId="77777777" w:rsidR="006C61EF" w:rsidRDefault="006C61EF" w:rsidP="00AC05AE">
            <w:pPr>
              <w:pStyle w:val="TableHeading"/>
            </w:pPr>
            <w:r>
              <w:t>Tidal access</w:t>
            </w:r>
          </w:p>
          <w:p w14:paraId="68A07888" w14:textId="77777777" w:rsidR="006C61EF" w:rsidRPr="00AC337A" w:rsidRDefault="006C61EF" w:rsidP="00AC05AE">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6F3CD8A3" w14:textId="77777777" w:rsidR="006C61EF" w:rsidRPr="00AC337A" w:rsidRDefault="006C61EF" w:rsidP="00AC05AE">
            <w:pPr>
              <w:pStyle w:val="TableHeading"/>
            </w:pPr>
            <w:r>
              <w:t>Queuing facility</w:t>
            </w:r>
          </w:p>
        </w:tc>
        <w:tc>
          <w:tcPr>
            <w:tcW w:w="1276" w:type="dxa"/>
            <w:tcBorders>
              <w:top w:val="nil"/>
              <w:bottom w:val="single" w:sz="12" w:space="0" w:color="FFFFFF" w:themeColor="background1"/>
            </w:tcBorders>
            <w:shd w:val="clear" w:color="auto" w:fill="005581" w:themeFill="accent1"/>
          </w:tcPr>
          <w:p w14:paraId="0C4FE040" w14:textId="77777777" w:rsidR="006C61EF" w:rsidRDefault="006C61EF" w:rsidP="00AC05AE">
            <w:pPr>
              <w:pStyle w:val="TableHeading"/>
            </w:pPr>
            <w:r>
              <w:t>Formal CTUs</w:t>
            </w:r>
          </w:p>
        </w:tc>
        <w:tc>
          <w:tcPr>
            <w:tcW w:w="1134" w:type="dxa"/>
            <w:tcBorders>
              <w:top w:val="nil"/>
              <w:bottom w:val="single" w:sz="12" w:space="0" w:color="FFFFFF" w:themeColor="background1"/>
            </w:tcBorders>
            <w:shd w:val="clear" w:color="auto" w:fill="005581" w:themeFill="accent1"/>
          </w:tcPr>
          <w:p w14:paraId="6F5AB49D" w14:textId="77777777" w:rsidR="006C61EF" w:rsidRDefault="006C61EF" w:rsidP="00AC05AE">
            <w:pPr>
              <w:pStyle w:val="TableHeading"/>
            </w:pPr>
            <w:r>
              <w:t>Informal CTUs</w:t>
            </w:r>
          </w:p>
        </w:tc>
        <w:tc>
          <w:tcPr>
            <w:tcW w:w="1134" w:type="dxa"/>
            <w:tcBorders>
              <w:top w:val="nil"/>
              <w:bottom w:val="single" w:sz="12" w:space="0" w:color="FFFFFF" w:themeColor="background1"/>
            </w:tcBorders>
            <w:shd w:val="clear" w:color="auto" w:fill="005581" w:themeFill="accent1"/>
          </w:tcPr>
          <w:p w14:paraId="05CFE22D" w14:textId="77777777" w:rsidR="006C61EF" w:rsidRDefault="006C61EF" w:rsidP="00AC05AE">
            <w:pPr>
              <w:pStyle w:val="TableHeading"/>
            </w:pPr>
            <w:r>
              <w:t>Waterside capacity</w:t>
            </w:r>
          </w:p>
        </w:tc>
        <w:tc>
          <w:tcPr>
            <w:tcW w:w="1134" w:type="dxa"/>
            <w:tcBorders>
              <w:top w:val="nil"/>
              <w:bottom w:val="single" w:sz="12" w:space="0" w:color="FFFFFF" w:themeColor="background1"/>
            </w:tcBorders>
            <w:shd w:val="clear" w:color="auto" w:fill="005581" w:themeFill="accent1"/>
          </w:tcPr>
          <w:p w14:paraId="132484A2" w14:textId="77777777" w:rsidR="006C61EF" w:rsidRDefault="006C61EF" w:rsidP="00AC05AE">
            <w:pPr>
              <w:pStyle w:val="TableHeading"/>
            </w:pPr>
            <w:r>
              <w:t>Landside capacity</w:t>
            </w:r>
          </w:p>
        </w:tc>
        <w:tc>
          <w:tcPr>
            <w:tcW w:w="1134" w:type="dxa"/>
            <w:tcBorders>
              <w:top w:val="nil"/>
              <w:bottom w:val="single" w:sz="12" w:space="0" w:color="FFFFFF" w:themeColor="background1"/>
            </w:tcBorders>
            <w:shd w:val="clear" w:color="auto" w:fill="005581" w:themeFill="accent1"/>
          </w:tcPr>
          <w:p w14:paraId="7B00FBBC" w14:textId="77777777" w:rsidR="006C61EF" w:rsidRDefault="006C61EF" w:rsidP="00AC05AE">
            <w:pPr>
              <w:pStyle w:val="TableHeading"/>
            </w:pPr>
            <w:r>
              <w:t>Effective capacity</w:t>
            </w:r>
          </w:p>
        </w:tc>
        <w:tc>
          <w:tcPr>
            <w:tcW w:w="1559" w:type="dxa"/>
            <w:tcBorders>
              <w:top w:val="nil"/>
              <w:bottom w:val="single" w:sz="12" w:space="0" w:color="FFFFFF" w:themeColor="background1"/>
            </w:tcBorders>
            <w:shd w:val="clear" w:color="auto" w:fill="005581" w:themeFill="accent1"/>
          </w:tcPr>
          <w:p w14:paraId="6FC66709" w14:textId="77777777" w:rsidR="006C61EF" w:rsidRDefault="006C61EF" w:rsidP="00AC05AE">
            <w:pPr>
              <w:pStyle w:val="TableHeading"/>
            </w:pPr>
            <w:r>
              <w:t>Constraint</w:t>
            </w:r>
          </w:p>
        </w:tc>
      </w:tr>
      <w:tr w:rsidR="006C61EF" w:rsidRPr="00AC337A" w14:paraId="513A8E16" w14:textId="77777777" w:rsidTr="00AC05AE">
        <w:tc>
          <w:tcPr>
            <w:tcW w:w="15459" w:type="dxa"/>
            <w:gridSpan w:val="12"/>
            <w:tcBorders>
              <w:top w:val="single" w:sz="12" w:space="0" w:color="FFFFFF" w:themeColor="background1"/>
            </w:tcBorders>
            <w:shd w:val="clear" w:color="auto" w:fill="B7BDB7" w:themeFill="text1" w:themeFillTint="66"/>
          </w:tcPr>
          <w:p w14:paraId="24FE777C" w14:textId="77777777" w:rsidR="006C61EF" w:rsidRPr="006C69C1" w:rsidRDefault="006C61EF" w:rsidP="00AC05AE">
            <w:pPr>
              <w:pStyle w:val="TableText"/>
              <w:rPr>
                <w:b/>
                <w:bCs/>
              </w:rPr>
            </w:pPr>
            <w:r>
              <w:rPr>
                <w:b/>
                <w:bCs/>
              </w:rPr>
              <w:t>Fresh water facilities</w:t>
            </w:r>
            <w:r w:rsidRPr="2C9C06DD">
              <w:rPr>
                <w:b/>
                <w:bCs/>
              </w:rPr>
              <w:t xml:space="preserve"> </w:t>
            </w:r>
          </w:p>
        </w:tc>
      </w:tr>
      <w:tr w:rsidR="006C61EF" w:rsidRPr="00AC337A" w14:paraId="0AA6049B" w14:textId="77777777" w:rsidTr="00AC05AE">
        <w:trPr>
          <w:gridAfter w:val="1"/>
          <w:wAfter w:w="10" w:type="dxa"/>
        </w:trPr>
        <w:tc>
          <w:tcPr>
            <w:tcW w:w="1132" w:type="dxa"/>
            <w:shd w:val="clear" w:color="auto" w:fill="DCE2DF"/>
          </w:tcPr>
          <w:p w14:paraId="4E69CB1E" w14:textId="2C0837B5" w:rsidR="006C61EF" w:rsidRPr="006C69C1" w:rsidRDefault="006C61EF" w:rsidP="006C61EF">
            <w:pPr>
              <w:pStyle w:val="TableText"/>
              <w:rPr>
                <w:b/>
                <w:bCs/>
              </w:rPr>
            </w:pPr>
            <w:r w:rsidRPr="001E3836">
              <w:t>MW10</w:t>
            </w:r>
          </w:p>
        </w:tc>
        <w:tc>
          <w:tcPr>
            <w:tcW w:w="2845" w:type="dxa"/>
            <w:shd w:val="clear" w:color="auto" w:fill="DCE2DF"/>
          </w:tcPr>
          <w:p w14:paraId="4BA211AB" w14:textId="103DA478" w:rsidR="006C61EF" w:rsidRPr="00AC337A" w:rsidRDefault="006C61EF" w:rsidP="006C61EF">
            <w:pPr>
              <w:pStyle w:val="TableText"/>
            </w:pPr>
            <w:r w:rsidRPr="001E3836">
              <w:t>Charleville, Ward River, Diamantina Developmental Road</w:t>
            </w:r>
          </w:p>
        </w:tc>
        <w:tc>
          <w:tcPr>
            <w:tcW w:w="840" w:type="dxa"/>
            <w:shd w:val="clear" w:color="auto" w:fill="DCE2DF"/>
          </w:tcPr>
          <w:p w14:paraId="238CA9CF" w14:textId="20D9E486" w:rsidR="006C61EF" w:rsidRPr="00AC337A" w:rsidRDefault="006C61EF" w:rsidP="006C61EF">
            <w:pPr>
              <w:pStyle w:val="TableText"/>
            </w:pPr>
            <w:r w:rsidRPr="001E3836">
              <w:t>1</w:t>
            </w:r>
          </w:p>
        </w:tc>
        <w:tc>
          <w:tcPr>
            <w:tcW w:w="1418" w:type="dxa"/>
            <w:shd w:val="clear" w:color="auto" w:fill="DCE2DF"/>
          </w:tcPr>
          <w:p w14:paraId="665B381F" w14:textId="78ABFFCD" w:rsidR="006C61EF" w:rsidRPr="00AC337A" w:rsidRDefault="006C61EF" w:rsidP="006C61EF">
            <w:pPr>
              <w:pStyle w:val="TableText"/>
            </w:pPr>
            <w:r w:rsidRPr="00BF55A6">
              <w:t>Fresh Water</w:t>
            </w:r>
          </w:p>
        </w:tc>
        <w:tc>
          <w:tcPr>
            <w:tcW w:w="1843" w:type="dxa"/>
            <w:shd w:val="clear" w:color="auto" w:fill="DCE2DF"/>
          </w:tcPr>
          <w:p w14:paraId="5484F9DE" w14:textId="73870381" w:rsidR="006C61EF" w:rsidRPr="00AC337A" w:rsidRDefault="006C61EF" w:rsidP="006C61EF">
            <w:pPr>
              <w:pStyle w:val="TableText"/>
            </w:pPr>
            <w:r w:rsidRPr="00BF55A6">
              <w:t>None</w:t>
            </w:r>
          </w:p>
        </w:tc>
        <w:tc>
          <w:tcPr>
            <w:tcW w:w="1276" w:type="dxa"/>
            <w:shd w:val="clear" w:color="auto" w:fill="DCE2DF"/>
          </w:tcPr>
          <w:p w14:paraId="0C72961D" w14:textId="6073E7A1" w:rsidR="006C61EF" w:rsidRPr="00AC337A" w:rsidRDefault="006C61EF" w:rsidP="006C61EF">
            <w:pPr>
              <w:pStyle w:val="TableText"/>
            </w:pPr>
            <w:r w:rsidRPr="00BF55A6">
              <w:t>0</w:t>
            </w:r>
          </w:p>
        </w:tc>
        <w:tc>
          <w:tcPr>
            <w:tcW w:w="1134" w:type="dxa"/>
            <w:shd w:val="clear" w:color="auto" w:fill="DCE2DF"/>
          </w:tcPr>
          <w:p w14:paraId="22F58F8F" w14:textId="1D62D455" w:rsidR="006C61EF" w:rsidRPr="00AC337A" w:rsidRDefault="006C61EF" w:rsidP="006C61EF">
            <w:pPr>
              <w:pStyle w:val="TableText"/>
            </w:pPr>
            <w:r w:rsidRPr="00BF55A6">
              <w:t>10</w:t>
            </w:r>
          </w:p>
        </w:tc>
        <w:tc>
          <w:tcPr>
            <w:tcW w:w="1134" w:type="dxa"/>
            <w:shd w:val="clear" w:color="auto" w:fill="DCE2DF"/>
          </w:tcPr>
          <w:p w14:paraId="41911D31" w14:textId="7139A007" w:rsidR="006C61EF" w:rsidRPr="00AC337A" w:rsidRDefault="006C61EF" w:rsidP="006C61EF">
            <w:pPr>
              <w:pStyle w:val="TableText"/>
            </w:pPr>
            <w:r w:rsidRPr="00BF55A6">
              <w:t>1</w:t>
            </w:r>
          </w:p>
        </w:tc>
        <w:tc>
          <w:tcPr>
            <w:tcW w:w="1134" w:type="dxa"/>
            <w:shd w:val="clear" w:color="auto" w:fill="DCE2DF"/>
          </w:tcPr>
          <w:p w14:paraId="7719BC23" w14:textId="5362500D" w:rsidR="006C61EF" w:rsidRPr="00AC337A" w:rsidRDefault="006C61EF" w:rsidP="006C61EF">
            <w:pPr>
              <w:pStyle w:val="TableText"/>
            </w:pPr>
            <w:r w:rsidRPr="00BF55A6">
              <w:t>1</w:t>
            </w:r>
          </w:p>
        </w:tc>
        <w:tc>
          <w:tcPr>
            <w:tcW w:w="1134" w:type="dxa"/>
            <w:shd w:val="clear" w:color="auto" w:fill="DCE2DF"/>
          </w:tcPr>
          <w:p w14:paraId="315374AA" w14:textId="600B2679" w:rsidR="006C61EF" w:rsidRPr="00AC337A" w:rsidRDefault="006C61EF" w:rsidP="006C61EF">
            <w:pPr>
              <w:pStyle w:val="TableText"/>
            </w:pPr>
            <w:r w:rsidRPr="00BF55A6">
              <w:t>1</w:t>
            </w:r>
          </w:p>
        </w:tc>
        <w:tc>
          <w:tcPr>
            <w:tcW w:w="1559" w:type="dxa"/>
            <w:shd w:val="clear" w:color="auto" w:fill="DCE2DF"/>
          </w:tcPr>
          <w:p w14:paraId="69AF719A" w14:textId="0EF5CC55" w:rsidR="006C61EF" w:rsidRPr="00AC337A" w:rsidRDefault="006C61EF" w:rsidP="006C61EF">
            <w:pPr>
              <w:pStyle w:val="TableText"/>
            </w:pPr>
            <w:r w:rsidRPr="00BF55A6">
              <w:t>Waterside</w:t>
            </w:r>
          </w:p>
        </w:tc>
      </w:tr>
      <w:tr w:rsidR="006C61EF" w:rsidRPr="00AC337A" w14:paraId="726876FC" w14:textId="77777777" w:rsidTr="00AC05AE">
        <w:trPr>
          <w:gridAfter w:val="1"/>
          <w:wAfter w:w="10" w:type="dxa"/>
        </w:trPr>
        <w:tc>
          <w:tcPr>
            <w:tcW w:w="1132" w:type="dxa"/>
            <w:shd w:val="clear" w:color="auto" w:fill="DCE2DF"/>
          </w:tcPr>
          <w:p w14:paraId="1E0B51C1" w14:textId="1C3B0C5B" w:rsidR="006C61EF" w:rsidRPr="006C61EF" w:rsidRDefault="006C61EF" w:rsidP="006C61EF">
            <w:pPr>
              <w:pStyle w:val="TableText"/>
              <w:rPr>
                <w:b/>
                <w:bCs/>
              </w:rPr>
            </w:pPr>
            <w:r w:rsidRPr="006C61EF">
              <w:rPr>
                <w:b/>
                <w:bCs/>
              </w:rPr>
              <w:t>Subtotal</w:t>
            </w:r>
          </w:p>
        </w:tc>
        <w:tc>
          <w:tcPr>
            <w:tcW w:w="2845" w:type="dxa"/>
            <w:shd w:val="clear" w:color="auto" w:fill="DCE2DF"/>
          </w:tcPr>
          <w:p w14:paraId="334C095E" w14:textId="2055BBD4" w:rsidR="006C61EF" w:rsidRPr="006C61EF" w:rsidRDefault="006C61EF" w:rsidP="006C61EF">
            <w:pPr>
              <w:pStyle w:val="TableText"/>
              <w:rPr>
                <w:b/>
                <w:bCs/>
              </w:rPr>
            </w:pPr>
          </w:p>
        </w:tc>
        <w:tc>
          <w:tcPr>
            <w:tcW w:w="840" w:type="dxa"/>
            <w:shd w:val="clear" w:color="auto" w:fill="DCE2DF"/>
          </w:tcPr>
          <w:p w14:paraId="07103418" w14:textId="493F29E2" w:rsidR="006C61EF" w:rsidRPr="006C61EF" w:rsidRDefault="006C61EF" w:rsidP="006C61EF">
            <w:pPr>
              <w:pStyle w:val="TableText"/>
              <w:rPr>
                <w:b/>
                <w:bCs/>
              </w:rPr>
            </w:pPr>
            <w:r w:rsidRPr="006C61EF">
              <w:rPr>
                <w:b/>
                <w:bCs/>
              </w:rPr>
              <w:t>1</w:t>
            </w:r>
          </w:p>
        </w:tc>
        <w:tc>
          <w:tcPr>
            <w:tcW w:w="1418" w:type="dxa"/>
            <w:shd w:val="clear" w:color="auto" w:fill="DCE2DF"/>
          </w:tcPr>
          <w:p w14:paraId="13AB2123" w14:textId="06AC99FF" w:rsidR="006C61EF" w:rsidRPr="006C61EF" w:rsidRDefault="006C61EF" w:rsidP="006C61EF">
            <w:pPr>
              <w:pStyle w:val="TableText"/>
              <w:rPr>
                <w:b/>
                <w:bCs/>
              </w:rPr>
            </w:pPr>
          </w:p>
        </w:tc>
        <w:tc>
          <w:tcPr>
            <w:tcW w:w="1843" w:type="dxa"/>
            <w:shd w:val="clear" w:color="auto" w:fill="DCE2DF"/>
          </w:tcPr>
          <w:p w14:paraId="2722F9D5" w14:textId="007EBC7A" w:rsidR="006C61EF" w:rsidRPr="006C61EF" w:rsidRDefault="006C61EF" w:rsidP="006C61EF">
            <w:pPr>
              <w:pStyle w:val="TableText"/>
              <w:rPr>
                <w:b/>
                <w:bCs/>
              </w:rPr>
            </w:pPr>
          </w:p>
        </w:tc>
        <w:tc>
          <w:tcPr>
            <w:tcW w:w="1276" w:type="dxa"/>
            <w:shd w:val="clear" w:color="auto" w:fill="DCE2DF"/>
          </w:tcPr>
          <w:p w14:paraId="03D72A1D" w14:textId="5BE2376C" w:rsidR="006C61EF" w:rsidRPr="006C61EF" w:rsidRDefault="006C61EF" w:rsidP="006C61EF">
            <w:pPr>
              <w:pStyle w:val="TableText"/>
              <w:rPr>
                <w:b/>
                <w:bCs/>
              </w:rPr>
            </w:pPr>
            <w:r w:rsidRPr="006C61EF">
              <w:rPr>
                <w:b/>
                <w:bCs/>
              </w:rPr>
              <w:t>0</w:t>
            </w:r>
          </w:p>
        </w:tc>
        <w:tc>
          <w:tcPr>
            <w:tcW w:w="1134" w:type="dxa"/>
            <w:shd w:val="clear" w:color="auto" w:fill="DCE2DF"/>
          </w:tcPr>
          <w:p w14:paraId="707743D1" w14:textId="76E49F25" w:rsidR="006C61EF" w:rsidRPr="006C61EF" w:rsidRDefault="006C61EF" w:rsidP="006C61EF">
            <w:pPr>
              <w:pStyle w:val="TableText"/>
              <w:rPr>
                <w:b/>
                <w:bCs/>
              </w:rPr>
            </w:pPr>
            <w:r w:rsidRPr="006C61EF">
              <w:rPr>
                <w:b/>
                <w:bCs/>
              </w:rPr>
              <w:t>10</w:t>
            </w:r>
          </w:p>
        </w:tc>
        <w:tc>
          <w:tcPr>
            <w:tcW w:w="1134" w:type="dxa"/>
            <w:shd w:val="clear" w:color="auto" w:fill="DCE2DF"/>
          </w:tcPr>
          <w:p w14:paraId="2A71AC5A" w14:textId="3BBA4A39" w:rsidR="006C61EF" w:rsidRPr="006C61EF" w:rsidRDefault="006C61EF" w:rsidP="006C61EF">
            <w:pPr>
              <w:pStyle w:val="TableText"/>
              <w:rPr>
                <w:b/>
                <w:bCs/>
              </w:rPr>
            </w:pPr>
            <w:r w:rsidRPr="006C61EF">
              <w:rPr>
                <w:b/>
                <w:bCs/>
              </w:rPr>
              <w:t>1</w:t>
            </w:r>
          </w:p>
        </w:tc>
        <w:tc>
          <w:tcPr>
            <w:tcW w:w="1134" w:type="dxa"/>
            <w:shd w:val="clear" w:color="auto" w:fill="DCE2DF"/>
          </w:tcPr>
          <w:p w14:paraId="65EDC33F" w14:textId="430CB5E0" w:rsidR="006C61EF" w:rsidRPr="006C61EF" w:rsidRDefault="006C61EF" w:rsidP="006C61EF">
            <w:pPr>
              <w:pStyle w:val="TableText"/>
              <w:rPr>
                <w:b/>
                <w:bCs/>
              </w:rPr>
            </w:pPr>
            <w:r w:rsidRPr="006C61EF">
              <w:rPr>
                <w:b/>
                <w:bCs/>
              </w:rPr>
              <w:t>1</w:t>
            </w:r>
          </w:p>
        </w:tc>
        <w:tc>
          <w:tcPr>
            <w:tcW w:w="1134" w:type="dxa"/>
            <w:shd w:val="clear" w:color="auto" w:fill="DCE2DF"/>
          </w:tcPr>
          <w:p w14:paraId="6D683DD2" w14:textId="7127035F" w:rsidR="006C61EF" w:rsidRPr="006C61EF" w:rsidRDefault="006C61EF" w:rsidP="006C61EF">
            <w:pPr>
              <w:pStyle w:val="TableText"/>
              <w:rPr>
                <w:b/>
                <w:bCs/>
              </w:rPr>
            </w:pPr>
            <w:r w:rsidRPr="006C61EF">
              <w:rPr>
                <w:b/>
                <w:bCs/>
              </w:rPr>
              <w:t>1</w:t>
            </w:r>
          </w:p>
        </w:tc>
        <w:tc>
          <w:tcPr>
            <w:tcW w:w="1559" w:type="dxa"/>
            <w:shd w:val="clear" w:color="auto" w:fill="DCE2DF"/>
          </w:tcPr>
          <w:p w14:paraId="53189DBE" w14:textId="7195E848" w:rsidR="006C61EF" w:rsidRPr="006C61EF" w:rsidRDefault="006C61EF" w:rsidP="006C61EF">
            <w:pPr>
              <w:pStyle w:val="TableText"/>
              <w:rPr>
                <w:b/>
                <w:bCs/>
              </w:rPr>
            </w:pPr>
          </w:p>
        </w:tc>
      </w:tr>
      <w:tr w:rsidR="006C61EF" w:rsidRPr="00AC337A" w14:paraId="2F32C234" w14:textId="77777777" w:rsidTr="00AC05AE">
        <w:tc>
          <w:tcPr>
            <w:tcW w:w="12756" w:type="dxa"/>
            <w:gridSpan w:val="9"/>
            <w:tcBorders>
              <w:top w:val="single" w:sz="12" w:space="0" w:color="FFFFFF" w:themeColor="background1"/>
              <w:bottom w:val="nil"/>
            </w:tcBorders>
            <w:shd w:val="clear" w:color="auto" w:fill="1ABDC9" w:themeFill="accent3"/>
          </w:tcPr>
          <w:p w14:paraId="6D429009" w14:textId="77777777" w:rsidR="006C61EF" w:rsidRPr="00AC337A" w:rsidRDefault="006C61EF" w:rsidP="00AC05AE">
            <w:pPr>
              <w:pStyle w:val="TableText"/>
            </w:pPr>
            <w:r w:rsidRPr="2C9C06DD">
              <w:rPr>
                <w:b/>
                <w:bCs/>
              </w:rPr>
              <w:t>Total effective capacity</w:t>
            </w:r>
          </w:p>
        </w:tc>
        <w:tc>
          <w:tcPr>
            <w:tcW w:w="1134" w:type="dxa"/>
            <w:tcBorders>
              <w:top w:val="single" w:sz="12" w:space="0" w:color="FFFFFF" w:themeColor="background1"/>
              <w:bottom w:val="nil"/>
            </w:tcBorders>
            <w:shd w:val="clear" w:color="auto" w:fill="1ABDC9" w:themeFill="accent3"/>
          </w:tcPr>
          <w:p w14:paraId="2D9C9FA8" w14:textId="6891BEAE" w:rsidR="006C61EF" w:rsidRPr="00AC337A" w:rsidRDefault="006C61EF" w:rsidP="00AC05AE">
            <w:pPr>
              <w:pStyle w:val="TableText"/>
            </w:pPr>
            <w:r>
              <w:t>1.0</w:t>
            </w:r>
          </w:p>
        </w:tc>
        <w:tc>
          <w:tcPr>
            <w:tcW w:w="1569" w:type="dxa"/>
            <w:gridSpan w:val="2"/>
            <w:tcBorders>
              <w:top w:val="single" w:sz="12" w:space="0" w:color="FFFFFF" w:themeColor="background1"/>
              <w:bottom w:val="nil"/>
            </w:tcBorders>
            <w:shd w:val="clear" w:color="auto" w:fill="1ABDC9" w:themeFill="accent3"/>
          </w:tcPr>
          <w:p w14:paraId="6CA5C991" w14:textId="77777777" w:rsidR="006C61EF" w:rsidRPr="00AC337A" w:rsidRDefault="006C61EF" w:rsidP="00AC05AE">
            <w:pPr>
              <w:pStyle w:val="TableText"/>
            </w:pPr>
          </w:p>
        </w:tc>
      </w:tr>
    </w:tbl>
    <w:p w14:paraId="4951088D" w14:textId="77777777" w:rsidR="006C61EF" w:rsidRDefault="006C61EF" w:rsidP="006C61EF">
      <w:pPr>
        <w:sectPr w:rsidR="006C61EF" w:rsidSect="008D2D58">
          <w:headerReference w:type="even" r:id="rId33"/>
          <w:headerReference w:type="default" r:id="rId34"/>
          <w:footerReference w:type="even" r:id="rId35"/>
          <w:footerReference w:type="default" r:id="rId36"/>
          <w:pgSz w:w="16839" w:h="11907" w:orient="landscape" w:code="9"/>
          <w:pgMar w:top="1814" w:right="1134" w:bottom="794" w:left="1134" w:header="454" w:footer="454" w:gutter="0"/>
          <w:pgNumType w:start="1" w:chapStyle="6"/>
          <w:cols w:space="708"/>
          <w:docGrid w:linePitch="360"/>
        </w:sectPr>
      </w:pPr>
      <w:bookmarkStart w:id="496" w:name="_Ref116549881"/>
      <w:bookmarkStart w:id="497" w:name="_Toc119418167"/>
    </w:p>
    <w:bookmarkEnd w:id="476"/>
    <w:bookmarkEnd w:id="496"/>
    <w:bookmarkEnd w:id="497"/>
    <w:p w14:paraId="54CDE467" w14:textId="77777777" w:rsidR="00EA6B2B" w:rsidRPr="008445C8" w:rsidRDefault="00EA6B2B" w:rsidP="00EA6B2B"/>
    <w:p w14:paraId="41F92E67" w14:textId="2E8C3B5B" w:rsidR="00FC4808" w:rsidRPr="008445C8" w:rsidRDefault="00FC4808" w:rsidP="00FC4808"/>
    <w:p w14:paraId="567B5CE6" w14:textId="77777777" w:rsidR="000C308F" w:rsidRPr="008445C8" w:rsidRDefault="000C308F" w:rsidP="000C308F"/>
    <w:p w14:paraId="57C41099" w14:textId="33015DE1" w:rsidR="00A1643C" w:rsidRPr="008445C8"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8445C8" w14:paraId="4B3D7119" w14:textId="77777777" w:rsidTr="00A45A9D">
        <w:trPr>
          <w:trHeight w:val="3241"/>
        </w:trPr>
        <w:tc>
          <w:tcPr>
            <w:tcW w:w="6804" w:type="dxa"/>
          </w:tcPr>
          <w:p w14:paraId="17BD91A8" w14:textId="77777777" w:rsidR="00A1643C" w:rsidRPr="008445C8" w:rsidRDefault="00A1643C" w:rsidP="00A45A9D">
            <w:pPr>
              <w:pStyle w:val="NormalNoSpace"/>
            </w:pPr>
            <w:r w:rsidRPr="008445C8">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7" cstate="screen">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8445C8"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1A6F2CF" w:rsidR="00A1643C" w:rsidRPr="008445C8" w:rsidRDefault="00650BB7" w:rsidP="00650BB7">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8445C8"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8445C8" w14:paraId="7458D4C7" w14:textId="77777777" w:rsidTr="00163937">
        <w:trPr>
          <w:cantSplit/>
          <w:trHeight w:hRule="exact" w:val="3566"/>
        </w:trPr>
        <w:tc>
          <w:tcPr>
            <w:tcW w:w="794" w:type="dxa"/>
            <w:shd w:val="clear" w:color="auto" w:fill="1ABDC9"/>
          </w:tcPr>
          <w:p w14:paraId="23BA5432" w14:textId="77777777" w:rsidR="00233C44" w:rsidRPr="008445C8" w:rsidRDefault="00233C44" w:rsidP="00163937"/>
        </w:tc>
        <w:tc>
          <w:tcPr>
            <w:tcW w:w="2268" w:type="dxa"/>
            <w:shd w:val="clear" w:color="auto" w:fill="1ABDC9"/>
          </w:tcPr>
          <w:p w14:paraId="3E3CC5E6" w14:textId="77777777" w:rsidR="00233C44" w:rsidRPr="008445C8" w:rsidRDefault="00233C44" w:rsidP="00163937"/>
        </w:tc>
        <w:tc>
          <w:tcPr>
            <w:tcW w:w="680" w:type="dxa"/>
            <w:shd w:val="clear" w:color="auto" w:fill="1ABDC9"/>
          </w:tcPr>
          <w:p w14:paraId="3C80EA30" w14:textId="77777777" w:rsidR="00233C44" w:rsidRPr="008445C8" w:rsidRDefault="00233C44" w:rsidP="00163937"/>
        </w:tc>
        <w:tc>
          <w:tcPr>
            <w:tcW w:w="2268" w:type="dxa"/>
            <w:shd w:val="clear" w:color="auto" w:fill="1ABDC9"/>
          </w:tcPr>
          <w:p w14:paraId="38A500EA" w14:textId="77777777" w:rsidR="00233C44" w:rsidRPr="008445C8" w:rsidRDefault="00233C44" w:rsidP="00163937"/>
        </w:tc>
        <w:tc>
          <w:tcPr>
            <w:tcW w:w="794" w:type="dxa"/>
            <w:shd w:val="clear" w:color="auto" w:fill="1ABDC9"/>
          </w:tcPr>
          <w:p w14:paraId="2D20E3CE" w14:textId="77777777" w:rsidR="00233C44" w:rsidRPr="008445C8" w:rsidRDefault="00233C44" w:rsidP="00163937"/>
        </w:tc>
        <w:tc>
          <w:tcPr>
            <w:tcW w:w="113" w:type="dxa"/>
          </w:tcPr>
          <w:p w14:paraId="61D024A9" w14:textId="77777777" w:rsidR="00233C44" w:rsidRPr="008445C8" w:rsidRDefault="00233C44" w:rsidP="00163937"/>
        </w:tc>
        <w:tc>
          <w:tcPr>
            <w:tcW w:w="227" w:type="dxa"/>
            <w:shd w:val="clear" w:color="auto" w:fill="D8CEC7"/>
          </w:tcPr>
          <w:p w14:paraId="091B4489" w14:textId="77777777" w:rsidR="00233C44" w:rsidRPr="008445C8" w:rsidRDefault="00233C44" w:rsidP="00163937"/>
        </w:tc>
        <w:tc>
          <w:tcPr>
            <w:tcW w:w="2268" w:type="dxa"/>
            <w:vMerge w:val="restart"/>
            <w:shd w:val="clear" w:color="auto" w:fill="D8CEC7"/>
          </w:tcPr>
          <w:p w14:paraId="7620E6C7" w14:textId="77777777" w:rsidR="00233C44" w:rsidRPr="008445C8" w:rsidRDefault="00233C44" w:rsidP="00163937">
            <w:pPr>
              <w:pStyle w:val="SocialHeading"/>
            </w:pPr>
            <w:r w:rsidRPr="008445C8">
              <w:t>Contact us</w:t>
            </w:r>
          </w:p>
          <w:p w14:paraId="6742442C" w14:textId="35BDD9E9" w:rsidR="00233C44" w:rsidRPr="008445C8" w:rsidRDefault="00233C44" w:rsidP="00163937">
            <w:pPr>
              <w:pStyle w:val="SocialText"/>
            </w:pPr>
            <w:r w:rsidRPr="008445C8">
              <w:fldChar w:fldCharType="begin"/>
            </w:r>
            <w:r w:rsidRPr="008445C8">
              <w:instrText xml:space="preserve">  IF </w:instrText>
            </w:r>
            <w:r w:rsidRPr="008445C8">
              <w:fldChar w:fldCharType="begin"/>
            </w:r>
            <w:r w:rsidRPr="008445C8">
              <w:instrText xml:space="preserve">  DOCPROPERTY BMT_ContactEmail</w:instrText>
            </w:r>
            <w:r w:rsidRPr="008445C8">
              <w:fldChar w:fldCharType="separate"/>
            </w:r>
            <w:r w:rsidR="008D2D58">
              <w:instrText>enquiries@bmtglobal.com</w:instrText>
            </w:r>
            <w:r w:rsidRPr="008445C8">
              <w:fldChar w:fldCharType="end"/>
            </w:r>
            <w:r w:rsidRPr="008445C8">
              <w:instrText xml:space="preserve">  = "Error! Unknown document property name." "" "</w:instrText>
            </w:r>
            <w:r w:rsidRPr="008445C8">
              <w:fldChar w:fldCharType="begin"/>
            </w:r>
            <w:r w:rsidRPr="008445C8">
              <w:instrText xml:space="preserve">  IF </w:instrText>
            </w:r>
            <w:r w:rsidRPr="008445C8">
              <w:fldChar w:fldCharType="begin"/>
            </w:r>
            <w:r w:rsidRPr="008445C8">
              <w:instrText xml:space="preserve">  DOCPROPERTY BMT_ContactEmail</w:instrText>
            </w:r>
            <w:r w:rsidRPr="008445C8">
              <w:fldChar w:fldCharType="separate"/>
            </w:r>
            <w:r w:rsidR="008D2D58">
              <w:instrText>enquiries@bmtglobal.com</w:instrText>
            </w:r>
            <w:r w:rsidRPr="008445C8">
              <w:fldChar w:fldCharType="end"/>
            </w:r>
            <w:r w:rsidRPr="008445C8">
              <w:instrText xml:space="preserve"> = "" "" "</w:instrText>
            </w:r>
            <w:r w:rsidRPr="008445C8">
              <w:fldChar w:fldCharType="begin"/>
            </w:r>
            <w:r w:rsidRPr="008445C8">
              <w:instrText xml:space="preserve">  DOCPROPERTY BMT_ContactEmail</w:instrText>
            </w:r>
            <w:r w:rsidRPr="008445C8">
              <w:fldChar w:fldCharType="separate"/>
            </w:r>
            <w:r w:rsidR="008D2D58">
              <w:instrText>enquiries@bmtglobal.com</w:instrText>
            </w:r>
            <w:r w:rsidRPr="008445C8">
              <w:fldChar w:fldCharType="end"/>
            </w:r>
            <w:r w:rsidRPr="008445C8">
              <w:instrText>"</w:instrText>
            </w:r>
            <w:r w:rsidRPr="008445C8">
              <w:fldChar w:fldCharType="separate"/>
            </w:r>
            <w:r w:rsidR="008D2D58">
              <w:rPr>
                <w:noProof/>
              </w:rPr>
              <w:instrText>enquiries@bmtglobal.com</w:instrText>
            </w:r>
            <w:r w:rsidRPr="008445C8">
              <w:fldChar w:fldCharType="end"/>
            </w:r>
            <w:r w:rsidRPr="008445C8">
              <w:instrText>"</w:instrText>
            </w:r>
            <w:r w:rsidRPr="008445C8">
              <w:fldChar w:fldCharType="separate"/>
            </w:r>
            <w:r w:rsidR="008D2D58">
              <w:rPr>
                <w:noProof/>
              </w:rPr>
              <w:t>enquiries@bmtglobal.com</w:t>
            </w:r>
            <w:r w:rsidRPr="008445C8">
              <w:fldChar w:fldCharType="end"/>
            </w:r>
          </w:p>
          <w:p w14:paraId="743E2AC4" w14:textId="77777777" w:rsidR="00233C44" w:rsidRPr="008445C8" w:rsidRDefault="00233C44" w:rsidP="00163937">
            <w:pPr>
              <w:pStyle w:val="SocialText"/>
            </w:pPr>
            <w:r w:rsidRPr="008445C8">
              <w:t>www.bmt.org</w:t>
            </w:r>
          </w:p>
          <w:p w14:paraId="0FFB98CB" w14:textId="77777777" w:rsidR="00233C44" w:rsidRPr="008445C8" w:rsidRDefault="00233C44" w:rsidP="00163937">
            <w:pPr>
              <w:pStyle w:val="SocialText"/>
            </w:pPr>
          </w:p>
          <w:p w14:paraId="42215353" w14:textId="77777777" w:rsidR="00233C44" w:rsidRPr="008445C8" w:rsidRDefault="00233C44" w:rsidP="00163937">
            <w:pPr>
              <w:pStyle w:val="SocialHeading"/>
            </w:pPr>
            <w:r w:rsidRPr="008445C8">
              <w:t>Follow us</w:t>
            </w:r>
          </w:p>
          <w:p w14:paraId="13867E1B" w14:textId="77777777" w:rsidR="00233C44" w:rsidRPr="008445C8" w:rsidRDefault="00233C44" w:rsidP="00163937">
            <w:pPr>
              <w:pStyle w:val="SocialText"/>
            </w:pPr>
            <w:r w:rsidRPr="008445C8">
              <w:t>www.bmt.org/linkedin</w:t>
            </w:r>
            <w:r w:rsidRPr="008445C8">
              <w:tab/>
            </w:r>
            <w:r w:rsidRPr="008445C8">
              <w:rPr>
                <w:noProof/>
              </w:rPr>
              <w:drawing>
                <wp:inline distT="0" distB="0" distL="0" distR="0" wp14:anchorId="20D8325E" wp14:editId="2F7358BF">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8" cstate="screen">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8445C8" w:rsidRDefault="00233C44" w:rsidP="00163937">
            <w:pPr>
              <w:pStyle w:val="SocialText"/>
            </w:pPr>
            <w:r w:rsidRPr="008445C8">
              <w:t>www.bmt.org/youtube</w:t>
            </w:r>
            <w:r w:rsidRPr="008445C8">
              <w:tab/>
            </w:r>
            <w:r w:rsidRPr="008445C8">
              <w:rPr>
                <w:noProof/>
              </w:rPr>
              <w:drawing>
                <wp:inline distT="0" distB="0" distL="0" distR="0" wp14:anchorId="26D9FF33" wp14:editId="6BFCB2CA">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9" cstate="screen">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8445C8" w:rsidRDefault="00233C44" w:rsidP="00163937">
            <w:pPr>
              <w:pStyle w:val="SocialText"/>
            </w:pPr>
            <w:r w:rsidRPr="008445C8">
              <w:t>www.bmt.org/twitter</w:t>
            </w:r>
            <w:r w:rsidRPr="008445C8">
              <w:tab/>
            </w:r>
            <w:r w:rsidRPr="008445C8">
              <w:rPr>
                <w:noProof/>
              </w:rPr>
              <w:drawing>
                <wp:inline distT="0" distB="0" distL="0" distR="0" wp14:anchorId="2AA7FEA1" wp14:editId="74C226FA">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0"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8445C8" w:rsidRDefault="00233C44" w:rsidP="00163937">
            <w:pPr>
              <w:pStyle w:val="SocialText"/>
            </w:pPr>
            <w:r w:rsidRPr="008445C8">
              <w:t>www.bmt.org/facebook</w:t>
            </w:r>
            <w:r w:rsidRPr="008445C8">
              <w:tab/>
            </w:r>
            <w:r w:rsidRPr="008445C8">
              <w:rPr>
                <w:noProof/>
              </w:rPr>
              <w:drawing>
                <wp:inline distT="0" distB="0" distL="0" distR="0" wp14:anchorId="7B1947CC" wp14:editId="416789D2">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1" cstate="screen">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8445C8" w:rsidRDefault="00233C44" w:rsidP="00163937"/>
        </w:tc>
      </w:tr>
      <w:tr w:rsidR="00233C44" w:rsidRPr="008445C8" w14:paraId="061CF572" w14:textId="77777777" w:rsidTr="00163937">
        <w:trPr>
          <w:cantSplit/>
          <w:trHeight w:val="1474"/>
        </w:trPr>
        <w:tc>
          <w:tcPr>
            <w:tcW w:w="794" w:type="dxa"/>
            <w:shd w:val="clear" w:color="auto" w:fill="1ABDC9"/>
          </w:tcPr>
          <w:p w14:paraId="0EE7CC15" w14:textId="77777777" w:rsidR="00233C44" w:rsidRPr="008445C8" w:rsidRDefault="00233C44" w:rsidP="00163937"/>
        </w:tc>
        <w:tc>
          <w:tcPr>
            <w:tcW w:w="2268" w:type="dxa"/>
            <w:tcBorders>
              <w:bottom w:val="single" w:sz="4" w:space="0" w:color="FFFFFF"/>
            </w:tcBorders>
            <w:shd w:val="clear" w:color="auto" w:fill="1ABDC9"/>
          </w:tcPr>
          <w:p w14:paraId="5E38F744" w14:textId="77777777" w:rsidR="00650BB7" w:rsidRDefault="00650BB7" w:rsidP="00650BB7">
            <w:pPr>
              <w:pStyle w:val="BkPageAddress"/>
            </w:pPr>
            <w:r>
              <w:t>Level 5</w:t>
            </w:r>
          </w:p>
          <w:p w14:paraId="3A9B3355" w14:textId="77777777" w:rsidR="00650BB7" w:rsidRDefault="00650BB7" w:rsidP="00650BB7">
            <w:pPr>
              <w:pStyle w:val="BkPageAddress"/>
            </w:pPr>
            <w:r>
              <w:t>348 Edward Street</w:t>
            </w:r>
          </w:p>
          <w:p w14:paraId="23A0AFF0" w14:textId="77777777" w:rsidR="00650BB7" w:rsidRDefault="00650BB7" w:rsidP="00650BB7">
            <w:pPr>
              <w:pStyle w:val="BkPageAddress"/>
            </w:pPr>
            <w:r>
              <w:t>Brisbane</w:t>
            </w:r>
          </w:p>
          <w:p w14:paraId="55109FB7" w14:textId="77777777" w:rsidR="00650BB7" w:rsidRDefault="00650BB7" w:rsidP="00650BB7">
            <w:pPr>
              <w:pStyle w:val="BkPageAddress"/>
            </w:pPr>
            <w:r>
              <w:t>QLD 4000</w:t>
            </w:r>
          </w:p>
          <w:p w14:paraId="554B4328" w14:textId="77777777" w:rsidR="00650BB7" w:rsidRDefault="00650BB7" w:rsidP="00650BB7">
            <w:pPr>
              <w:pStyle w:val="BkPageAddress"/>
            </w:pPr>
            <w:r>
              <w:t>Australia</w:t>
            </w:r>
          </w:p>
          <w:p w14:paraId="3799F9D6" w14:textId="77777777" w:rsidR="00650BB7" w:rsidRDefault="00650BB7" w:rsidP="00650BB7">
            <w:pPr>
              <w:pStyle w:val="BkPageAddress"/>
            </w:pPr>
            <w:r>
              <w:t>+61 7 3831 6744</w:t>
            </w:r>
          </w:p>
          <w:p w14:paraId="0067A121" w14:textId="459D1E23" w:rsidR="00233C44" w:rsidRPr="008445C8" w:rsidRDefault="00233C44" w:rsidP="00650BB7">
            <w:pPr>
              <w:pStyle w:val="BkPageAddress"/>
            </w:pPr>
          </w:p>
        </w:tc>
        <w:tc>
          <w:tcPr>
            <w:tcW w:w="680" w:type="dxa"/>
            <w:tcBorders>
              <w:bottom w:val="single" w:sz="4" w:space="0" w:color="FFFFFF"/>
            </w:tcBorders>
            <w:shd w:val="clear" w:color="auto" w:fill="1ABDC9"/>
          </w:tcPr>
          <w:p w14:paraId="229D131B" w14:textId="77777777" w:rsidR="00233C44" w:rsidRPr="008445C8" w:rsidRDefault="00233C44" w:rsidP="00163937"/>
        </w:tc>
        <w:tc>
          <w:tcPr>
            <w:tcW w:w="2268" w:type="dxa"/>
            <w:tcBorders>
              <w:bottom w:val="single" w:sz="4" w:space="0" w:color="FFFFFF"/>
            </w:tcBorders>
            <w:shd w:val="clear" w:color="auto" w:fill="1ABDC9"/>
          </w:tcPr>
          <w:p w14:paraId="425EA178" w14:textId="77777777" w:rsidR="00650BB7" w:rsidRDefault="00650BB7" w:rsidP="00650BB7">
            <w:pPr>
              <w:pStyle w:val="BkPageAddress"/>
            </w:pPr>
            <w:r>
              <w:t>Registered in Australia</w:t>
            </w:r>
          </w:p>
          <w:p w14:paraId="169C0CCF" w14:textId="77777777" w:rsidR="00650BB7" w:rsidRDefault="00650BB7" w:rsidP="00650BB7">
            <w:pPr>
              <w:pStyle w:val="BkPageAddress"/>
            </w:pPr>
            <w:r>
              <w:t>Registered no. 010 830 421</w:t>
            </w:r>
          </w:p>
          <w:p w14:paraId="71F14FA7" w14:textId="77777777" w:rsidR="00650BB7" w:rsidRDefault="00650BB7" w:rsidP="00650BB7">
            <w:pPr>
              <w:pStyle w:val="BkPageAddress"/>
            </w:pPr>
            <w:r>
              <w:t>Registered office</w:t>
            </w:r>
          </w:p>
          <w:p w14:paraId="1BEE6009" w14:textId="77777777" w:rsidR="00650BB7" w:rsidRDefault="00650BB7" w:rsidP="00650BB7">
            <w:pPr>
              <w:pStyle w:val="BkPageAddress"/>
            </w:pPr>
            <w:r>
              <w:t>Level 5, 348 Edward Street,</w:t>
            </w:r>
          </w:p>
          <w:p w14:paraId="2D14ED2F" w14:textId="77777777" w:rsidR="00650BB7" w:rsidRDefault="00650BB7" w:rsidP="00650BB7">
            <w:pPr>
              <w:pStyle w:val="BkPageAddress"/>
            </w:pPr>
            <w:r>
              <w:t>Brisbane QLD 4000 Australia</w:t>
            </w:r>
          </w:p>
          <w:p w14:paraId="5E02BD0C" w14:textId="10266C49" w:rsidR="00233C44" w:rsidRPr="008445C8" w:rsidRDefault="00233C44" w:rsidP="00650BB7">
            <w:pPr>
              <w:pStyle w:val="BkPageAddress"/>
            </w:pPr>
          </w:p>
        </w:tc>
        <w:tc>
          <w:tcPr>
            <w:tcW w:w="794" w:type="dxa"/>
            <w:shd w:val="clear" w:color="auto" w:fill="1ABDC9"/>
          </w:tcPr>
          <w:p w14:paraId="2A1B6EF8" w14:textId="77777777" w:rsidR="00233C44" w:rsidRPr="008445C8" w:rsidRDefault="00233C44" w:rsidP="00163937"/>
        </w:tc>
        <w:tc>
          <w:tcPr>
            <w:tcW w:w="113" w:type="dxa"/>
          </w:tcPr>
          <w:p w14:paraId="797CF25D" w14:textId="77777777" w:rsidR="00233C44" w:rsidRPr="008445C8" w:rsidRDefault="00233C44" w:rsidP="00163937"/>
        </w:tc>
        <w:tc>
          <w:tcPr>
            <w:tcW w:w="227" w:type="dxa"/>
            <w:shd w:val="clear" w:color="auto" w:fill="D8CEC7"/>
          </w:tcPr>
          <w:p w14:paraId="496AC48F" w14:textId="77777777" w:rsidR="00233C44" w:rsidRPr="008445C8" w:rsidRDefault="00233C44" w:rsidP="00163937"/>
        </w:tc>
        <w:tc>
          <w:tcPr>
            <w:tcW w:w="2268" w:type="dxa"/>
            <w:vMerge/>
            <w:shd w:val="clear" w:color="auto" w:fill="D8CEC7"/>
          </w:tcPr>
          <w:p w14:paraId="200375A5" w14:textId="77777777" w:rsidR="00233C44" w:rsidRPr="008445C8" w:rsidRDefault="00233C44" w:rsidP="00163937"/>
        </w:tc>
        <w:tc>
          <w:tcPr>
            <w:tcW w:w="227" w:type="dxa"/>
            <w:shd w:val="clear" w:color="auto" w:fill="D8CEC7"/>
          </w:tcPr>
          <w:p w14:paraId="3FC510A9" w14:textId="77777777" w:rsidR="00233C44" w:rsidRPr="008445C8"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8445C8"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8445C8">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650BB7">
      <w:headerReference w:type="even" r:id="rId42"/>
      <w:headerReference w:type="default" r:id="rId43"/>
      <w:footerReference w:type="even" r:id="rId44"/>
      <w:footerReference w:type="default" r:id="rId45"/>
      <w:headerReference w:type="first" r:id="rId46"/>
      <w:footerReference w:type="first" r:id="rId47"/>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5B3EE545"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D2D5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7D8671C0"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1EA0E4B6" w14:textId="6C83751C"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D2D58">
      <w:instrText>False</w:instrText>
    </w:r>
    <w:r>
      <w:fldChar w:fldCharType="end"/>
    </w:r>
    <w:r w:rsidRPr="00CA7019">
      <w:instrText xml:space="preserve"> = "</w:instrText>
    </w:r>
    <w:r>
      <w:instrText>False</w:instrText>
    </w:r>
    <w:r w:rsidRPr="00CA7019">
      <w:instrText>"</w:instrText>
    </w:r>
    <w:r w:rsidRPr="00CA7019">
      <w:fldChar w:fldCharType="separate"/>
    </w:r>
    <w:r w:rsidR="008D2D58">
      <w:rPr>
        <w:noProof/>
      </w:rPr>
      <w:instrText>1</w:instrText>
    </w:r>
    <w:r w:rsidRPr="00CA7019">
      <w:fldChar w:fldCharType="end"/>
    </w:r>
    <w:r>
      <w:instrText xml:space="preserve"> = 1 "</w:instrText>
    </w:r>
    <w:r>
      <w:fldChar w:fldCharType="begin"/>
    </w:r>
    <w:r>
      <w:instrText xml:space="preserve"> PAGE </w:instrText>
    </w:r>
    <w:r>
      <w:fldChar w:fldCharType="separate"/>
    </w:r>
    <w:r w:rsidR="00113D2C">
      <w:rPr>
        <w:noProof/>
      </w:rPr>
      <w:instrText>B-1</w:instrText>
    </w:r>
    <w:r>
      <w:fldChar w:fldCharType="end"/>
    </w:r>
    <w:r>
      <w:instrText>" " "</w:instrText>
    </w:r>
    <w:r w:rsidRPr="00CA7019">
      <w:fldChar w:fldCharType="separate"/>
    </w:r>
    <w:r w:rsidR="00113D2C">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w:instrText>
    </w:r>
    <w:r>
      <w:fldChar w:fldCharType="separate"/>
    </w:r>
    <w:r w:rsidR="008D2D58">
      <w:rPr>
        <w:noProof/>
      </w:rPr>
      <w:instrText>21 April 2023</w:instrText>
    </w:r>
    <w:r>
      <w:fldChar w:fldCharType="end"/>
    </w:r>
    <w:r>
      <w:instrText>"</w:instrText>
    </w:r>
    <w:r>
      <w:fldChar w:fldCharType="separate"/>
    </w:r>
    <w:r w:rsidR="00113D2C">
      <w:rPr>
        <w:noProof/>
      </w:rPr>
      <w:t>21 April 2023</w:t>
    </w:r>
    <w:r>
      <w:fldChar w:fldCharType="end"/>
    </w:r>
  </w:p>
  <w:p w14:paraId="1D72DD08" w14:textId="3CA80437"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D2D5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EC8D" w14:textId="77777777" w:rsidR="008D2D58" w:rsidRDefault="008D2D5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D4E" w14:textId="14074569" w:rsidR="008D2D58" w:rsidRDefault="008D2D58"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113D2C">
      <w:rPr>
        <w:noProof/>
      </w:rPr>
      <w:t>© BMT 2023</w:t>
    </w:r>
    <w:r>
      <w:fldChar w:fldCharType="end"/>
    </w:r>
  </w:p>
  <w:p w14:paraId="3563B78E" w14:textId="128F2EBE" w:rsidR="008D2D58" w:rsidRDefault="008D2D58" w:rsidP="00236825">
    <w:pPr>
      <w:pStyle w:val="FooterA4Land"/>
    </w:pPr>
    <w:r>
      <w:fldChar w:fldCharType="begin"/>
    </w:r>
    <w:r>
      <w:instrText xml:space="preserve">  IF </w:instrText>
    </w:r>
    <w:fldSimple w:instr="  DOCPROPERTY BMT_FOOTER_TEXT  ">
      <w:r>
        <w:instrText>A12068 | 069 | 01</w:instrText>
      </w:r>
    </w:fldSimple>
    <w:r>
      <w:instrText xml:space="preserve">  = "Error! Unknown document property name." "" "</w:instrText>
    </w:r>
    <w:fldSimple w:instr="  DOCPROPERTY BMT_FOOTER_TEXT  ">
      <w:r>
        <w:instrText>A12068 | 069 | 01</w:instrText>
      </w:r>
    </w:fldSimple>
    <w:r>
      <w:instrText>"</w:instrText>
    </w:r>
    <w:r>
      <w:fldChar w:fldCharType="separate"/>
    </w:r>
    <w:r>
      <w:rPr>
        <w:noProof/>
      </w:rPr>
      <w:t>A12068 | 069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instrText>False</w:instrText>
      </w:r>
    </w:fldSimple>
    <w:r w:rsidRPr="00CA7019">
      <w:instrText xml:space="preserve"> = "</w:instrText>
    </w:r>
    <w:r>
      <w:instrText>False</w:instrText>
    </w:r>
    <w:r w:rsidRPr="00CA7019">
      <w:instrText>"</w:instrText>
    </w:r>
    <w:r w:rsidRPr="00CA7019">
      <w:fldChar w:fldCharType="separate"/>
    </w:r>
    <w:r>
      <w:rPr>
        <w:noProof/>
      </w:rPr>
      <w:instrText>1</w:instrText>
    </w:r>
    <w:r w:rsidRPr="00CA7019">
      <w:fldChar w:fldCharType="end"/>
    </w:r>
    <w:r>
      <w:instrText xml:space="preserve"> = 1 "</w:instrText>
    </w:r>
    <w:r>
      <w:fldChar w:fldCharType="begin"/>
    </w:r>
    <w:r>
      <w:instrText xml:space="preserve"> PAGE </w:instrText>
    </w:r>
    <w:r>
      <w:fldChar w:fldCharType="separate"/>
    </w:r>
    <w:r w:rsidR="00113D2C">
      <w:rPr>
        <w:noProof/>
      </w:rPr>
      <w:instrText>C-1</w:instrText>
    </w:r>
    <w:r>
      <w:fldChar w:fldCharType="end"/>
    </w:r>
    <w:r>
      <w:instrText>" " "</w:instrText>
    </w:r>
    <w:r w:rsidRPr="00CA7019">
      <w:fldChar w:fldCharType="separate"/>
    </w:r>
    <w:r w:rsidR="00113D2C">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113D2C">
      <w:rPr>
        <w:noProof/>
      </w:rPr>
      <w:t>21 April 2023</w:t>
    </w:r>
    <w:r>
      <w:fldChar w:fldCharType="end"/>
    </w:r>
  </w:p>
  <w:p w14:paraId="4D85A3EB" w14:textId="2D708E58" w:rsidR="008D2D58" w:rsidRPr="005C3800" w:rsidRDefault="008D2D58"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D30CE3C"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D2D5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4690" w14:textId="77777777" w:rsidR="008D2D58"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8D2D58">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25DD84B" w14:textId="77777777" w:rsidR="008D2D58" w:rsidRDefault="008D2D58"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8EB00F9" w14:textId="77777777" w:rsidR="008D2D58" w:rsidRDefault="008D2D58"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2C97E839" w:rsidR="00750C33" w:rsidRDefault="008D2D58"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153BC44B"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2AF9B87D" w14:textId="7FA7F9A9"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w:instrText>
    </w:r>
    <w:r>
      <w:fldChar w:fldCharType="separate"/>
    </w:r>
    <w:r w:rsidR="008D2D58">
      <w:rPr>
        <w:noProof/>
      </w:rPr>
      <w:instrText>21 April 2023</w:instrText>
    </w:r>
    <w:r>
      <w:fldChar w:fldCharType="end"/>
    </w:r>
    <w:r>
      <w:instrText>"</w:instrText>
    </w:r>
    <w:r>
      <w:fldChar w:fldCharType="separate"/>
    </w:r>
    <w:r w:rsidR="00113D2C">
      <w:rPr>
        <w:noProof/>
      </w:rPr>
      <w:t>21 April 2023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780D1BF3"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2F188BF4" w14:textId="59AD599C"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w:instrText>
    </w:r>
    <w:r>
      <w:fldChar w:fldCharType="separate"/>
    </w:r>
    <w:r w:rsidR="008D2D58">
      <w:rPr>
        <w:noProof/>
      </w:rPr>
      <w:instrText>21 April 2023</w:instrText>
    </w:r>
    <w:r>
      <w:fldChar w:fldCharType="end"/>
    </w:r>
    <w:r>
      <w:instrText>"</w:instrText>
    </w:r>
    <w:r>
      <w:fldChar w:fldCharType="separate"/>
    </w:r>
    <w:r w:rsidR="00113D2C">
      <w:rPr>
        <w:noProof/>
      </w:rPr>
      <w:t>21 April 2023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AA9564B"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719422BB" w14:textId="48036FCB"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w:instrText>
    </w:r>
    <w:r>
      <w:fldChar w:fldCharType="separate"/>
    </w:r>
    <w:r w:rsidR="008D2D58">
      <w:rPr>
        <w:noProof/>
      </w:rPr>
      <w:instrText>21 April 2023</w:instrText>
    </w:r>
    <w:r>
      <w:fldChar w:fldCharType="end"/>
    </w:r>
    <w:r>
      <w:instrText>"</w:instrText>
    </w:r>
    <w:r>
      <w:fldChar w:fldCharType="separate"/>
    </w:r>
    <w:r w:rsidR="00113D2C">
      <w:rPr>
        <w:noProof/>
      </w:rPr>
      <w:t>21 April 2023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35597B2D"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28B9F794" w14:textId="020E13E0"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8D2D58">
      <w:instrText>False</w:instrText>
    </w:r>
    <w:r>
      <w:fldChar w:fldCharType="end"/>
    </w:r>
    <w:r w:rsidRPr="00CA7019">
      <w:instrText xml:space="preserve"> = "</w:instrText>
    </w:r>
    <w:r>
      <w:instrText>False</w:instrText>
    </w:r>
    <w:r w:rsidRPr="00CA7019">
      <w:instrText>"</w:instrText>
    </w:r>
    <w:r w:rsidRPr="00CA7019">
      <w:fldChar w:fldCharType="separate"/>
    </w:r>
    <w:r w:rsidR="008D2D58">
      <w:rPr>
        <w:noProof/>
      </w:rPr>
      <w:instrText>1</w:instrText>
    </w:r>
    <w:r w:rsidRPr="00CA7019">
      <w:fldChar w:fldCharType="end"/>
    </w:r>
    <w:r>
      <w:instrText xml:space="preserve"> = 1 "</w:instrText>
    </w:r>
    <w:r>
      <w:fldChar w:fldCharType="begin"/>
    </w:r>
    <w:r>
      <w:instrText xml:space="preserve"> PAGE </w:instrText>
    </w:r>
    <w:r>
      <w:fldChar w:fldCharType="separate"/>
    </w:r>
    <w:r w:rsidR="00113D2C">
      <w:rPr>
        <w:noProof/>
      </w:rPr>
      <w:instrText>10</w:instrText>
    </w:r>
    <w:r>
      <w:fldChar w:fldCharType="end"/>
    </w:r>
    <w:r>
      <w:instrText>" " "</w:instrText>
    </w:r>
    <w:r w:rsidRPr="00CA7019">
      <w:fldChar w:fldCharType="separate"/>
    </w:r>
    <w:r w:rsidR="00113D2C">
      <w:rPr>
        <w:noProof/>
      </w:rPr>
      <w:t>10</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8D2D58">
      <w:instrText>21 April 2023</w:instrText>
    </w:r>
    <w:r>
      <w:fldChar w:fldCharType="end"/>
    </w:r>
    <w:r>
      <w:instrText>"</w:instrText>
    </w:r>
    <w:r>
      <w:fldChar w:fldCharType="separate"/>
    </w:r>
    <w:r w:rsidR="008D2D58">
      <w:rPr>
        <w:noProof/>
      </w:rPr>
      <w:instrText>21 April 2023</w:instrText>
    </w:r>
    <w:r>
      <w:fldChar w:fldCharType="end"/>
    </w:r>
    <w:r>
      <w:instrText>"</w:instrText>
    </w:r>
    <w:r>
      <w:fldChar w:fldCharType="separate"/>
    </w:r>
    <w:r w:rsidR="00113D2C">
      <w:rPr>
        <w:noProof/>
      </w:rPr>
      <w:t>21 April 2023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8C55" w14:textId="05BB84F3" w:rsidR="00BB1890" w:rsidRDefault="00BB1890"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113D2C">
      <w:rPr>
        <w:noProof/>
      </w:rPr>
      <w:t>© BMT 2023</w:t>
    </w:r>
    <w:r>
      <w:fldChar w:fldCharType="end"/>
    </w:r>
  </w:p>
  <w:p w14:paraId="3BF3750B" w14:textId="0C2E9745" w:rsidR="00BB1890" w:rsidRDefault="00BB1890" w:rsidP="00D71A42">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fldChar w:fldCharType="begin"/>
    </w:r>
    <w:r>
      <w:instrText xml:space="preserve"> PAGE   \* MERGEFORMAT </w:instrText>
    </w:r>
    <w:r>
      <w:fldChar w:fldCharType="separate"/>
    </w:r>
    <w:r>
      <w:t>5</w:t>
    </w:r>
    <w:r>
      <w:fldChar w:fldCharType="end"/>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016627C5"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D2D58">
      <w:instrText>© BMT 2023</w:instrText>
    </w:r>
    <w:r>
      <w:fldChar w:fldCharType="end"/>
    </w:r>
    <w:r>
      <w:instrText>"</w:instrText>
    </w:r>
    <w:r>
      <w:fldChar w:fldCharType="separate"/>
    </w:r>
    <w:r w:rsidR="008D2D58">
      <w:rPr>
        <w:noProof/>
      </w:rPr>
      <w:instrText>© BMT 2023</w:instrText>
    </w:r>
    <w:r>
      <w:fldChar w:fldCharType="end"/>
    </w:r>
    <w:r>
      <w:instrText>"</w:instrText>
    </w:r>
    <w:r>
      <w:fldChar w:fldCharType="separate"/>
    </w:r>
    <w:r w:rsidR="008D2D58">
      <w:rPr>
        <w:noProof/>
      </w:rPr>
      <w:t>© BMT 2023</w:t>
    </w:r>
    <w:r>
      <w:fldChar w:fldCharType="end"/>
    </w:r>
  </w:p>
  <w:p w14:paraId="00292D10" w14:textId="634D749B"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8D2D58">
      <w:instrText>A12068 | 069 | 01</w:instrText>
    </w:r>
    <w:r>
      <w:fldChar w:fldCharType="end"/>
    </w:r>
    <w:r>
      <w:instrText xml:space="preserve">  = "Error! Unknown document property name." "" "</w:instrText>
    </w:r>
    <w:r>
      <w:fldChar w:fldCharType="begin"/>
    </w:r>
    <w:r>
      <w:instrText>DOCPROPERTY BMT_FOOTER_TEXT</w:instrText>
    </w:r>
    <w:r>
      <w:fldChar w:fldCharType="separate"/>
    </w:r>
    <w:r w:rsidR="008D2D58">
      <w:instrText>A12068 | 069 | 01</w:instrText>
    </w:r>
    <w:r>
      <w:fldChar w:fldCharType="end"/>
    </w:r>
    <w:r>
      <w:instrText>"</w:instrText>
    </w:r>
    <w:r>
      <w:fldChar w:fldCharType="separate"/>
    </w:r>
    <w:r w:rsidR="008D2D58">
      <w:rPr>
        <w:noProof/>
      </w:rPr>
      <w:t>A12068 | 069 | 01</w:t>
    </w:r>
    <w:r>
      <w:fldChar w:fldCharType="end"/>
    </w:r>
    <w:r>
      <w:tab/>
    </w:r>
    <w:r>
      <w:fldChar w:fldCharType="begin"/>
    </w:r>
    <w:r>
      <w:instrText xml:space="preserve"> PAGE   \* MERGEFORMAT </w:instrText>
    </w:r>
    <w:r>
      <w:fldChar w:fldCharType="separate"/>
    </w:r>
    <w:r>
      <w:t>1</w:t>
    </w:r>
    <w:r>
      <w:fldChar w:fldCharType="end"/>
    </w:r>
    <w:r>
      <w:tab/>
    </w:r>
  </w:p>
  <w:p w14:paraId="46B2737D" w14:textId="0C4934BA"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D2D5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39674BA">
                <wp:extent cx="981165" cy="460800"/>
                <wp:effectExtent l="0" t="0" r="0" b="0"/>
                <wp:docPr id="243" name="Picture 24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9C8DF3F"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6F43F63" w:rsidR="00750C33" w:rsidRDefault="00650BB7">
    <w:pPr>
      <w:pStyle w:val="Header"/>
    </w:pPr>
    <w:r>
      <w:rPr>
        <w:noProof/>
      </w:rPr>
      <w:drawing>
        <wp:anchor distT="0" distB="0" distL="114300" distR="114300" simplePos="0" relativeHeight="251658240" behindDoc="1" locked="0" layoutInCell="1" allowOverlap="1" wp14:anchorId="03306F97" wp14:editId="4F62DF32">
          <wp:simplePos x="0" y="0"/>
          <wp:positionH relativeFrom="page">
            <wp:posOffset>0</wp:posOffset>
          </wp:positionH>
          <wp:positionV relativeFrom="page">
            <wp:posOffset>0</wp:posOffset>
          </wp:positionV>
          <wp:extent cx="7562015" cy="10692765"/>
          <wp:effectExtent l="0" t="0" r="1270" b="0"/>
          <wp:wrapNone/>
          <wp:docPr id="1470289038"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89038"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3B6" w14:textId="77777777" w:rsidR="008D2D58" w:rsidRDefault="008D2D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8D2D58" w14:paraId="3445D12A" w14:textId="77777777" w:rsidTr="008B207E">
      <w:tc>
        <w:tcPr>
          <w:tcW w:w="1588" w:type="dxa"/>
          <w:vAlign w:val="center"/>
        </w:tcPr>
        <w:p w14:paraId="7704CFA3" w14:textId="77777777" w:rsidR="008D2D58" w:rsidRDefault="008D2D58" w:rsidP="008B207E">
          <w:pPr>
            <w:pStyle w:val="Header"/>
          </w:pPr>
          <w:r>
            <w:rPr>
              <w:noProof/>
              <w:lang w:eastAsia="en-GB"/>
            </w:rPr>
            <w:drawing>
              <wp:inline distT="0" distB="0" distL="0" distR="0" wp14:anchorId="49AD4847" wp14:editId="77DEED34">
                <wp:extent cx="981165" cy="460800"/>
                <wp:effectExtent l="0" t="0" r="0" b="0"/>
                <wp:docPr id="17" name="Picture 17"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E9E8812" w14:textId="04972D9F" w:rsidR="008D2D58" w:rsidRDefault="008D2D58"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72D6C4B9" w14:textId="3C052C50" w:rsidR="008D2D58" w:rsidRDefault="008D2D58"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fldSimple w:instr="  DOCPROPERTY BMTProtectiveMarking_Header  ">
            <w:r>
              <w:instrText>new head</w:instrText>
            </w:r>
          </w:fldSimple>
          <w:r w:rsidRPr="001A7D9D">
            <w:instrText>"</w:instrText>
          </w:r>
          <w:r w:rsidRPr="001A7D9D">
            <w:fldChar w:fldCharType="end"/>
          </w:r>
          <w:r w:rsidRPr="001A7D9D">
            <w:instrText>"</w:instrText>
          </w:r>
          <w:r w:rsidRPr="001A7D9D">
            <w:fldChar w:fldCharType="end"/>
          </w:r>
        </w:p>
      </w:tc>
    </w:tr>
  </w:tbl>
  <w:p w14:paraId="7575F7B8" w14:textId="77777777" w:rsidR="008D2D58" w:rsidRPr="007C1A57" w:rsidRDefault="008D2D58"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62F31E72">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6755E92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5B1888C1" w14:textId="084227ED"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10C73B5">
                <wp:extent cx="981165" cy="460800"/>
                <wp:effectExtent l="0" t="0" r="0" b="0"/>
                <wp:docPr id="230" name="Picture 23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342957F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4A528FE8" w14:textId="1159EB97"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F9D43AA">
                <wp:extent cx="981165" cy="460800"/>
                <wp:effectExtent l="0" t="0" r="0" b="0"/>
                <wp:docPr id="222" name="Picture 22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4EE14CA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1D697BC9" w14:textId="39EB5C74"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2861A47B">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9FCDB4B"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067418B8" w14:textId="7964CC08"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3D919814">
                <wp:extent cx="981165" cy="460800"/>
                <wp:effectExtent l="0" t="0" r="0" b="0"/>
                <wp:docPr id="2" name="Picture 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3FC07FCB"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5AB85276" w14:textId="48AD81CD"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5F13AFF0">
                <wp:extent cx="981165" cy="460800"/>
                <wp:effectExtent l="0" t="0" r="0" b="0"/>
                <wp:docPr id="35" name="Picture 3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5926F946"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30C3AFCA">
                <wp:extent cx="981165" cy="460800"/>
                <wp:effectExtent l="0" t="0" r="0" b="0"/>
                <wp:docPr id="24" name="Picture 2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194DB9C4"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8D2D58">
            <w:instrText>Queensland Recreational Boating Facilities Demand Forecasting Study 2022</w:instrText>
          </w:r>
          <w:r>
            <w:fldChar w:fldCharType="end"/>
          </w:r>
          <w:r>
            <w:instrText>"</w:instrText>
          </w:r>
          <w:r>
            <w:fldChar w:fldCharType="separate"/>
          </w:r>
          <w:r w:rsidR="008D2D58">
            <w:rPr>
              <w:noProof/>
            </w:rPr>
            <w:instrText>Queensland Recreational Boating Facilities Demand Forecasting Study 2022</w:instrText>
          </w:r>
          <w:r>
            <w:fldChar w:fldCharType="end"/>
          </w:r>
          <w:r>
            <w:instrText>"</w:instrText>
          </w:r>
          <w:r>
            <w:fldChar w:fldCharType="separate"/>
          </w:r>
          <w:r w:rsidR="00113D2C">
            <w:rPr>
              <w:noProof/>
            </w:rPr>
            <w:t>Queensland Recreational Boating Facilities Demand Forecasting Study 2022</w:t>
          </w:r>
          <w:r>
            <w:fldChar w:fldCharType="end"/>
          </w:r>
        </w:p>
        <w:p w14:paraId="418F8354" w14:textId="09E6C595"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2B0"/>
    <w:rsid w:val="000F5DE2"/>
    <w:rsid w:val="000F7F25"/>
    <w:rsid w:val="00100DB4"/>
    <w:rsid w:val="001032A2"/>
    <w:rsid w:val="001041D6"/>
    <w:rsid w:val="00104BBD"/>
    <w:rsid w:val="001078EB"/>
    <w:rsid w:val="00107EF6"/>
    <w:rsid w:val="00111043"/>
    <w:rsid w:val="00111F20"/>
    <w:rsid w:val="00112189"/>
    <w:rsid w:val="00112415"/>
    <w:rsid w:val="00113545"/>
    <w:rsid w:val="00113D2C"/>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6EF7"/>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876"/>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73"/>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4B90"/>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5D"/>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311"/>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6DC"/>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0BB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078F"/>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1EF"/>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29DC"/>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3776F"/>
    <w:rsid w:val="00840C5A"/>
    <w:rsid w:val="008431A2"/>
    <w:rsid w:val="00843A1F"/>
    <w:rsid w:val="00843A8D"/>
    <w:rsid w:val="00843C41"/>
    <w:rsid w:val="008445C8"/>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2D58"/>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969"/>
    <w:rsid w:val="00A67B46"/>
    <w:rsid w:val="00A71987"/>
    <w:rsid w:val="00A7226F"/>
    <w:rsid w:val="00A72F59"/>
    <w:rsid w:val="00A74F0E"/>
    <w:rsid w:val="00A75050"/>
    <w:rsid w:val="00A751CA"/>
    <w:rsid w:val="00A7590D"/>
    <w:rsid w:val="00A760A3"/>
    <w:rsid w:val="00A76C26"/>
    <w:rsid w:val="00A773A1"/>
    <w:rsid w:val="00A77F53"/>
    <w:rsid w:val="00A814D7"/>
    <w:rsid w:val="00A83FEB"/>
    <w:rsid w:val="00A84290"/>
    <w:rsid w:val="00A85A75"/>
    <w:rsid w:val="00A85FA9"/>
    <w:rsid w:val="00A8670A"/>
    <w:rsid w:val="00A87277"/>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138"/>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29E"/>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8D2"/>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33E2"/>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2C5"/>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1ED6"/>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2776B"/>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4087"/>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26A8"/>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382"/>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2C76"/>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4DD9"/>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3F20723"/>
    <w:rsid w:val="098ED003"/>
    <w:rsid w:val="09DAE769"/>
    <w:rsid w:val="0CE1FDD9"/>
    <w:rsid w:val="0D12882B"/>
    <w:rsid w:val="0EAE588C"/>
    <w:rsid w:val="0F43BA59"/>
    <w:rsid w:val="0FE079F2"/>
    <w:rsid w:val="10199E9B"/>
    <w:rsid w:val="11892003"/>
    <w:rsid w:val="12E8D27C"/>
    <w:rsid w:val="143F55A0"/>
    <w:rsid w:val="151C3225"/>
    <w:rsid w:val="162F149A"/>
    <w:rsid w:val="1655ACCA"/>
    <w:rsid w:val="177CA312"/>
    <w:rsid w:val="17CCDAF8"/>
    <w:rsid w:val="17F66DCA"/>
    <w:rsid w:val="1AA361D6"/>
    <w:rsid w:val="1AA5EC04"/>
    <w:rsid w:val="1B0FF590"/>
    <w:rsid w:val="1B34D689"/>
    <w:rsid w:val="1B643EC8"/>
    <w:rsid w:val="1B9AE750"/>
    <w:rsid w:val="1C3E610D"/>
    <w:rsid w:val="1CABC5F1"/>
    <w:rsid w:val="1D000F29"/>
    <w:rsid w:val="1D3D787F"/>
    <w:rsid w:val="1D4DE887"/>
    <w:rsid w:val="1FA923C5"/>
    <w:rsid w:val="22504726"/>
    <w:rsid w:val="249F948A"/>
    <w:rsid w:val="266AB488"/>
    <w:rsid w:val="2719A9EC"/>
    <w:rsid w:val="2772A4B5"/>
    <w:rsid w:val="278627CD"/>
    <w:rsid w:val="28766478"/>
    <w:rsid w:val="31EDEB18"/>
    <w:rsid w:val="32D8F23E"/>
    <w:rsid w:val="346F837C"/>
    <w:rsid w:val="37CDB83E"/>
    <w:rsid w:val="38F8C428"/>
    <w:rsid w:val="39338030"/>
    <w:rsid w:val="39648F59"/>
    <w:rsid w:val="3A5638E3"/>
    <w:rsid w:val="3B650781"/>
    <w:rsid w:val="3B87F2A9"/>
    <w:rsid w:val="3F4770F9"/>
    <w:rsid w:val="3FA2C1B4"/>
    <w:rsid w:val="40FF89D0"/>
    <w:rsid w:val="4272CC68"/>
    <w:rsid w:val="43B43758"/>
    <w:rsid w:val="43C14625"/>
    <w:rsid w:val="4626097F"/>
    <w:rsid w:val="4642E08B"/>
    <w:rsid w:val="480A030A"/>
    <w:rsid w:val="4833B534"/>
    <w:rsid w:val="48A6A049"/>
    <w:rsid w:val="495175C8"/>
    <w:rsid w:val="497D0B2C"/>
    <w:rsid w:val="4A3D66ED"/>
    <w:rsid w:val="4D0FC4FF"/>
    <w:rsid w:val="5500E1FC"/>
    <w:rsid w:val="55660557"/>
    <w:rsid w:val="576A47BF"/>
    <w:rsid w:val="594AD135"/>
    <w:rsid w:val="59EC3B59"/>
    <w:rsid w:val="5D1919BB"/>
    <w:rsid w:val="5D35EF69"/>
    <w:rsid w:val="5D997BDB"/>
    <w:rsid w:val="600A11FC"/>
    <w:rsid w:val="622C04BC"/>
    <w:rsid w:val="69FF032F"/>
    <w:rsid w:val="6A74E671"/>
    <w:rsid w:val="6ADBC6A6"/>
    <w:rsid w:val="70DA7044"/>
    <w:rsid w:val="71591EA0"/>
    <w:rsid w:val="72D98800"/>
    <w:rsid w:val="734D9494"/>
    <w:rsid w:val="7516E0B8"/>
    <w:rsid w:val="75A0DDBD"/>
    <w:rsid w:val="76853556"/>
    <w:rsid w:val="7A223BC2"/>
    <w:rsid w:val="7AD4BA1E"/>
    <w:rsid w:val="7C4D1F66"/>
    <w:rsid w:val="7D2C6814"/>
    <w:rsid w:val="7D3D60EF"/>
    <w:rsid w:val="7FEFEB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15:docId w15:val="{962415E4-27DC-4C45-8A6A-74144430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6.png"/><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2.xml"/><Relationship Id="rId47" Type="http://schemas.openxmlformats.org/officeDocument/2006/relationships/footer" Target="footer1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yperlink" Target="https://www.abs.gov.au/census" TargetMode="External"/><Relationship Id="rId32" Type="http://schemas.openxmlformats.org/officeDocument/2006/relationships/footer" Target="footer10.xml"/><Relationship Id="rId37" Type="http://schemas.openxmlformats.org/officeDocument/2006/relationships/image" Target="media/image4.jpeg"/><Relationship Id="rId40" Type="http://schemas.openxmlformats.org/officeDocument/2006/relationships/image" Target="media/image7.png"/><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getinvolved.qld.gov.au/gi/consultation/8850/view.html" TargetMode="External"/><Relationship Id="rId33" Type="http://schemas.openxmlformats.org/officeDocument/2006/relationships/header" Target="header10.xml"/><Relationship Id="rId38" Type="http://schemas.openxmlformats.org/officeDocument/2006/relationships/image" Target="media/image5.png"/><Relationship Id="rId46" Type="http://schemas.openxmlformats.org/officeDocument/2006/relationships/header" Target="header14.xml"/><Relationship Id="rId20" Type="http://schemas.openxmlformats.org/officeDocument/2006/relationships/header" Target="header6.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lawler\AppData\Roaming\Microsoft\Templates\BMT%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FAAE21A2B6C448C0B06E723247E167AB"/>
        <w:category>
          <w:name w:val="General"/>
          <w:gallery w:val="placeholder"/>
        </w:category>
        <w:types>
          <w:type w:val="bbPlcHdr"/>
        </w:types>
        <w:behaviors>
          <w:behavior w:val="content"/>
        </w:behaviors>
        <w:guid w:val="{23819270-6AA2-4090-A2E0-0B00C60D9BBD}"/>
      </w:docPartPr>
      <w:docPartBody>
        <w:p w:rsidR="00AB103D" w:rsidRDefault="00DC5926" w:rsidP="00DC5926">
          <w:pPr>
            <w:pStyle w:val="FAAE21A2B6C448C0B06E723247E167A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CCD0283B85D04397893E95A2802164BB"/>
        <w:category>
          <w:name w:val="General"/>
          <w:gallery w:val="placeholder"/>
        </w:category>
        <w:types>
          <w:type w:val="bbPlcHdr"/>
        </w:types>
        <w:behaviors>
          <w:behavior w:val="content"/>
        </w:behaviors>
        <w:guid w:val="{8611A914-300F-4C8D-85C1-15F6BA105B69}"/>
      </w:docPartPr>
      <w:docPartBody>
        <w:p w:rsidR="00AB103D" w:rsidRDefault="00DC5926" w:rsidP="00DC5926">
          <w:pPr>
            <w:pStyle w:val="CCD0283B85D04397893E95A2802164BB"/>
          </w:pPr>
          <w:r>
            <w:rPr>
              <w:rStyle w:val="PlaceholderText"/>
            </w:rPr>
            <w:t>#</w:t>
          </w:r>
        </w:p>
      </w:docPartBody>
    </w:docPart>
    <w:docPart>
      <w:docPartPr>
        <w:name w:val="69E1C1E680F44E3BA4B5DAC62D47B96E"/>
        <w:category>
          <w:name w:val="General"/>
          <w:gallery w:val="placeholder"/>
        </w:category>
        <w:types>
          <w:type w:val="bbPlcHdr"/>
        </w:types>
        <w:behaviors>
          <w:behavior w:val="content"/>
        </w:behaviors>
        <w:guid w:val="{2373CB59-986C-4E68-BF69-F5AE47B3A888}"/>
      </w:docPartPr>
      <w:docPartBody>
        <w:p w:rsidR="00AB103D" w:rsidRDefault="00DC5926" w:rsidP="00DC5926">
          <w:pPr>
            <w:pStyle w:val="69E1C1E680F44E3BA4B5DAC62D47B96E"/>
          </w:pPr>
          <w:r w:rsidRPr="006B77C0">
            <w:rPr>
              <w:rStyle w:val="PlaceholderText"/>
            </w:rPr>
            <w:t>Click to enter date.</w:t>
          </w:r>
        </w:p>
      </w:docPartBody>
    </w:docPart>
    <w:docPart>
      <w:docPartPr>
        <w:name w:val="9C59F2BD5281422CAB3B4346C6F48635"/>
        <w:category>
          <w:name w:val="General"/>
          <w:gallery w:val="placeholder"/>
        </w:category>
        <w:types>
          <w:type w:val="bbPlcHdr"/>
        </w:types>
        <w:behaviors>
          <w:behavior w:val="content"/>
        </w:behaviors>
        <w:guid w:val="{85563873-90DE-43F4-85A4-ED5BCDE1F5E3}"/>
      </w:docPartPr>
      <w:docPartBody>
        <w:p w:rsidR="00AB103D" w:rsidRDefault="00DC5926" w:rsidP="00DC5926">
          <w:pPr>
            <w:pStyle w:val="9C59F2BD5281422CAB3B4346C6F48635"/>
          </w:pPr>
          <w:r w:rsidRPr="006B77C0">
            <w:rPr>
              <w:rStyle w:val="PlaceholderText"/>
            </w:rPr>
            <w:t>Click to enter text.</w:t>
          </w:r>
        </w:p>
      </w:docPartBody>
    </w:docPart>
    <w:docPart>
      <w:docPartPr>
        <w:name w:val="9D6AE0F541194F5EB1F9CDCF73B93FEB"/>
        <w:category>
          <w:name w:val="General"/>
          <w:gallery w:val="placeholder"/>
        </w:category>
        <w:types>
          <w:type w:val="bbPlcHdr"/>
        </w:types>
        <w:behaviors>
          <w:behavior w:val="content"/>
        </w:behaviors>
        <w:guid w:val="{0220899C-7547-4E8D-B059-9CEF00EE47CD}"/>
      </w:docPartPr>
      <w:docPartBody>
        <w:p w:rsidR="00AB103D" w:rsidRDefault="00DC5926" w:rsidP="00DC5926">
          <w:pPr>
            <w:pStyle w:val="9D6AE0F541194F5EB1F9CDCF73B93FEB"/>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42F81"/>
    <w:rsid w:val="00393361"/>
    <w:rsid w:val="003A4C48"/>
    <w:rsid w:val="0048343C"/>
    <w:rsid w:val="004D09D4"/>
    <w:rsid w:val="005266E1"/>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90C42"/>
    <w:rsid w:val="00AB103D"/>
    <w:rsid w:val="00AC1F3E"/>
    <w:rsid w:val="00B37D47"/>
    <w:rsid w:val="00B93830"/>
    <w:rsid w:val="00BD4DE5"/>
    <w:rsid w:val="00C73052"/>
    <w:rsid w:val="00D11DE2"/>
    <w:rsid w:val="00D74CE6"/>
    <w:rsid w:val="00DB4A5C"/>
    <w:rsid w:val="00DC5926"/>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926"/>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FAAE21A2B6C448C0B06E723247E167AB">
    <w:name w:val="FAAE21A2B6C448C0B06E723247E167AB"/>
    <w:rsid w:val="00DC5926"/>
  </w:style>
  <w:style w:type="paragraph" w:customStyle="1" w:styleId="CCD0283B85D04397893E95A2802164BB">
    <w:name w:val="CCD0283B85D04397893E95A2802164BB"/>
    <w:rsid w:val="00DC5926"/>
  </w:style>
  <w:style w:type="paragraph" w:customStyle="1" w:styleId="69E1C1E680F44E3BA4B5DAC62D47B96E">
    <w:name w:val="69E1C1E680F44E3BA4B5DAC62D47B96E"/>
    <w:rsid w:val="00DC5926"/>
  </w:style>
  <w:style w:type="paragraph" w:customStyle="1" w:styleId="9C59F2BD5281422CAB3B4346C6F48635">
    <w:name w:val="9C59F2BD5281422CAB3B4346C6F48635"/>
    <w:rsid w:val="00DC5926"/>
  </w:style>
  <w:style w:type="paragraph" w:customStyle="1" w:styleId="9D6AE0F541194F5EB1F9CDCF73B93FEB">
    <w:name w:val="9D6AE0F541194F5EB1F9CDCF73B93FEB"/>
    <w:rsid w:val="00DC5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882d3-798a-4f9d-aacc-36c6e0a50e92" xsi:nil="true"/>
    <lcf76f155ced4ddcb4097134ff3c332f xmlns="185b3530-c0b3-437d-8701-488fc22b62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4D127B4FABD4C8456A83437CFEF98" ma:contentTypeVersion="15" ma:contentTypeDescription="Create a new document." ma:contentTypeScope="" ma:versionID="e995bcd83939b0b07ec4f5e519a0f148">
  <xsd:schema xmlns:xsd="http://www.w3.org/2001/XMLSchema" xmlns:xs="http://www.w3.org/2001/XMLSchema" xmlns:p="http://schemas.microsoft.com/office/2006/metadata/properties" xmlns:ns2="185b3530-c0b3-437d-8701-488fc22b62ad" xmlns:ns3="c09d44cf-5098-4644-9cb6-ec55d58a4cb4" xmlns:ns4="d27882d3-798a-4f9d-aacc-36c6e0a50e92" targetNamespace="http://schemas.microsoft.com/office/2006/metadata/properties" ma:root="true" ma:fieldsID="f6f76cb955e0e28f0b49101a53b35f0e" ns2:_="" ns3:_="" ns4:_="">
    <xsd:import namespace="185b3530-c0b3-437d-8701-488fc22b62ad"/>
    <xsd:import namespace="c09d44cf-5098-4644-9cb6-ec55d58a4cb4"/>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3530-c0b3-437d-8701-488fc22b6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d44cf-5098-4644-9cb6-ec55d58a4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5900ea-408d-499f-8074-64f47952aa12}" ma:internalName="TaxCatchAll" ma:showField="CatchAllData" ma:web="c09d44cf-5098-4644-9cb6-ec55d58a4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2FA7D-7BA0-45F9-BA0D-9716B81E436C}">
  <ds:schemaRefs>
    <ds:schemaRef ds:uri="http://schemas.microsoft.com/office/2006/metadata/properties"/>
    <ds:schemaRef ds:uri="http://schemas.microsoft.com/office/infopath/2007/PartnerControls"/>
    <ds:schemaRef ds:uri="d27882d3-798a-4f9d-aacc-36c6e0a50e92"/>
    <ds:schemaRef ds:uri="185b3530-c0b3-437d-8701-488fc22b62ad"/>
  </ds:schemaRefs>
</ds:datastoreItem>
</file>

<file path=customXml/itemProps2.xml><?xml version="1.0" encoding="utf-8"?>
<ds:datastoreItem xmlns:ds="http://schemas.openxmlformats.org/officeDocument/2006/customXml" ds:itemID="{9272156E-44C5-4F34-8A77-0F4402598BCA}">
  <ds:schemaRefs>
    <ds:schemaRef ds:uri="http://schemas.microsoft.com/sharepoint/v3/contenttype/forms"/>
  </ds:schemaRefs>
</ds:datastoreItem>
</file>

<file path=customXml/itemProps3.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customXml/itemProps4.xml><?xml version="1.0" encoding="utf-8"?>
<ds:datastoreItem xmlns:ds="http://schemas.openxmlformats.org/officeDocument/2006/customXml" ds:itemID="{DA217228-F571-4DF3-BE21-BB080477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3530-c0b3-437d-8701-488fc22b62ad"/>
    <ds:schemaRef ds:uri="c09d44cf-5098-4644-9cb6-ec55d58a4cb4"/>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BMT Report</Template>
  <TotalTime>28</TotalTime>
  <Pages>23</Pages>
  <Words>7538</Words>
  <Characters>41839</Characters>
  <Application>Microsoft Office Word</Application>
  <DocSecurity>0</DocSecurity>
  <Lines>1045</Lines>
  <Paragraphs>641</Paragraphs>
  <ScaleCrop>false</ScaleCrop>
  <Company>HP</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Wishaw</dc:creator>
  <cp:keywords/>
  <dc:description/>
  <cp:lastModifiedBy>Ricci C Lee</cp:lastModifiedBy>
  <cp:revision>55</cp:revision>
  <cp:lastPrinted>2023-04-19T04:37:00Z</cp:lastPrinted>
  <dcterms:created xsi:type="dcterms:W3CDTF">2023-02-27T23:33:00Z</dcterms:created>
  <dcterms:modified xsi:type="dcterms:W3CDTF">2023-07-18T01:25:00Z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T_ContactEmail">
    <vt:lpwstr>enquiries@bmtglobal.com</vt:lpwstr>
  </property>
  <property fmtid="{D5CDD505-2E9C-101B-9397-08002B2CF9AE}" pid="3" name="BMT_HEADER_TITLE">
    <vt:lpwstr>Queensland Recreational Boating Facilities Demand Forecasting Study 2022</vt:lpwstr>
  </property>
  <property fmtid="{D5CDD505-2E9C-101B-9397-08002B2CF9AE}" pid="4" name="IFS_DOCUMENT_TITLE">
    <vt:lpwstr>Queensland Recreational Boating Facilities Demand Forecasting Study 2022</vt:lpwstr>
  </property>
  <property fmtid="{D5CDD505-2E9C-101B-9397-08002B2CF9AE}" pid="5" name="IFS_DOCUMENT_SUBTITLE">
    <vt:lpwstr>Murweh Shire Assessment</vt:lpwstr>
  </property>
  <property fmtid="{D5CDD505-2E9C-101B-9397-08002B2CF9AE}" pid="6" name="IFS_Project.1.COMPANY">
    <vt:lpwstr>Maritime Safety Queensland</vt:lpwstr>
  </property>
  <property fmtid="{D5CDD505-2E9C-101B-9397-08002B2CF9AE}" pid="7" name="BMT_ProjectNumber">
    <vt:lpwstr>A12068</vt:lpwstr>
  </property>
  <property fmtid="{D5CDD505-2E9C-101B-9397-08002B2CF9AE}" pid="8" name="BMT_DeliverableNumber">
    <vt:lpwstr>069</vt:lpwstr>
  </property>
  <property fmtid="{D5CDD505-2E9C-101B-9397-08002B2CF9AE}" pid="9" name="BMT_VersionNumber">
    <vt:lpwstr>01</vt:lpwstr>
  </property>
  <property fmtid="{D5CDD505-2E9C-101B-9397-08002B2CF9AE}" pid="10" name="BMT_DOCUMENT_TITLE_DATE_CREATED">
    <vt:lpwstr>21 April 2023</vt:lpwstr>
  </property>
  <property fmtid="{D5CDD505-2E9C-101B-9397-08002B2CF9AE}" pid="11" name="BMT_REFERENCE">
    <vt:lpwstr>A12068</vt:lpwstr>
  </property>
  <property fmtid="{D5CDD505-2E9C-101B-9397-08002B2CF9AE}" pid="12" name="BMT_Footer_ProjectNo">
    <vt:lpwstr>A12068</vt:lpwstr>
  </property>
  <property fmtid="{D5CDD505-2E9C-101B-9397-08002B2CF9AE}" pid="13" name="BMT_Footer_DeliverableNo">
    <vt:lpwstr>069</vt:lpwstr>
  </property>
  <property fmtid="{D5CDD505-2E9C-101B-9397-08002B2CF9AE}" pid="14" name="BMT_Footer_VersionNo">
    <vt:lpwstr>01</vt:lpwstr>
  </property>
  <property fmtid="{D5CDD505-2E9C-101B-9397-08002B2CF9AE}" pid="15" name="BMT_FOOTER_TEXT">
    <vt:lpwstr>A12068 | 069 | 01</vt:lpwstr>
  </property>
  <property fmtid="{D5CDD505-2E9C-101B-9397-08002B2CF9AE}" pid="16" name="IFS_DOCUMENT_TITLE_DATE_CREATED">
    <vt:lpwstr>21 April 2023</vt:lpwstr>
  </property>
  <property fmtid="{D5CDD505-2E9C-101B-9397-08002B2CF9AE}" pid="17" name="BMTOperatingUnit">
    <vt:lpwstr>Environment  Australia</vt:lpwstr>
  </property>
  <property fmtid="{D5CDD505-2E9C-101B-9397-08002B2CF9AE}" pid="18" name="BMTOffice">
    <vt:lpwstr>BMT office Brisbane</vt:lpwstr>
  </property>
  <property fmtid="{D5CDD505-2E9C-101B-9397-08002B2CF9AE}" pid="19" name="BMTProtectiveMarking_SYSTEM">
    <vt:lpwstr>BMT</vt:lpwstr>
  </property>
  <property fmtid="{D5CDD505-2E9C-101B-9397-08002B2CF9AE}" pid="20" name="BMTProtectiveMarking_CLASSIFICATION">
    <vt:lpwstr>{None}</vt:lpwstr>
  </property>
  <property fmtid="{D5CDD505-2E9C-101B-9397-08002B2CF9AE}" pid="21" name="BMTProtectiveMarking_Header">
    <vt:lpwstr/>
  </property>
  <property fmtid="{D5CDD505-2E9C-101B-9397-08002B2CF9AE}" pid="22" name="Disclaimer">
    <vt:lpwstr>Default</vt:lpwstr>
  </property>
  <property fmtid="{D5CDD505-2E9C-101B-9397-08002B2CF9AE}" pid="23" name="BMT_FOOTER_COPYRIGHT">
    <vt:lpwstr>© BMT 2023</vt:lpwstr>
  </property>
  <property fmtid="{D5CDD505-2E9C-101B-9397-08002B2CF9AE}" pid="24" name="CopyrightCombo">
    <vt:lpwstr>© BMT 2023</vt:lpwstr>
  </property>
  <property fmtid="{D5CDD505-2E9C-101B-9397-08002B2CF9AE}" pid="25" name="GrammarlyDocumentId">
    <vt:lpwstr>7b383d16e5e008150baa81981adf9b8f7ee11d36c36b477b04457c1952df6004</vt:lpwstr>
  </property>
  <property fmtid="{D5CDD505-2E9C-101B-9397-08002B2CF9AE}" pid="26" name="ContentTypeId">
    <vt:lpwstr>0x010100B484D127B4FABD4C8456A83437CFEF98</vt:lpwstr>
  </property>
</Properties>
</file>