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DE4" w14:textId="1C7AC21E" w:rsidR="00615C0F" w:rsidRPr="00521DF3" w:rsidRDefault="00975876" w:rsidP="00615C0F">
      <w:pPr>
        <w:pStyle w:val="Heading1"/>
        <w:spacing w:before="120"/>
        <w:jc w:val="center"/>
        <w:rPr>
          <w:color w:val="000000"/>
        </w:rPr>
      </w:pPr>
      <w:r w:rsidRPr="00521DF3">
        <w:rPr>
          <w:color w:val="000000"/>
        </w:rPr>
        <w:t>Youth detention centre</w:t>
      </w:r>
    </w:p>
    <w:p w14:paraId="002042BA" w14:textId="5C37712E" w:rsidR="00615C0F" w:rsidRPr="00521DF3" w:rsidRDefault="00095E28" w:rsidP="00615C0F">
      <w:pPr>
        <w:pStyle w:val="Heading1"/>
        <w:spacing w:before="120"/>
        <w:jc w:val="center"/>
        <w:rPr>
          <w:szCs w:val="48"/>
        </w:rPr>
      </w:pPr>
      <w:r w:rsidRPr="00521DF3">
        <w:rPr>
          <w:szCs w:val="48"/>
        </w:rPr>
        <w:t xml:space="preserve">OPERATIONAL </w:t>
      </w:r>
      <w:r w:rsidR="00615C0F" w:rsidRPr="00521DF3">
        <w:rPr>
          <w:szCs w:val="48"/>
        </w:rPr>
        <w:t xml:space="preserve">POLICY </w:t>
      </w:r>
    </w:p>
    <w:p w14:paraId="70AC8673" w14:textId="77777777" w:rsidR="00615C0F" w:rsidRPr="00521DF3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3A98E522" w:rsidR="00615C0F" w:rsidRPr="00521DF3" w:rsidRDefault="00615C0F" w:rsidP="00615C0F">
      <w:pPr>
        <w:tabs>
          <w:tab w:val="left" w:pos="2552"/>
        </w:tabs>
        <w:rPr>
          <w:sz w:val="28"/>
          <w:szCs w:val="28"/>
        </w:rPr>
      </w:pPr>
      <w:r w:rsidRPr="00521DF3">
        <w:rPr>
          <w:b/>
          <w:sz w:val="28"/>
          <w:szCs w:val="28"/>
        </w:rPr>
        <w:t>Title:</w:t>
      </w:r>
      <w:r w:rsidRPr="00521DF3">
        <w:rPr>
          <w:sz w:val="28"/>
          <w:szCs w:val="28"/>
        </w:rPr>
        <w:t xml:space="preserve"> </w:t>
      </w:r>
      <w:r w:rsidRPr="00521DF3">
        <w:rPr>
          <w:sz w:val="28"/>
          <w:szCs w:val="28"/>
        </w:rPr>
        <w:tab/>
      </w:r>
      <w:r w:rsidR="00975876" w:rsidRPr="00521DF3">
        <w:rPr>
          <w:sz w:val="28"/>
          <w:szCs w:val="28"/>
        </w:rPr>
        <w:t xml:space="preserve">YD-2-4 Youth detention – Release of a young person </w:t>
      </w:r>
    </w:p>
    <w:p w14:paraId="4130CF4E" w14:textId="77777777" w:rsidR="00615C0F" w:rsidRPr="00521DF3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6B636D14" w:rsidR="00615C0F" w:rsidRPr="00521DF3" w:rsidRDefault="00615C0F" w:rsidP="005B17D6">
      <w:pPr>
        <w:pStyle w:val="Heading2"/>
      </w:pPr>
      <w:r w:rsidRPr="00521DF3">
        <w:t xml:space="preserve">Policy </w:t>
      </w:r>
      <w:r w:rsidR="00095E28" w:rsidRPr="00521DF3">
        <w:t>s</w:t>
      </w:r>
      <w:r w:rsidRPr="00521DF3">
        <w:t>tatement</w:t>
      </w:r>
    </w:p>
    <w:p w14:paraId="3AAFDE39" w14:textId="0E77A4ED" w:rsidR="00975876" w:rsidRPr="00521DF3" w:rsidRDefault="00975876" w:rsidP="00975876">
      <w:pPr>
        <w:spacing w:after="12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department will ensure a young person is released from </w:t>
      </w:r>
      <w:r w:rsidR="005B17D6">
        <w:rPr>
          <w:rFonts w:cs="Arial"/>
          <w:szCs w:val="22"/>
        </w:rPr>
        <w:t xml:space="preserve">a </w:t>
      </w:r>
      <w:r w:rsidRPr="00521DF3">
        <w:rPr>
          <w:rFonts w:cs="Arial"/>
          <w:szCs w:val="22"/>
        </w:rPr>
        <w:t>youth detention</w:t>
      </w:r>
      <w:r w:rsidR="005B17D6">
        <w:rPr>
          <w:rFonts w:cs="Arial"/>
          <w:szCs w:val="22"/>
        </w:rPr>
        <w:t xml:space="preserve"> centre (YDC)</w:t>
      </w:r>
      <w:r w:rsidRPr="00521DF3">
        <w:rPr>
          <w:rFonts w:cs="Arial"/>
          <w:szCs w:val="22"/>
        </w:rPr>
        <w:t xml:space="preserve"> when there is a legal requirement to do so. This is when:</w:t>
      </w:r>
    </w:p>
    <w:p w14:paraId="07ED0B60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they are granted bail with or without </w:t>
      </w:r>
      <w:proofErr w:type="gramStart"/>
      <w:r w:rsidRPr="00521DF3">
        <w:rPr>
          <w:rFonts w:cs="Arial"/>
          <w:szCs w:val="22"/>
        </w:rPr>
        <w:t>surety</w:t>
      </w:r>
      <w:proofErr w:type="gramEnd"/>
    </w:p>
    <w:p w14:paraId="2BDA0D1C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after being remanded in custody, they are:</w:t>
      </w:r>
    </w:p>
    <w:p w14:paraId="6735BD97" w14:textId="77777777" w:rsidR="00975876" w:rsidRPr="00521DF3" w:rsidRDefault="00975876" w:rsidP="00975876">
      <w:pPr>
        <w:numPr>
          <w:ilvl w:val="0"/>
          <w:numId w:val="11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found not </w:t>
      </w:r>
      <w:proofErr w:type="gramStart"/>
      <w:r w:rsidRPr="00521DF3">
        <w:rPr>
          <w:rFonts w:cs="Arial"/>
          <w:szCs w:val="22"/>
        </w:rPr>
        <w:t>guilty</w:t>
      </w:r>
      <w:proofErr w:type="gramEnd"/>
    </w:p>
    <w:p w14:paraId="13B74291" w14:textId="77777777" w:rsidR="00975876" w:rsidRPr="00521DF3" w:rsidRDefault="00975876" w:rsidP="00975876">
      <w:pPr>
        <w:numPr>
          <w:ilvl w:val="0"/>
          <w:numId w:val="11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found guilty and sentenced to a non-custodial </w:t>
      </w:r>
      <w:proofErr w:type="gramStart"/>
      <w:r w:rsidRPr="00521DF3">
        <w:rPr>
          <w:rFonts w:cs="Arial"/>
          <w:szCs w:val="22"/>
        </w:rPr>
        <w:t>order</w:t>
      </w:r>
      <w:proofErr w:type="gramEnd"/>
    </w:p>
    <w:p w14:paraId="7881800D" w14:textId="77777777" w:rsidR="00975876" w:rsidRPr="008341C8" w:rsidRDefault="00975876" w:rsidP="00975876">
      <w:pPr>
        <w:numPr>
          <w:ilvl w:val="0"/>
          <w:numId w:val="11"/>
        </w:numPr>
        <w:spacing w:after="0"/>
        <w:jc w:val="both"/>
        <w:rPr>
          <w:rFonts w:cs="Arial"/>
          <w:szCs w:val="22"/>
        </w:rPr>
      </w:pPr>
      <w:r w:rsidRPr="008341C8">
        <w:rPr>
          <w:rFonts w:cs="Arial"/>
          <w:szCs w:val="22"/>
        </w:rPr>
        <w:t xml:space="preserve">found guilty and sentenced to a detention period discounted by the length of time on remand, and the period of detention imposed is equal to the time spent by the young person on </w:t>
      </w:r>
      <w:proofErr w:type="gramStart"/>
      <w:r w:rsidRPr="008341C8">
        <w:rPr>
          <w:rFonts w:cs="Arial"/>
          <w:szCs w:val="22"/>
        </w:rPr>
        <w:t>remand</w:t>
      </w:r>
      <w:proofErr w:type="gramEnd"/>
    </w:p>
    <w:p w14:paraId="1B1A6896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detention period of the detention order has been completed and the young person is to commence the supervised release order </w:t>
      </w:r>
      <w:proofErr w:type="gramStart"/>
      <w:r w:rsidRPr="00521DF3">
        <w:rPr>
          <w:rFonts w:cs="Arial"/>
          <w:szCs w:val="22"/>
        </w:rPr>
        <w:t>component</w:t>
      </w:r>
      <w:proofErr w:type="gramEnd"/>
    </w:p>
    <w:p w14:paraId="5F2B11B1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young person is returned to detention after a breach of a supervised release order and the period of the supervised release order </w:t>
      </w:r>
      <w:proofErr w:type="gramStart"/>
      <w:r w:rsidRPr="00521DF3">
        <w:rPr>
          <w:rFonts w:cs="Arial"/>
          <w:szCs w:val="22"/>
        </w:rPr>
        <w:t>expires</w:t>
      </w:r>
      <w:proofErr w:type="gramEnd"/>
    </w:p>
    <w:p w14:paraId="12528CEB" w14:textId="0E9D39DB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 sentence review or appeal has resulted in a non-custodial </w:t>
      </w:r>
      <w:proofErr w:type="gramStart"/>
      <w:r w:rsidRPr="00521DF3">
        <w:rPr>
          <w:rFonts w:cs="Arial"/>
          <w:szCs w:val="22"/>
        </w:rPr>
        <w:t>order</w:t>
      </w:r>
      <w:proofErr w:type="gramEnd"/>
    </w:p>
    <w:p w14:paraId="61E1B477" w14:textId="6601996E" w:rsidR="00975876" w:rsidRPr="005B17D6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a writ of habeas corpus is issued by the Supreme Court in circumstances where the young person is being held illegally.</w:t>
      </w:r>
    </w:p>
    <w:p w14:paraId="600207AC" w14:textId="394BD629" w:rsidR="00615C0F" w:rsidRPr="00521DF3" w:rsidRDefault="00615C0F" w:rsidP="005B17D6">
      <w:pPr>
        <w:pStyle w:val="Heading2"/>
      </w:pPr>
      <w:r w:rsidRPr="00521DF3">
        <w:t>Principles</w:t>
      </w:r>
    </w:p>
    <w:p w14:paraId="01A29A05" w14:textId="01B6B42A" w:rsidR="008A6300" w:rsidRPr="00521DF3" w:rsidRDefault="008A6300" w:rsidP="00214110">
      <w:pPr>
        <w:pStyle w:val="Heading3"/>
        <w:rPr>
          <w:b w:val="0"/>
          <w:kern w:val="36"/>
        </w:rPr>
      </w:pPr>
      <w:r w:rsidRPr="00521DF3">
        <w:rPr>
          <w:kern w:val="36"/>
        </w:rPr>
        <w:t>1. General principles</w:t>
      </w:r>
    </w:p>
    <w:p w14:paraId="6972C131" w14:textId="268C7452" w:rsidR="00975876" w:rsidRPr="00521DF3" w:rsidRDefault="008A6300" w:rsidP="005B17D6">
      <w:pPr>
        <w:spacing w:after="120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1.1 </w:t>
      </w:r>
      <w:r w:rsidR="005B17D6">
        <w:rPr>
          <w:rFonts w:cs="Arial"/>
          <w:szCs w:val="22"/>
        </w:rPr>
        <w:t>YDCs</w:t>
      </w:r>
      <w:r w:rsidR="00975876" w:rsidRPr="00521DF3">
        <w:rPr>
          <w:rFonts w:cs="Arial"/>
          <w:szCs w:val="22"/>
        </w:rPr>
        <w:t xml:space="preserve"> must ensure:</w:t>
      </w:r>
    </w:p>
    <w:p w14:paraId="726A6E1B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>that a young person is released when there is a legal requirement to do so</w:t>
      </w:r>
    </w:p>
    <w:p w14:paraId="780F04EE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>the prompt release of the young person on the day of the release</w:t>
      </w:r>
    </w:p>
    <w:p w14:paraId="733D19DD" w14:textId="104778AB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release is </w:t>
      </w:r>
      <w:proofErr w:type="gramStart"/>
      <w:r w:rsidRPr="00521DF3">
        <w:rPr>
          <w:rFonts w:cs="Arial"/>
          <w:szCs w:val="22"/>
        </w:rPr>
        <w:t>legal</w:t>
      </w:r>
      <w:proofErr w:type="gramEnd"/>
    </w:p>
    <w:p w14:paraId="20ED0407" w14:textId="0A29DC08" w:rsidR="008A6300" w:rsidRPr="00521DF3" w:rsidRDefault="008A6300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release is in accordance with the obligations under the </w:t>
      </w:r>
      <w:r w:rsidRPr="00521DF3">
        <w:rPr>
          <w:rFonts w:cs="Arial"/>
          <w:i/>
          <w:iCs/>
          <w:szCs w:val="22"/>
        </w:rPr>
        <w:t>Human Rights Act 2019</w:t>
      </w:r>
      <w:r w:rsidRPr="00521DF3">
        <w:rPr>
          <w:rFonts w:cs="Arial"/>
          <w:szCs w:val="22"/>
        </w:rPr>
        <w:t xml:space="preserve"> to protect and promote the human rights of young </w:t>
      </w:r>
      <w:proofErr w:type="gramStart"/>
      <w:r w:rsidRPr="00521DF3">
        <w:rPr>
          <w:rFonts w:cs="Arial"/>
          <w:szCs w:val="22"/>
        </w:rPr>
        <w:t>people</w:t>
      </w:r>
      <w:proofErr w:type="gramEnd"/>
    </w:p>
    <w:p w14:paraId="0A1639C9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appropriate release processes are </w:t>
      </w:r>
      <w:proofErr w:type="gramStart"/>
      <w:r w:rsidRPr="00521DF3">
        <w:rPr>
          <w:rFonts w:cs="Arial"/>
          <w:szCs w:val="22"/>
        </w:rPr>
        <w:t>observed</w:t>
      </w:r>
      <w:proofErr w:type="gramEnd"/>
    </w:p>
    <w:p w14:paraId="11B3894C" w14:textId="7F1E6BFF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appropriate supervised release order steps have been followed and an intervention plan </w:t>
      </w:r>
      <w:proofErr w:type="gramStart"/>
      <w:r w:rsidRPr="00521DF3">
        <w:rPr>
          <w:rFonts w:cs="Arial"/>
          <w:szCs w:val="22"/>
        </w:rPr>
        <w:t>developed</w:t>
      </w:r>
      <w:proofErr w:type="gramEnd"/>
    </w:p>
    <w:p w14:paraId="2FA6E1B5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appropriate levels of supervision are provided until the young person reaches their </w:t>
      </w:r>
      <w:proofErr w:type="gramStart"/>
      <w:r w:rsidRPr="00521DF3">
        <w:rPr>
          <w:rFonts w:cs="Arial"/>
          <w:szCs w:val="22"/>
        </w:rPr>
        <w:t>destination</w:t>
      </w:r>
      <w:proofErr w:type="gramEnd"/>
    </w:p>
    <w:p w14:paraId="4E5EB86B" w14:textId="3424FC8A" w:rsidR="00615C0F" w:rsidRPr="005B17D6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>appropriate records of the release are maintained.</w:t>
      </w:r>
    </w:p>
    <w:p w14:paraId="22D5BAF0" w14:textId="50A1EB87" w:rsidR="00615C0F" w:rsidRPr="00521DF3" w:rsidRDefault="00615C0F" w:rsidP="005B17D6">
      <w:pPr>
        <w:pStyle w:val="Heading2"/>
      </w:pPr>
      <w:r w:rsidRPr="00521DF3">
        <w:t>Objectives</w:t>
      </w:r>
    </w:p>
    <w:p w14:paraId="4BF63010" w14:textId="6398DFA4" w:rsidR="00975876" w:rsidRPr="00521DF3" w:rsidRDefault="00975876" w:rsidP="00975876">
      <w:pPr>
        <w:spacing w:after="12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This policy applies to when a young person is being released from </w:t>
      </w:r>
      <w:r w:rsidR="005B17D6">
        <w:rPr>
          <w:rFonts w:cs="Arial"/>
          <w:szCs w:val="22"/>
        </w:rPr>
        <w:t>a YDC</w:t>
      </w:r>
      <w:r w:rsidRPr="00521DF3">
        <w:rPr>
          <w:rFonts w:cs="Arial"/>
          <w:szCs w:val="22"/>
        </w:rPr>
        <w:t>:</w:t>
      </w:r>
    </w:p>
    <w:p w14:paraId="3E9EB1FA" w14:textId="77777777" w:rsidR="00975876" w:rsidRPr="00521DF3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on a community-based order</w:t>
      </w:r>
    </w:p>
    <w:p w14:paraId="691E8754" w14:textId="77777777" w:rsidR="00975876" w:rsidRPr="00521DF3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after direction by a court order</w:t>
      </w:r>
    </w:p>
    <w:p w14:paraId="533A949B" w14:textId="77777777" w:rsidR="00975876" w:rsidRPr="00521DF3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lastRenderedPageBreak/>
        <w:t>at the expiration of their detention period</w:t>
      </w:r>
    </w:p>
    <w:p w14:paraId="5667FB7A" w14:textId="6BF807DD" w:rsidR="00975876" w:rsidRPr="005B17D6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into police custody – with no expectation of return. </w:t>
      </w:r>
    </w:p>
    <w:p w14:paraId="741F01C3" w14:textId="38CE13ED" w:rsidR="00615C0F" w:rsidRPr="00521DF3" w:rsidRDefault="00615C0F" w:rsidP="005B17D6">
      <w:pPr>
        <w:pStyle w:val="Heading2"/>
      </w:pPr>
      <w:r w:rsidRPr="00521DF3">
        <w:t>Scope</w:t>
      </w:r>
    </w:p>
    <w:p w14:paraId="093E405F" w14:textId="32137924" w:rsidR="00615C0F" w:rsidRPr="005B17D6" w:rsidRDefault="00975876" w:rsidP="005B17D6">
      <w:p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This policy applies to young people sentenced or remanded in a </w:t>
      </w:r>
      <w:r w:rsidR="005B17D6">
        <w:rPr>
          <w:rFonts w:cs="Arial"/>
          <w:szCs w:val="22"/>
        </w:rPr>
        <w:t>YDC</w:t>
      </w:r>
      <w:r w:rsidRPr="00521DF3">
        <w:rPr>
          <w:rFonts w:cs="Arial"/>
          <w:szCs w:val="22"/>
        </w:rPr>
        <w:t xml:space="preserve">. It is to be read in conjunction with chapter two: Admission, external movement, </w:t>
      </w:r>
      <w:proofErr w:type="gramStart"/>
      <w:r w:rsidRPr="00521DF3">
        <w:rPr>
          <w:rFonts w:cs="Arial"/>
          <w:szCs w:val="22"/>
        </w:rPr>
        <w:t>transfer</w:t>
      </w:r>
      <w:proofErr w:type="gramEnd"/>
      <w:r w:rsidRPr="00521DF3">
        <w:rPr>
          <w:rFonts w:cs="Arial"/>
          <w:szCs w:val="22"/>
        </w:rPr>
        <w:t xml:space="preserve"> and release, Youth Detention Centre Operations Manual. </w:t>
      </w:r>
    </w:p>
    <w:p w14:paraId="3438243A" w14:textId="77CC844B" w:rsidR="00615C0F" w:rsidRPr="00521DF3" w:rsidRDefault="00615C0F" w:rsidP="005B17D6">
      <w:pPr>
        <w:pStyle w:val="Heading2"/>
      </w:pPr>
      <w:r w:rsidRPr="00521DF3">
        <w:t xml:space="preserve">Roles and </w:t>
      </w:r>
      <w:r w:rsidR="00095E28" w:rsidRPr="00521DF3">
        <w:t>r</w:t>
      </w:r>
      <w:r w:rsidRPr="00521DF3">
        <w:t>esponsibilities</w:t>
      </w:r>
    </w:p>
    <w:p w14:paraId="39B480EE" w14:textId="18AF1ED4" w:rsidR="00975876" w:rsidRPr="00521DF3" w:rsidRDefault="00975876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Court </w:t>
      </w:r>
      <w:r w:rsidR="005B17D6" w:rsidRPr="00521DF3">
        <w:rPr>
          <w:rFonts w:cs="Arial"/>
          <w:szCs w:val="22"/>
        </w:rPr>
        <w:t>management officer</w:t>
      </w:r>
      <w:r w:rsidRPr="00521DF3">
        <w:rPr>
          <w:rFonts w:cs="Arial"/>
          <w:szCs w:val="22"/>
        </w:rPr>
        <w:t>:</w:t>
      </w:r>
    </w:p>
    <w:p w14:paraId="6A6225A1" w14:textId="77777777" w:rsidR="008A6300" w:rsidRPr="00521DF3" w:rsidRDefault="00975876" w:rsidP="004A0A59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quality assure the release </w:t>
      </w:r>
      <w:proofErr w:type="gramStart"/>
      <w:r w:rsidRPr="00521DF3">
        <w:rPr>
          <w:rFonts w:cs="Arial"/>
          <w:szCs w:val="22"/>
        </w:rPr>
        <w:t>date</w:t>
      </w:r>
      <w:proofErr w:type="gramEnd"/>
    </w:p>
    <w:p w14:paraId="101A981E" w14:textId="7CD5D491" w:rsidR="008A6300" w:rsidRPr="00521DF3" w:rsidRDefault="00975876" w:rsidP="004A0A59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advise relevant departmental staff of any </w:t>
      </w:r>
      <w:proofErr w:type="gramStart"/>
      <w:r w:rsidRPr="00521DF3">
        <w:rPr>
          <w:rFonts w:cs="Arial"/>
          <w:szCs w:val="22"/>
        </w:rPr>
        <w:t>inconsistencies</w:t>
      </w:r>
      <w:proofErr w:type="gramEnd"/>
    </w:p>
    <w:p w14:paraId="29C62257" w14:textId="3248A7F4" w:rsidR="00975876" w:rsidRPr="00521DF3" w:rsidRDefault="00975876" w:rsidP="004A0A59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record a young person’s confirmed released date in </w:t>
      </w:r>
      <w:proofErr w:type="gramStart"/>
      <w:r w:rsidRPr="00521DF3">
        <w:rPr>
          <w:rFonts w:cs="Arial"/>
          <w:szCs w:val="22"/>
        </w:rPr>
        <w:t>DCOIS</w:t>
      </w:r>
      <w:proofErr w:type="gramEnd"/>
    </w:p>
    <w:p w14:paraId="3F8AA79F" w14:textId="12A16498" w:rsidR="004A0A59" w:rsidRDefault="00975876" w:rsidP="00214110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notify other </w:t>
      </w:r>
      <w:r w:rsidR="005B17D6">
        <w:rPr>
          <w:rFonts w:cs="Arial"/>
          <w:szCs w:val="22"/>
        </w:rPr>
        <w:t>YDC</w:t>
      </w:r>
      <w:r w:rsidRPr="00521DF3">
        <w:rPr>
          <w:rFonts w:cs="Arial"/>
          <w:szCs w:val="22"/>
        </w:rPr>
        <w:t xml:space="preserve"> staff of the young person’s confirmed release date as relevant.</w:t>
      </w:r>
    </w:p>
    <w:p w14:paraId="3E85E134" w14:textId="16F8F3E7" w:rsidR="005B17D6" w:rsidRPr="00521DF3" w:rsidRDefault="005B17D6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Shift </w:t>
      </w:r>
      <w:r>
        <w:rPr>
          <w:rFonts w:cs="Arial"/>
          <w:szCs w:val="22"/>
        </w:rPr>
        <w:t>s</w:t>
      </w:r>
      <w:r w:rsidRPr="00521DF3">
        <w:rPr>
          <w:rFonts w:cs="Arial"/>
          <w:szCs w:val="22"/>
        </w:rPr>
        <w:t>upervisor:</w:t>
      </w:r>
    </w:p>
    <w:p w14:paraId="311D63D4" w14:textId="77777777" w:rsidR="005B17D6" w:rsidRPr="00521DF3" w:rsidRDefault="005B17D6" w:rsidP="005B17D6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oversee the release </w:t>
      </w:r>
      <w:proofErr w:type="gramStart"/>
      <w:r w:rsidRPr="00521DF3">
        <w:rPr>
          <w:rFonts w:cs="Arial"/>
          <w:szCs w:val="22"/>
        </w:rPr>
        <w:t>process</w:t>
      </w:r>
      <w:proofErr w:type="gramEnd"/>
    </w:p>
    <w:p w14:paraId="4F8B90FC" w14:textId="77777777" w:rsidR="005B17D6" w:rsidRPr="00521DF3" w:rsidRDefault="005B17D6" w:rsidP="005B17D6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complete relevant approvals and recordkeeping requirements in DCOIS. </w:t>
      </w:r>
    </w:p>
    <w:p w14:paraId="3845ECA3" w14:textId="184C227B" w:rsidR="005B17D6" w:rsidRPr="00521DF3" w:rsidRDefault="005B17D6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Team leader and caseworker:</w:t>
      </w:r>
    </w:p>
    <w:p w14:paraId="6D9401ED" w14:textId="77777777" w:rsidR="005B17D6" w:rsidRPr="00521DF3" w:rsidRDefault="005B17D6" w:rsidP="005B17D6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reallocate the case to the youth justice service centre in ICMS.</w:t>
      </w:r>
    </w:p>
    <w:p w14:paraId="00938F89" w14:textId="31E875B6" w:rsidR="005B17D6" w:rsidRPr="005B17D6" w:rsidRDefault="005B17D6" w:rsidP="005B17D6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="Arial"/>
          <w:szCs w:val="22"/>
        </w:rPr>
      </w:pPr>
      <w:r w:rsidRPr="005B17D6">
        <w:rPr>
          <w:rFonts w:cs="Arial"/>
          <w:szCs w:val="22"/>
        </w:rPr>
        <w:t xml:space="preserve">Executive </w:t>
      </w:r>
      <w:r>
        <w:rPr>
          <w:rFonts w:cs="Arial"/>
          <w:szCs w:val="22"/>
        </w:rPr>
        <w:t>d</w:t>
      </w:r>
      <w:r w:rsidRPr="005B17D6">
        <w:rPr>
          <w:rFonts w:cs="Arial"/>
          <w:szCs w:val="22"/>
        </w:rPr>
        <w:t>irector:</w:t>
      </w:r>
    </w:p>
    <w:p w14:paraId="549CDD74" w14:textId="25D7EDAA" w:rsidR="005B17D6" w:rsidRPr="005B17D6" w:rsidRDefault="005B17D6" w:rsidP="005B17D6">
      <w:pPr>
        <w:numPr>
          <w:ilvl w:val="0"/>
          <w:numId w:val="7"/>
        </w:numPr>
        <w:spacing w:after="12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ensure practice complies with this policy. </w:t>
      </w:r>
    </w:p>
    <w:p w14:paraId="7D9543CD" w14:textId="033A49D8" w:rsidR="00B44107" w:rsidRPr="00521DF3" w:rsidRDefault="00B44107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Director, Statewide </w:t>
      </w:r>
      <w:proofErr w:type="gramStart"/>
      <w:r w:rsidRPr="00521DF3">
        <w:rPr>
          <w:rFonts w:cs="Arial"/>
          <w:szCs w:val="22"/>
        </w:rPr>
        <w:t>Intel</w:t>
      </w:r>
      <w:proofErr w:type="gramEnd"/>
      <w:r w:rsidRPr="00521DF3">
        <w:rPr>
          <w:rFonts w:cs="Arial"/>
          <w:szCs w:val="22"/>
        </w:rPr>
        <w:t xml:space="preserve"> and Secure Services Support: </w:t>
      </w:r>
    </w:p>
    <w:p w14:paraId="6256FDFD" w14:textId="77777777" w:rsidR="00B44107" w:rsidRPr="00521DF3" w:rsidRDefault="00B44107" w:rsidP="00B44107">
      <w:pPr>
        <w:numPr>
          <w:ilvl w:val="0"/>
          <w:numId w:val="7"/>
        </w:numPr>
        <w:spacing w:after="0"/>
        <w:ind w:left="714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review and update policy as </w:t>
      </w:r>
      <w:proofErr w:type="gramStart"/>
      <w:r w:rsidRPr="00521DF3">
        <w:rPr>
          <w:rFonts w:cs="Arial"/>
          <w:szCs w:val="22"/>
        </w:rPr>
        <w:t>required</w:t>
      </w:r>
      <w:proofErr w:type="gramEnd"/>
    </w:p>
    <w:p w14:paraId="2626D055" w14:textId="6694EB32" w:rsidR="004A0A59" w:rsidRPr="005B17D6" w:rsidRDefault="00B44107" w:rsidP="005B17D6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provide practice advice to support compliance with this policy.</w:t>
      </w:r>
    </w:p>
    <w:p w14:paraId="247DA3B6" w14:textId="7A0FC3BD" w:rsidR="00615C0F" w:rsidRPr="00521DF3" w:rsidRDefault="00615C0F" w:rsidP="005B17D6">
      <w:pPr>
        <w:pStyle w:val="Heading2"/>
        <w:rPr>
          <w:color w:val="333333"/>
        </w:rPr>
      </w:pPr>
      <w:r w:rsidRPr="00521DF3">
        <w:t>Authority</w:t>
      </w:r>
    </w:p>
    <w:p w14:paraId="75BC7DBF" w14:textId="2D72651F" w:rsidR="00975876" w:rsidRPr="00521DF3" w:rsidRDefault="00975876" w:rsidP="00CC1D04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521DF3">
        <w:rPr>
          <w:rFonts w:cs="Arial"/>
          <w:b w:val="0"/>
          <w:i/>
          <w:szCs w:val="22"/>
        </w:rPr>
        <w:t>Bail Act 1980</w:t>
      </w:r>
    </w:p>
    <w:p w14:paraId="658D222D" w14:textId="77777777" w:rsidR="00CC1D04" w:rsidRPr="00521DF3" w:rsidRDefault="00CC1D04" w:rsidP="00CC1D04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521DF3">
        <w:rPr>
          <w:rFonts w:cs="Arial"/>
          <w:b w:val="0"/>
          <w:i/>
          <w:szCs w:val="22"/>
        </w:rPr>
        <w:t>Youth Justice Act 1992</w:t>
      </w:r>
    </w:p>
    <w:p w14:paraId="6CE005C9" w14:textId="7919815C" w:rsidR="00615C0F" w:rsidRPr="005B17D6" w:rsidRDefault="00CC1D04" w:rsidP="005B17D6">
      <w:pPr>
        <w:pStyle w:val="BodyText"/>
        <w:jc w:val="both"/>
        <w:rPr>
          <w:rFonts w:cs="Arial"/>
          <w:b w:val="0"/>
          <w:i/>
          <w:szCs w:val="22"/>
        </w:rPr>
      </w:pPr>
      <w:r w:rsidRPr="00521DF3">
        <w:rPr>
          <w:rFonts w:cs="Arial"/>
          <w:b w:val="0"/>
          <w:i/>
          <w:szCs w:val="22"/>
        </w:rPr>
        <w:t xml:space="preserve">Youth Justice Regulation 2016 </w:t>
      </w:r>
    </w:p>
    <w:p w14:paraId="694AD998" w14:textId="73B98792" w:rsidR="00615C0F" w:rsidRPr="00521DF3" w:rsidRDefault="00615C0F" w:rsidP="005B17D6">
      <w:pPr>
        <w:pStyle w:val="Heading2"/>
      </w:pPr>
      <w:r w:rsidRPr="00521DF3">
        <w:t>Delegations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75876" w:rsidRPr="00521DF3" w14:paraId="6C7980C8" w14:textId="77777777" w:rsidTr="003117E6">
        <w:tc>
          <w:tcPr>
            <w:tcW w:w="4788" w:type="dxa"/>
            <w:shd w:val="clear" w:color="auto" w:fill="D9D9D9"/>
          </w:tcPr>
          <w:p w14:paraId="0152C2E9" w14:textId="77777777" w:rsidR="00975876" w:rsidRPr="00521DF3" w:rsidRDefault="00975876" w:rsidP="003117E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21DF3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788" w:type="dxa"/>
            <w:shd w:val="clear" w:color="auto" w:fill="D9D9D9"/>
          </w:tcPr>
          <w:p w14:paraId="5F0C0DC7" w14:textId="77777777" w:rsidR="00975876" w:rsidRPr="00521DF3" w:rsidRDefault="00975876" w:rsidP="003117E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21DF3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A56AC2" w:rsidRPr="00521DF3" w14:paraId="368A7E3F" w14:textId="77777777" w:rsidTr="003117E6">
        <w:tc>
          <w:tcPr>
            <w:tcW w:w="4788" w:type="dxa"/>
            <w:shd w:val="clear" w:color="auto" w:fill="auto"/>
          </w:tcPr>
          <w:p w14:paraId="2D0A7F3D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06C02187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Assistant Chief Operating Officer</w:t>
            </w:r>
          </w:p>
          <w:p w14:paraId="13D2EDC5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Senior Executive Director</w:t>
            </w:r>
          </w:p>
          <w:p w14:paraId="1DF85B1C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Regional Executive Director</w:t>
            </w:r>
          </w:p>
          <w:p w14:paraId="5BCC1205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Director, Youth Justice Regional Operations</w:t>
            </w:r>
          </w:p>
          <w:p w14:paraId="3EDC2348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Regional Director, Youth Justice</w:t>
            </w:r>
          </w:p>
          <w:p w14:paraId="1E42565A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Executive Director, Youth Detention Centre</w:t>
            </w:r>
          </w:p>
          <w:p w14:paraId="71F78253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Manager</w:t>
            </w:r>
            <w:r w:rsidRPr="00521DF3">
              <w:rPr>
                <w:rFonts w:cs="Arial"/>
                <w:sz w:val="18"/>
                <w:szCs w:val="18"/>
              </w:rPr>
              <w:t>, Youth Justice Service Centre</w:t>
            </w:r>
          </w:p>
          <w:p w14:paraId="3F4F9CDE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Manager, Brisbane Court Unit, Youth Justice</w:t>
            </w:r>
          </w:p>
          <w:p w14:paraId="6C41CE15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 xml:space="preserve">Manager, Youth Justice </w:t>
            </w:r>
            <w:proofErr w:type="gramStart"/>
            <w:r w:rsidRPr="00521DF3">
              <w:rPr>
                <w:rFonts w:cs="Arial"/>
                <w:color w:val="000000"/>
                <w:sz w:val="18"/>
                <w:szCs w:val="18"/>
              </w:rPr>
              <w:t>Court</w:t>
            </w:r>
            <w:proofErr w:type="gramEnd"/>
            <w:r w:rsidRPr="00521DF3">
              <w:rPr>
                <w:rFonts w:cs="Arial"/>
                <w:color w:val="000000"/>
                <w:sz w:val="18"/>
                <w:szCs w:val="18"/>
              </w:rPr>
              <w:t xml:space="preserve"> and Regional Operations Practice Support</w:t>
            </w:r>
          </w:p>
          <w:p w14:paraId="338BE8E0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 xml:space="preserve">Team Coordinator, Youth Justice Service Centre </w:t>
            </w:r>
          </w:p>
          <w:p w14:paraId="1971ACEC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 xml:space="preserve">Team Leader, Youth Justice Service Centre </w:t>
            </w:r>
          </w:p>
          <w:p w14:paraId="3903A184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 xml:space="preserve">Court Coordinator, Youth Justice Service Centre </w:t>
            </w:r>
          </w:p>
          <w:p w14:paraId="72D2EBA3" w14:textId="3603D8CC" w:rsidR="00A56AC2" w:rsidRPr="00521DF3" w:rsidRDefault="00A56AC2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lastRenderedPageBreak/>
              <w:t>Caseworker, Youth Justice Service Centre</w:t>
            </w:r>
          </w:p>
        </w:tc>
        <w:tc>
          <w:tcPr>
            <w:tcW w:w="4788" w:type="dxa"/>
            <w:shd w:val="clear" w:color="auto" w:fill="auto"/>
          </w:tcPr>
          <w:p w14:paraId="20A6B56B" w14:textId="4CA0DC15" w:rsidR="00A56AC2" w:rsidRPr="00521DF3" w:rsidRDefault="00A56AC2" w:rsidP="00214110"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i/>
                <w:sz w:val="18"/>
                <w:szCs w:val="18"/>
              </w:rPr>
              <w:lastRenderedPageBreak/>
              <w:t>Youth Justice Act 1992</w:t>
            </w:r>
            <w:r w:rsidRPr="00521DF3">
              <w:rPr>
                <w:rFonts w:cs="Arial"/>
                <w:sz w:val="18"/>
                <w:szCs w:val="18"/>
              </w:rPr>
              <w:t xml:space="preserve"> Section 228 (1) – make an order (supervised release order) releasing child from detention. Impose or amend conditions of a supervised release order.</w:t>
            </w:r>
          </w:p>
        </w:tc>
      </w:tr>
      <w:tr w:rsidR="00A56AC2" w:rsidRPr="00521DF3" w14:paraId="46F4072B" w14:textId="77777777" w:rsidTr="003117E6">
        <w:tc>
          <w:tcPr>
            <w:tcW w:w="4788" w:type="dxa"/>
            <w:shd w:val="clear" w:color="auto" w:fill="auto"/>
          </w:tcPr>
          <w:p w14:paraId="2E5C42AC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24769B13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Assistant Chief Operating Officer</w:t>
            </w:r>
          </w:p>
          <w:p w14:paraId="7527F287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Senior Executive Director</w:t>
            </w:r>
          </w:p>
          <w:p w14:paraId="189021F3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Regional Executive Director</w:t>
            </w:r>
          </w:p>
          <w:p w14:paraId="6C733952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Director, Youth Justice Regional Operations</w:t>
            </w:r>
          </w:p>
          <w:p w14:paraId="1B6AFB06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 xml:space="preserve">Regional Director, Youth Justice </w:t>
            </w:r>
          </w:p>
          <w:p w14:paraId="722CCEF2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Executive Director, Youth Detention Centre</w:t>
            </w:r>
          </w:p>
          <w:p w14:paraId="3C0C1BD7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Manager, Youth Justice Service Centre</w:t>
            </w:r>
          </w:p>
          <w:p w14:paraId="3794DFBF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Manager, Brisbane Court Unit, Youth Justice</w:t>
            </w:r>
          </w:p>
          <w:p w14:paraId="4A3AED68" w14:textId="5E58C645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 xml:space="preserve">Manager, Youth Justice </w:t>
            </w:r>
            <w:proofErr w:type="gramStart"/>
            <w:r w:rsidRPr="00521DF3">
              <w:rPr>
                <w:rFonts w:cs="Arial"/>
                <w:color w:val="000000"/>
                <w:sz w:val="18"/>
                <w:szCs w:val="18"/>
              </w:rPr>
              <w:t>Court</w:t>
            </w:r>
            <w:proofErr w:type="gramEnd"/>
            <w:r w:rsidRPr="00521DF3">
              <w:rPr>
                <w:rFonts w:cs="Arial"/>
                <w:color w:val="000000"/>
                <w:sz w:val="18"/>
                <w:szCs w:val="18"/>
              </w:rPr>
              <w:t xml:space="preserve"> and Regional Operations Practice Support</w:t>
            </w:r>
          </w:p>
        </w:tc>
        <w:tc>
          <w:tcPr>
            <w:tcW w:w="4788" w:type="dxa"/>
            <w:shd w:val="clear" w:color="auto" w:fill="auto"/>
          </w:tcPr>
          <w:p w14:paraId="51B279B5" w14:textId="7FBCAE13" w:rsidR="00A56AC2" w:rsidRPr="00521DF3" w:rsidRDefault="00A56AC2" w:rsidP="0021411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521DF3">
              <w:rPr>
                <w:rFonts w:cs="Arial"/>
                <w:i/>
                <w:sz w:val="18"/>
                <w:szCs w:val="18"/>
              </w:rPr>
              <w:t>Youth Justice Act 1992</w:t>
            </w:r>
            <w:r w:rsidRPr="00521DF3">
              <w:rPr>
                <w:rFonts w:cs="Arial"/>
                <w:sz w:val="18"/>
                <w:szCs w:val="18"/>
              </w:rPr>
              <w:t xml:space="preserve"> Section 228 (3) - </w:t>
            </w:r>
            <w:r w:rsidRPr="00521DF3">
              <w:rPr>
                <w:rFonts w:cs="Arial"/>
                <w:color w:val="000000"/>
                <w:sz w:val="18"/>
                <w:szCs w:val="18"/>
              </w:rPr>
              <w:t>Impose or amend conditions of a supervised release order.</w:t>
            </w:r>
          </w:p>
        </w:tc>
      </w:tr>
      <w:tr w:rsidR="00A56AC2" w:rsidRPr="00521DF3" w14:paraId="2E2EE92B" w14:textId="77777777" w:rsidTr="003117E6">
        <w:tc>
          <w:tcPr>
            <w:tcW w:w="4788" w:type="dxa"/>
            <w:shd w:val="clear" w:color="auto" w:fill="auto"/>
          </w:tcPr>
          <w:p w14:paraId="6959DEA0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37BE8342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Assistant Chief Operating Officer</w:t>
            </w:r>
          </w:p>
          <w:p w14:paraId="22BE3A5E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Senior Executive Director</w:t>
            </w:r>
          </w:p>
          <w:p w14:paraId="76D1F53F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3CBDF8D9" w14:textId="5CF22B09" w:rsidR="00A56AC2" w:rsidRPr="00521DF3" w:rsidRDefault="00A56AC2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 xml:space="preserve">Director, Statewide </w:t>
            </w:r>
            <w:proofErr w:type="gramStart"/>
            <w:r w:rsidRPr="00521DF3">
              <w:rPr>
                <w:rFonts w:cs="Arial"/>
                <w:sz w:val="18"/>
                <w:szCs w:val="18"/>
              </w:rPr>
              <w:t>Intel</w:t>
            </w:r>
            <w:proofErr w:type="gramEnd"/>
            <w:r w:rsidRPr="00521DF3">
              <w:rPr>
                <w:rFonts w:cs="Arial"/>
                <w:sz w:val="18"/>
                <w:szCs w:val="18"/>
              </w:rPr>
              <w:t xml:space="preserve"> and Secure Services Support</w:t>
            </w:r>
          </w:p>
        </w:tc>
        <w:tc>
          <w:tcPr>
            <w:tcW w:w="4788" w:type="dxa"/>
            <w:shd w:val="clear" w:color="auto" w:fill="auto"/>
          </w:tcPr>
          <w:p w14:paraId="5F006BA8" w14:textId="1FC2717B" w:rsidR="00A56AC2" w:rsidRPr="00521DF3" w:rsidRDefault="00A56AC2" w:rsidP="0021411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521DF3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521DF3">
              <w:rPr>
                <w:rFonts w:cs="Arial"/>
                <w:sz w:val="18"/>
                <w:szCs w:val="18"/>
              </w:rPr>
              <w:t xml:space="preserve">Section 263 (2) – Issue directions, codes, standards and guidelines for the security and management of detention centres and the safe custody and wellbeing of children in detention. </w:t>
            </w:r>
          </w:p>
        </w:tc>
      </w:tr>
      <w:tr w:rsidR="00A56AC2" w:rsidRPr="00521DF3" w14:paraId="29EA9251" w14:textId="77777777" w:rsidTr="003117E6">
        <w:tc>
          <w:tcPr>
            <w:tcW w:w="4788" w:type="dxa"/>
            <w:shd w:val="clear" w:color="auto" w:fill="auto"/>
          </w:tcPr>
          <w:p w14:paraId="192C42B7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5208318F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Assistant Chief Operating Officer</w:t>
            </w:r>
          </w:p>
          <w:p w14:paraId="1F6214F1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Senior Executive Director</w:t>
            </w:r>
          </w:p>
          <w:p w14:paraId="10CA1ACD" w14:textId="77777777" w:rsidR="00A56AC2" w:rsidRPr="00521DF3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21DF3">
              <w:rPr>
                <w:rFonts w:cs="Arial"/>
                <w:color w:val="000000"/>
                <w:sz w:val="18"/>
                <w:szCs w:val="18"/>
              </w:rPr>
              <w:t>Executive Director, Youth Detention Centre</w:t>
            </w:r>
          </w:p>
          <w:p w14:paraId="5DBC0856" w14:textId="568E5399" w:rsidR="00A56AC2" w:rsidRPr="00521DF3" w:rsidRDefault="00A56AC2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21DF3">
              <w:rPr>
                <w:rFonts w:cs="Arial"/>
                <w:sz w:val="18"/>
                <w:szCs w:val="18"/>
              </w:rPr>
              <w:t xml:space="preserve">Director, Statewide </w:t>
            </w:r>
            <w:proofErr w:type="gramStart"/>
            <w:r w:rsidRPr="00521DF3">
              <w:rPr>
                <w:rFonts w:cs="Arial"/>
                <w:sz w:val="18"/>
                <w:szCs w:val="18"/>
              </w:rPr>
              <w:t>Intel</w:t>
            </w:r>
            <w:proofErr w:type="gramEnd"/>
            <w:r w:rsidRPr="00521DF3">
              <w:rPr>
                <w:rFonts w:cs="Arial"/>
                <w:sz w:val="18"/>
                <w:szCs w:val="18"/>
              </w:rPr>
              <w:t xml:space="preserve"> and Secure Services Support</w:t>
            </w:r>
          </w:p>
        </w:tc>
        <w:tc>
          <w:tcPr>
            <w:tcW w:w="4788" w:type="dxa"/>
            <w:shd w:val="clear" w:color="auto" w:fill="auto"/>
          </w:tcPr>
          <w:p w14:paraId="1198B1D2" w14:textId="609748CA" w:rsidR="00A56AC2" w:rsidRPr="00521DF3" w:rsidRDefault="00A56AC2" w:rsidP="0021411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521DF3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521DF3">
              <w:rPr>
                <w:rFonts w:cs="Arial"/>
                <w:sz w:val="18"/>
                <w:szCs w:val="18"/>
              </w:rPr>
              <w:t xml:space="preserve">Section 263 (5) – Comply with youth justice </w:t>
            </w:r>
            <w:proofErr w:type="gramStart"/>
            <w:r w:rsidRPr="00521DF3">
              <w:rPr>
                <w:rFonts w:cs="Arial"/>
                <w:sz w:val="18"/>
                <w:szCs w:val="18"/>
              </w:rPr>
              <w:t>principles..</w:t>
            </w:r>
            <w:proofErr w:type="gramEnd"/>
            <w:r w:rsidRPr="00521DF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0FF01878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bookmarkStart w:id="0" w:name="_Hlk139446770"/>
      <w:bookmarkStart w:id="1" w:name="_Hlk105744070"/>
      <w:r w:rsidRPr="00BE1C55">
        <w:rPr>
          <w:rFonts w:ascii="Arial Bold" w:hAnsi="Arial Bold" w:cs="Arial"/>
          <w:b/>
          <w:bCs/>
          <w:iCs/>
          <w:sz w:val="28"/>
          <w:szCs w:val="28"/>
        </w:rPr>
        <w:t>Human rights compatibility statement</w:t>
      </w:r>
    </w:p>
    <w:p w14:paraId="08E77F6D" w14:textId="77777777" w:rsidR="005B17D6" w:rsidRPr="00BE1C55" w:rsidRDefault="005B17D6" w:rsidP="005B17D6">
      <w:pPr>
        <w:rPr>
          <w:rFonts w:eastAsiaTheme="minorHAnsi"/>
          <w:color w:val="044A91"/>
          <w:u w:val="single"/>
        </w:rPr>
      </w:pPr>
      <w:r w:rsidRPr="00BE1C55">
        <w:t xml:space="preserve">Youth Justice is committed to respecting, </w:t>
      </w:r>
      <w:proofErr w:type="gramStart"/>
      <w:r w:rsidRPr="00BE1C55">
        <w:t>protecting</w:t>
      </w:r>
      <w:proofErr w:type="gramEnd"/>
      <w:r w:rsidRPr="00BE1C55">
        <w:t xml:space="preserve"> and promoting human rights. Under the </w:t>
      </w:r>
      <w:hyperlink r:id="rId11" w:history="1">
        <w:r w:rsidRPr="00BE1C55">
          <w:rPr>
            <w:i/>
            <w:iCs/>
            <w:color w:val="0563C1"/>
            <w:u w:val="single"/>
          </w:rPr>
          <w:t>Human Rights Act 2019</w:t>
        </w:r>
      </w:hyperlink>
      <w:r w:rsidRPr="00BE1C55">
        <w:t xml:space="preserve">, Youth Justice has an obligation to act and make decisions in a way that is compatible with and properly considers human rights.  When </w:t>
      </w:r>
      <w:proofErr w:type="gramStart"/>
      <w:r w:rsidRPr="00BE1C55">
        <w:t>making a decision</w:t>
      </w:r>
      <w:proofErr w:type="gramEnd"/>
      <w:r w:rsidRPr="00BE1C55">
        <w:t xml:space="preserve"> about the care and management of young people, decision-makers must comply with that obligation. </w:t>
      </w:r>
    </w:p>
    <w:p w14:paraId="3410252E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Multicultural Queensland Charter</w:t>
      </w:r>
    </w:p>
    <w:p w14:paraId="6A6F3278" w14:textId="77777777" w:rsidR="005B17D6" w:rsidRPr="00BE1C55" w:rsidRDefault="005B17D6" w:rsidP="005B17D6">
      <w:pPr>
        <w:rPr>
          <w:rFonts w:eastAsiaTheme="minorHAnsi"/>
        </w:rPr>
      </w:pPr>
      <w:r w:rsidRPr="00BE1C55">
        <w:t xml:space="preserve">Youth Justice supports the </w:t>
      </w:r>
      <w:hyperlink r:id="rId12" w:history="1">
        <w:r w:rsidRPr="00BE1C55">
          <w:rPr>
            <w:color w:val="0563C1"/>
            <w:u w:val="single"/>
          </w:rPr>
          <w:t>Multicultural Queensland Charter</w:t>
        </w:r>
      </w:hyperlink>
      <w:r w:rsidRPr="00BE1C55">
        <w:t xml:space="preserve">, established under the </w:t>
      </w:r>
      <w:r w:rsidRPr="00BE1C55">
        <w:rPr>
          <w:i/>
          <w:iCs/>
        </w:rPr>
        <w:t>Multicultural Recognition Act 2016</w:t>
      </w:r>
      <w:r w:rsidRPr="00BE1C55">
        <w:t xml:space="preserve"> (Qld).  The Charter seeks to promote Queensland as a unified, </w:t>
      </w:r>
      <w:proofErr w:type="gramStart"/>
      <w:r w:rsidRPr="00BE1C55">
        <w:t>harmonious</w:t>
      </w:r>
      <w:proofErr w:type="gramEnd"/>
      <w:r w:rsidRPr="00BE1C55">
        <w:t xml:space="preserve"> and inclusive community. </w:t>
      </w:r>
    </w:p>
    <w:p w14:paraId="46F020DA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Child safe standards</w:t>
      </w:r>
    </w:p>
    <w:p w14:paraId="05291D52" w14:textId="77777777" w:rsidR="005B17D6" w:rsidRPr="00BE1C55" w:rsidRDefault="005B17D6" w:rsidP="005B17D6">
      <w:pPr>
        <w:rPr>
          <w:rFonts w:eastAsiaTheme="minorHAnsi"/>
          <w:b/>
          <w:bCs/>
        </w:rPr>
      </w:pPr>
      <w:r w:rsidRPr="00BE1C55">
        <w:rPr>
          <w:color w:val="000000"/>
        </w:rPr>
        <w:t xml:space="preserve">The Royal Commission into Institutionalised Responses to Child Sexual Abuse developed several national </w:t>
      </w:r>
      <w:hyperlink r:id="rId13" w:history="1">
        <w:r w:rsidRPr="00BE1C55">
          <w:rPr>
            <w:color w:val="0563C1"/>
            <w:u w:val="single"/>
          </w:rPr>
          <w:t>child safe standards</w:t>
        </w:r>
      </w:hyperlink>
      <w:r w:rsidRPr="00BE1C55">
        <w:rPr>
          <w:color w:val="000000"/>
        </w:rPr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15568944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State disability plan</w:t>
      </w:r>
    </w:p>
    <w:p w14:paraId="33DCAB34" w14:textId="77777777" w:rsidR="005B17D6" w:rsidRPr="0054288B" w:rsidRDefault="005B17D6" w:rsidP="005B17D6">
      <w:pPr>
        <w:rPr>
          <w:szCs w:val="22"/>
        </w:rPr>
      </w:pPr>
      <w:r w:rsidRPr="00BE1C55">
        <w:t>Youth Justice </w:t>
      </w:r>
      <w:r w:rsidRPr="00BE1C55">
        <w:rPr>
          <w:color w:val="000000"/>
        </w:rPr>
        <w:t>will work with our partners to build a fairer, more inclusive Queensland where people with a disability, their families and carers are able to access the same opportunities, on the same basis as everyone else. We will take actions to progress the priorities of the </w:t>
      </w:r>
      <w:hyperlink r:id="rId14" w:history="1">
        <w:r w:rsidRPr="00BE1C55">
          <w:rPr>
            <w:color w:val="0066CC"/>
            <w:u w:val="single"/>
          </w:rPr>
          <w:t>All Abilities Queensland: opportunities for all</w:t>
        </w:r>
      </w:hyperlink>
      <w:r w:rsidRPr="00BE1C55">
        <w:rPr>
          <w:color w:val="000000"/>
        </w:rPr>
        <w:t> state disability plan and support improved access to services for Queenslanders with disability.</w:t>
      </w:r>
      <w:bookmarkEnd w:id="0"/>
    </w:p>
    <w:p w14:paraId="0DDAD1D7" w14:textId="5AEBE806" w:rsidR="00214110" w:rsidRPr="00521DF3" w:rsidRDefault="00214110" w:rsidP="00214110">
      <w:pPr>
        <w:pStyle w:val="Heading2"/>
        <w:rPr>
          <w:sz w:val="24"/>
          <w:szCs w:val="24"/>
        </w:rPr>
      </w:pPr>
      <w:r w:rsidRPr="00521DF3">
        <w:rPr>
          <w:sz w:val="24"/>
          <w:szCs w:val="24"/>
        </w:rPr>
        <w:t xml:space="preserve">Feedback and </w:t>
      </w:r>
      <w:r w:rsidR="005B17D6" w:rsidRPr="00521DF3">
        <w:rPr>
          <w:sz w:val="24"/>
          <w:szCs w:val="24"/>
        </w:rPr>
        <w:t xml:space="preserve">reflective practice </w:t>
      </w:r>
    </w:p>
    <w:p w14:paraId="706939AD" w14:textId="312A2F80" w:rsidR="00B622DD" w:rsidRPr="007F1AE3" w:rsidRDefault="00214110" w:rsidP="007F1AE3">
      <w:pPr>
        <w:rPr>
          <w:iCs/>
        </w:rPr>
      </w:pPr>
      <w:r w:rsidRPr="00521DF3">
        <w:rPr>
          <w:iCs/>
        </w:rPr>
        <w:t xml:space="preserve">Youth Justice recognise that best practice is a constantly evolving process. The Youth Justice Framework for Practice posits that our values guide us in all aspects of our work, including a departmental commitment to continuous improvement and effectiveness. </w:t>
      </w:r>
      <w:r w:rsidR="007F1AE3">
        <w:rPr>
          <w:iCs/>
        </w:rPr>
        <w:t>A</w:t>
      </w:r>
      <w:r w:rsidRPr="00521DF3">
        <w:rPr>
          <w:iCs/>
        </w:rPr>
        <w:t xml:space="preserve">ll Youth Justice staff are </w:t>
      </w:r>
      <w:r w:rsidRPr="00521DF3">
        <w:rPr>
          <w:iCs/>
        </w:rPr>
        <w:lastRenderedPageBreak/>
        <w:t xml:space="preserve">encouraged to provide feedback about operational policy and procedure to inform routine review of our work to maintain a high standard of service delivery. Please make your views known through your management team or by emailing </w:t>
      </w:r>
      <w:hyperlink r:id="rId15" w:history="1">
        <w:r w:rsidRPr="00521DF3">
          <w:rPr>
            <w:rStyle w:val="Hyperlink"/>
            <w:iCs/>
          </w:rPr>
          <w:t>YDCPracticeEnquiries@youthjustice.qld.gov.au</w:t>
        </w:r>
      </w:hyperlink>
      <w:r w:rsidRPr="00521DF3">
        <w:rPr>
          <w:iCs/>
        </w:rPr>
        <w:t>.</w:t>
      </w:r>
      <w:bookmarkEnd w:id="1"/>
    </w:p>
    <w:p w14:paraId="75B5D40F" w14:textId="7B275164" w:rsidR="00615C0F" w:rsidRPr="00521DF3" w:rsidRDefault="00615C0F" w:rsidP="007F1AE3">
      <w:pPr>
        <w:pBdr>
          <w:top w:val="single" w:sz="4" w:space="1" w:color="auto"/>
        </w:pBdr>
        <w:tabs>
          <w:tab w:val="left" w:pos="2552"/>
        </w:tabs>
        <w:rPr>
          <w:szCs w:val="22"/>
        </w:rPr>
      </w:pPr>
      <w:r w:rsidRPr="00521DF3">
        <w:rPr>
          <w:b/>
          <w:szCs w:val="22"/>
        </w:rPr>
        <w:t xml:space="preserve">Records </w:t>
      </w:r>
      <w:r w:rsidR="00095E28" w:rsidRPr="00521DF3">
        <w:rPr>
          <w:b/>
          <w:szCs w:val="22"/>
        </w:rPr>
        <w:t>f</w:t>
      </w:r>
      <w:r w:rsidRPr="00521DF3">
        <w:rPr>
          <w:b/>
          <w:szCs w:val="22"/>
        </w:rPr>
        <w:t xml:space="preserve">ile </w:t>
      </w:r>
      <w:r w:rsidR="00095E28" w:rsidRPr="00521DF3">
        <w:rPr>
          <w:b/>
          <w:szCs w:val="22"/>
        </w:rPr>
        <w:t>n</w:t>
      </w:r>
      <w:r w:rsidRPr="00521DF3">
        <w:rPr>
          <w:b/>
          <w:szCs w:val="22"/>
        </w:rPr>
        <w:t>o.:</w:t>
      </w:r>
      <w:r w:rsidRPr="00521DF3">
        <w:rPr>
          <w:szCs w:val="22"/>
        </w:rPr>
        <w:t xml:space="preserve"> </w:t>
      </w:r>
      <w:r w:rsidRPr="00521DF3">
        <w:rPr>
          <w:szCs w:val="22"/>
        </w:rPr>
        <w:tab/>
      </w:r>
      <w:r w:rsidR="006E0461" w:rsidRPr="00521DF3">
        <w:rPr>
          <w:szCs w:val="22"/>
        </w:rPr>
        <w:t xml:space="preserve">nil </w:t>
      </w:r>
    </w:p>
    <w:p w14:paraId="18BEBCE1" w14:textId="2E6A5DFE" w:rsidR="00F86550" w:rsidRPr="00521DF3" w:rsidRDefault="00F86550" w:rsidP="00615C0F">
      <w:pPr>
        <w:tabs>
          <w:tab w:val="left" w:pos="2552"/>
        </w:tabs>
        <w:rPr>
          <w:b/>
          <w:szCs w:val="22"/>
        </w:rPr>
      </w:pPr>
      <w:r w:rsidRPr="00521DF3">
        <w:rPr>
          <w:b/>
          <w:szCs w:val="22"/>
        </w:rPr>
        <w:t xml:space="preserve">Version number: </w:t>
      </w:r>
      <w:r w:rsidRPr="00521DF3">
        <w:rPr>
          <w:b/>
          <w:szCs w:val="22"/>
        </w:rPr>
        <w:tab/>
      </w:r>
      <w:r w:rsidR="006E0461" w:rsidRPr="00521DF3">
        <w:rPr>
          <w:szCs w:val="22"/>
        </w:rPr>
        <w:t>1.2</w:t>
      </w:r>
    </w:p>
    <w:p w14:paraId="5B9538C9" w14:textId="1AD370C9" w:rsidR="00615C0F" w:rsidRPr="00521DF3" w:rsidRDefault="00615C0F" w:rsidP="00615C0F">
      <w:pPr>
        <w:tabs>
          <w:tab w:val="left" w:pos="2552"/>
        </w:tabs>
        <w:rPr>
          <w:szCs w:val="22"/>
        </w:rPr>
      </w:pPr>
      <w:r w:rsidRPr="00521DF3">
        <w:rPr>
          <w:b/>
          <w:szCs w:val="22"/>
        </w:rPr>
        <w:t>Date of approval:</w:t>
      </w:r>
      <w:r w:rsidRPr="00521DF3">
        <w:rPr>
          <w:szCs w:val="22"/>
        </w:rPr>
        <w:tab/>
      </w:r>
      <w:r w:rsidR="00521DF3">
        <w:rPr>
          <w:szCs w:val="22"/>
        </w:rPr>
        <w:t>22 July 2022</w:t>
      </w:r>
      <w:r w:rsidR="00B014CE" w:rsidRPr="00521DF3">
        <w:rPr>
          <w:szCs w:val="22"/>
        </w:rPr>
        <w:t xml:space="preserve"> </w:t>
      </w:r>
    </w:p>
    <w:p w14:paraId="3FB408B5" w14:textId="77777777" w:rsidR="006E0461" w:rsidRPr="00521DF3" w:rsidRDefault="00F86550" w:rsidP="006E0461">
      <w:pPr>
        <w:tabs>
          <w:tab w:val="left" w:pos="2552"/>
        </w:tabs>
        <w:rPr>
          <w:szCs w:val="22"/>
        </w:rPr>
      </w:pPr>
      <w:r w:rsidRPr="00521DF3">
        <w:rPr>
          <w:b/>
          <w:szCs w:val="22"/>
        </w:rPr>
        <w:t xml:space="preserve">Approved </w:t>
      </w:r>
      <w:proofErr w:type="gramStart"/>
      <w:r w:rsidRPr="00521DF3">
        <w:rPr>
          <w:b/>
          <w:szCs w:val="22"/>
        </w:rPr>
        <w:t>by:</w:t>
      </w:r>
      <w:proofErr w:type="gramEnd"/>
      <w:r w:rsidR="006E0461" w:rsidRPr="00521DF3">
        <w:rPr>
          <w:b/>
          <w:szCs w:val="22"/>
        </w:rPr>
        <w:tab/>
      </w:r>
      <w:r w:rsidR="006E0461" w:rsidRPr="00521DF3">
        <w:rPr>
          <w:szCs w:val="22"/>
        </w:rPr>
        <w:t>1.0 Director-General (09 July 2013)</w:t>
      </w:r>
    </w:p>
    <w:p w14:paraId="40299117" w14:textId="02BF523C" w:rsidR="00F86550" w:rsidRPr="00521DF3" w:rsidRDefault="006E0461" w:rsidP="00615C0F">
      <w:pPr>
        <w:pStyle w:val="ListParagraph"/>
        <w:numPr>
          <w:ilvl w:val="1"/>
          <w:numId w:val="16"/>
        </w:numPr>
        <w:tabs>
          <w:tab w:val="left" w:pos="2552"/>
        </w:tabs>
        <w:rPr>
          <w:szCs w:val="22"/>
        </w:rPr>
      </w:pPr>
      <w:r w:rsidRPr="00521DF3">
        <w:rPr>
          <w:szCs w:val="22"/>
        </w:rPr>
        <w:t>Director, Practice, Program and Design (16 November 2017)</w:t>
      </w:r>
    </w:p>
    <w:p w14:paraId="1724B70F" w14:textId="0D88876D" w:rsidR="00B622DD" w:rsidRPr="00521DF3" w:rsidRDefault="00B622DD" w:rsidP="00B622DD">
      <w:pPr>
        <w:pStyle w:val="ListParagraph"/>
        <w:numPr>
          <w:ilvl w:val="1"/>
          <w:numId w:val="16"/>
        </w:numPr>
        <w:tabs>
          <w:tab w:val="left" w:pos="2552"/>
        </w:tabs>
        <w:contextualSpacing w:val="0"/>
        <w:rPr>
          <w:szCs w:val="22"/>
        </w:rPr>
      </w:pPr>
      <w:r w:rsidRPr="00521DF3">
        <w:rPr>
          <w:szCs w:val="22"/>
        </w:rPr>
        <w:t xml:space="preserve">Director, Statewide </w:t>
      </w:r>
      <w:proofErr w:type="gramStart"/>
      <w:r w:rsidRPr="00521DF3">
        <w:rPr>
          <w:szCs w:val="22"/>
        </w:rPr>
        <w:t>Intel</w:t>
      </w:r>
      <w:proofErr w:type="gramEnd"/>
      <w:r w:rsidRPr="00521DF3">
        <w:rPr>
          <w:szCs w:val="22"/>
        </w:rPr>
        <w:t xml:space="preserve"> and Secure Services Support (</w:t>
      </w:r>
      <w:r w:rsidR="00521DF3">
        <w:rPr>
          <w:szCs w:val="22"/>
        </w:rPr>
        <w:t xml:space="preserve">22 July </w:t>
      </w:r>
      <w:r w:rsidRPr="00521DF3">
        <w:rPr>
          <w:szCs w:val="22"/>
        </w:rPr>
        <w:t>2022)</w:t>
      </w:r>
    </w:p>
    <w:p w14:paraId="06B0623F" w14:textId="507A5417" w:rsidR="00615C0F" w:rsidRPr="00521DF3" w:rsidRDefault="00615C0F" w:rsidP="00615C0F">
      <w:pPr>
        <w:tabs>
          <w:tab w:val="left" w:pos="2552"/>
        </w:tabs>
        <w:rPr>
          <w:szCs w:val="22"/>
        </w:rPr>
      </w:pPr>
      <w:r w:rsidRPr="00521DF3">
        <w:rPr>
          <w:b/>
          <w:szCs w:val="22"/>
        </w:rPr>
        <w:t>Date of operation:</w:t>
      </w:r>
      <w:r w:rsidRPr="00521DF3">
        <w:rPr>
          <w:szCs w:val="22"/>
        </w:rPr>
        <w:tab/>
      </w:r>
      <w:r w:rsidR="006E0461" w:rsidRPr="00521DF3">
        <w:rPr>
          <w:szCs w:val="22"/>
        </w:rPr>
        <w:t>01 August 2013</w:t>
      </w:r>
    </w:p>
    <w:p w14:paraId="37B5BB97" w14:textId="67A6243A" w:rsidR="00615C0F" w:rsidRPr="00521DF3" w:rsidRDefault="00615C0F" w:rsidP="00615C0F">
      <w:pPr>
        <w:tabs>
          <w:tab w:val="left" w:pos="2552"/>
        </w:tabs>
        <w:rPr>
          <w:szCs w:val="22"/>
        </w:rPr>
      </w:pPr>
      <w:r w:rsidRPr="00521DF3">
        <w:rPr>
          <w:b/>
          <w:szCs w:val="22"/>
        </w:rPr>
        <w:t>Date to be reviewed:</w:t>
      </w:r>
      <w:r w:rsidRPr="00521DF3">
        <w:rPr>
          <w:szCs w:val="22"/>
        </w:rPr>
        <w:tab/>
        <w:t xml:space="preserve">3 years from </w:t>
      </w:r>
      <w:r w:rsidR="000633BA" w:rsidRPr="00521DF3">
        <w:rPr>
          <w:szCs w:val="22"/>
        </w:rPr>
        <w:t xml:space="preserve">the date of </w:t>
      </w:r>
      <w:proofErr w:type="gramStart"/>
      <w:r w:rsidR="000633BA" w:rsidRPr="00521DF3">
        <w:rPr>
          <w:szCs w:val="22"/>
        </w:rPr>
        <w:t>approval</w:t>
      </w:r>
      <w:proofErr w:type="gramEnd"/>
    </w:p>
    <w:p w14:paraId="51EA6C3E" w14:textId="77777777" w:rsidR="00615C0F" w:rsidRPr="00521DF3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29475EF1" w14:textId="1D769BB4" w:rsidR="00615C0F" w:rsidRPr="00521DF3" w:rsidRDefault="00615C0F" w:rsidP="00615C0F">
      <w:pPr>
        <w:tabs>
          <w:tab w:val="left" w:pos="2552"/>
        </w:tabs>
        <w:rPr>
          <w:szCs w:val="22"/>
        </w:rPr>
      </w:pPr>
      <w:r w:rsidRPr="00521DF3">
        <w:rPr>
          <w:b/>
          <w:szCs w:val="22"/>
        </w:rPr>
        <w:t>Office:</w:t>
      </w:r>
      <w:r w:rsidRPr="00521DF3">
        <w:rPr>
          <w:szCs w:val="22"/>
        </w:rPr>
        <w:tab/>
      </w:r>
      <w:bookmarkStart w:id="2" w:name="_Hlk93388918"/>
      <w:r w:rsidR="00B622DD" w:rsidRPr="00521DF3">
        <w:rPr>
          <w:szCs w:val="22"/>
        </w:rPr>
        <w:t xml:space="preserve">Statewide Intel and </w:t>
      </w:r>
      <w:r w:rsidR="00B622DD" w:rsidRPr="00521DF3">
        <w:rPr>
          <w:rFonts w:cs="Arial"/>
        </w:rPr>
        <w:t>Secure Services Support</w:t>
      </w:r>
      <w:bookmarkEnd w:id="2"/>
    </w:p>
    <w:p w14:paraId="3CC37D01" w14:textId="77777777" w:rsidR="00B622DD" w:rsidRPr="00521DF3" w:rsidRDefault="00615C0F" w:rsidP="00521DF3">
      <w:pPr>
        <w:tabs>
          <w:tab w:val="left" w:pos="2552"/>
        </w:tabs>
        <w:spacing w:after="0"/>
        <w:ind w:left="2552" w:hanging="2552"/>
        <w:rPr>
          <w:szCs w:val="22"/>
        </w:rPr>
      </w:pPr>
      <w:r w:rsidRPr="00521DF3">
        <w:rPr>
          <w:b/>
          <w:szCs w:val="22"/>
        </w:rPr>
        <w:t xml:space="preserve">Help </w:t>
      </w:r>
      <w:r w:rsidR="00095E28" w:rsidRPr="00521DF3">
        <w:rPr>
          <w:b/>
          <w:szCs w:val="22"/>
        </w:rPr>
        <w:t>c</w:t>
      </w:r>
      <w:r w:rsidRPr="00521DF3">
        <w:rPr>
          <w:b/>
          <w:szCs w:val="22"/>
        </w:rPr>
        <w:t>ontact:</w:t>
      </w:r>
      <w:r w:rsidRPr="00521DF3">
        <w:rPr>
          <w:szCs w:val="22"/>
        </w:rPr>
        <w:tab/>
      </w:r>
      <w:r w:rsidR="00B622DD" w:rsidRPr="00521DF3">
        <w:rPr>
          <w:szCs w:val="22"/>
        </w:rPr>
        <w:t xml:space="preserve">Secure Services Support </w:t>
      </w:r>
    </w:p>
    <w:p w14:paraId="321203EA" w14:textId="3AF612F9" w:rsidR="00615C0F" w:rsidRPr="00521DF3" w:rsidRDefault="00B622DD" w:rsidP="00521DF3">
      <w:pPr>
        <w:tabs>
          <w:tab w:val="left" w:pos="2552"/>
        </w:tabs>
        <w:spacing w:after="0"/>
        <w:ind w:left="2552" w:hanging="2552"/>
        <w:rPr>
          <w:szCs w:val="22"/>
        </w:rPr>
      </w:pPr>
      <w:r w:rsidRPr="00521DF3">
        <w:rPr>
          <w:b/>
          <w:szCs w:val="22"/>
        </w:rPr>
        <w:tab/>
      </w:r>
      <w:r w:rsidRPr="00521DF3">
        <w:rPr>
          <w:color w:val="0000FF"/>
          <w:szCs w:val="22"/>
          <w:u w:val="single"/>
        </w:rPr>
        <w:t>YDCPracticeEnquiries@cyjma.qld.gov.au</w:t>
      </w:r>
    </w:p>
    <w:p w14:paraId="782D02F8" w14:textId="77777777" w:rsidR="00615C0F" w:rsidRPr="00521DF3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789668A" w14:textId="77777777" w:rsidR="00011BA1" w:rsidRPr="007F1AE3" w:rsidRDefault="00011BA1" w:rsidP="007F1AE3">
      <w:pPr>
        <w:pStyle w:val="Heading2"/>
      </w:pPr>
      <w:r w:rsidRPr="007F1AE3">
        <w:t xml:space="preserve">Communication strategy </w:t>
      </w:r>
    </w:p>
    <w:p w14:paraId="5D2F754D" w14:textId="3440AAA7" w:rsidR="00011BA1" w:rsidRPr="00521DF3" w:rsidRDefault="006E0461" w:rsidP="00011BA1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5"/>
      <w:r w:rsidRPr="00521DF3">
        <w:rPr>
          <w:rFonts w:cs="Arial"/>
          <w:sz w:val="20"/>
        </w:rPr>
        <w:instrText xml:space="preserve"> FORMCHECKBOX </w:instrText>
      </w:r>
      <w:r w:rsidR="00EC0268">
        <w:rPr>
          <w:rFonts w:cs="Arial"/>
          <w:sz w:val="20"/>
        </w:rPr>
      </w:r>
      <w:r w:rsidR="00EC0268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bookmarkEnd w:id="3"/>
      <w:r w:rsidR="00011BA1" w:rsidRPr="00521DF3">
        <w:rPr>
          <w:rFonts w:cs="Arial"/>
          <w:szCs w:val="22"/>
        </w:rPr>
        <w:t xml:space="preserve">publish on </w:t>
      </w:r>
      <w:proofErr w:type="gramStart"/>
      <w:r w:rsidR="00011BA1" w:rsidRPr="00521DF3">
        <w:rPr>
          <w:rFonts w:cs="Arial"/>
          <w:szCs w:val="22"/>
        </w:rPr>
        <w:t>intranet</w:t>
      </w:r>
      <w:proofErr w:type="gramEnd"/>
      <w:r w:rsidR="00011BA1" w:rsidRPr="00521DF3">
        <w:rPr>
          <w:rFonts w:cs="Arial"/>
          <w:szCs w:val="22"/>
        </w:rPr>
        <w:t xml:space="preserve"> </w:t>
      </w:r>
    </w:p>
    <w:p w14:paraId="00B3FB85" w14:textId="6118DF5B" w:rsidR="00011BA1" w:rsidRPr="00521DF3" w:rsidRDefault="006E0461" w:rsidP="00011BA1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21DF3">
        <w:rPr>
          <w:rFonts w:cs="Arial"/>
          <w:sz w:val="20"/>
        </w:rPr>
        <w:instrText xml:space="preserve"> FORMCHECKBOX </w:instrText>
      </w:r>
      <w:r w:rsidR="00EC0268">
        <w:rPr>
          <w:rFonts w:cs="Arial"/>
          <w:sz w:val="20"/>
        </w:rPr>
      </w:r>
      <w:r w:rsidR="00EC0268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r w:rsidR="00011BA1" w:rsidRPr="00521DF3">
        <w:rPr>
          <w:rFonts w:cs="Arial"/>
          <w:szCs w:val="22"/>
        </w:rPr>
        <w:t xml:space="preserve">publish on </w:t>
      </w:r>
      <w:proofErr w:type="gramStart"/>
      <w:r w:rsidR="00011BA1" w:rsidRPr="00521DF3">
        <w:rPr>
          <w:rFonts w:cs="Arial"/>
          <w:szCs w:val="22"/>
        </w:rPr>
        <w:t>internet</w:t>
      </w:r>
      <w:proofErr w:type="gramEnd"/>
    </w:p>
    <w:p w14:paraId="13C4CA0D" w14:textId="64E55BF3" w:rsidR="00011BA1" w:rsidRPr="00521DF3" w:rsidRDefault="006E0461" w:rsidP="00011BA1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21DF3">
        <w:rPr>
          <w:rFonts w:cs="Arial"/>
          <w:sz w:val="20"/>
        </w:rPr>
        <w:instrText xml:space="preserve"> FORMCHECKBOX </w:instrText>
      </w:r>
      <w:r w:rsidR="00EC0268">
        <w:rPr>
          <w:rFonts w:cs="Arial"/>
          <w:sz w:val="20"/>
        </w:rPr>
      </w:r>
      <w:r w:rsidR="00EC0268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r w:rsidR="00011BA1" w:rsidRPr="00521DF3">
        <w:rPr>
          <w:rFonts w:cs="Arial"/>
          <w:szCs w:val="22"/>
        </w:rPr>
        <w:t xml:space="preserve">advise staff to </w:t>
      </w:r>
      <w:proofErr w:type="gramStart"/>
      <w:r w:rsidR="00011BA1" w:rsidRPr="00521DF3">
        <w:rPr>
          <w:rFonts w:cs="Arial"/>
          <w:szCs w:val="22"/>
        </w:rPr>
        <w:t>read</w:t>
      </w:r>
      <w:proofErr w:type="gramEnd"/>
    </w:p>
    <w:p w14:paraId="40696D0D" w14:textId="5FFA598A" w:rsidR="00011BA1" w:rsidRPr="007F1AE3" w:rsidRDefault="006E0461" w:rsidP="007F1AE3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21DF3">
        <w:rPr>
          <w:rFonts w:cs="Arial"/>
          <w:sz w:val="20"/>
        </w:rPr>
        <w:instrText xml:space="preserve"> FORMCHECKBOX </w:instrText>
      </w:r>
      <w:r w:rsidR="00EC0268">
        <w:rPr>
          <w:rFonts w:cs="Arial"/>
          <w:sz w:val="20"/>
        </w:rPr>
      </w:r>
      <w:r w:rsidR="00EC0268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r w:rsidR="00011BA1" w:rsidRPr="00521DF3">
        <w:rPr>
          <w:rFonts w:cs="Arial"/>
          <w:szCs w:val="22"/>
        </w:rPr>
        <w:t xml:space="preserve">supervisors discuss with direct </w:t>
      </w:r>
      <w:proofErr w:type="gramStart"/>
      <w:r w:rsidR="00011BA1" w:rsidRPr="00521DF3">
        <w:rPr>
          <w:rFonts w:cs="Arial"/>
          <w:szCs w:val="22"/>
        </w:rPr>
        <w:t>reports</w:t>
      </w:r>
      <w:proofErr w:type="gramEnd"/>
    </w:p>
    <w:p w14:paraId="71D7D190" w14:textId="467C61F0" w:rsidR="00615C0F" w:rsidRPr="00521DF3" w:rsidRDefault="00615C0F" w:rsidP="007F1AE3">
      <w:pPr>
        <w:pStyle w:val="Heading2"/>
      </w:pPr>
      <w:r w:rsidRPr="00521DF3">
        <w:t>Links</w:t>
      </w:r>
    </w:p>
    <w:bookmarkStart w:id="4" w:name="_Hlk94275436"/>
    <w:p w14:paraId="23E30DC7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r w:rsidRPr="00521DF3">
        <w:rPr>
          <w:rStyle w:val="Hyperlink"/>
          <w:b w:val="0"/>
          <w:szCs w:val="22"/>
        </w:rPr>
        <w:fldChar w:fldCharType="begin"/>
      </w:r>
      <w:r w:rsidRPr="00521DF3">
        <w:rPr>
          <w:rStyle w:val="Hyperlink"/>
          <w:b w:val="0"/>
          <w:szCs w:val="22"/>
        </w:rPr>
        <w:instrText xml:space="preserve"> HYPERLINK "https://www.ayja.org.au/" </w:instrText>
      </w:r>
      <w:r w:rsidRPr="00521DF3">
        <w:rPr>
          <w:rStyle w:val="Hyperlink"/>
          <w:b w:val="0"/>
          <w:szCs w:val="22"/>
        </w:rPr>
      </w:r>
      <w:r w:rsidRPr="00521DF3">
        <w:rPr>
          <w:rStyle w:val="Hyperlink"/>
          <w:b w:val="0"/>
          <w:szCs w:val="22"/>
        </w:rPr>
        <w:fldChar w:fldCharType="separate"/>
      </w:r>
      <w:r w:rsidRPr="00521DF3">
        <w:rPr>
          <w:rStyle w:val="Hyperlink"/>
          <w:b w:val="0"/>
          <w:szCs w:val="22"/>
        </w:rPr>
        <w:t>Australasian Youth Justice Administrators (AYJA) service standards for juvenile custodial facilities</w:t>
      </w:r>
    </w:p>
    <w:p w14:paraId="58946176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  <w:rFonts w:cs="Arial"/>
          <w:b w:val="0"/>
          <w:i/>
          <w:szCs w:val="22"/>
        </w:rPr>
      </w:pPr>
      <w:r w:rsidRPr="00521DF3">
        <w:rPr>
          <w:rStyle w:val="Hyperlink"/>
          <w:b w:val="0"/>
          <w:szCs w:val="22"/>
        </w:rPr>
        <w:fldChar w:fldCharType="end"/>
      </w:r>
      <w:bookmarkStart w:id="5" w:name="_Hlk94275383"/>
      <w:bookmarkEnd w:id="4"/>
      <w:r w:rsidRPr="00521DF3">
        <w:rPr>
          <w:rStyle w:val="Hyperlink"/>
          <w:rFonts w:cs="Arial"/>
          <w:b w:val="0"/>
          <w:i/>
          <w:szCs w:val="22"/>
        </w:rPr>
        <w:fldChar w:fldCharType="begin"/>
      </w:r>
      <w:r w:rsidRPr="00521DF3">
        <w:rPr>
          <w:rStyle w:val="Hyperlink"/>
          <w:rFonts w:cs="Arial"/>
          <w:b w:val="0"/>
          <w:i/>
          <w:szCs w:val="22"/>
        </w:rPr>
        <w:instrText xml:space="preserve"> HYPERLINK "https://www.legislation.qld.gov.au/view/whole/html/asmade/act-2019-005" </w:instrText>
      </w:r>
      <w:r w:rsidRPr="00521DF3">
        <w:rPr>
          <w:rStyle w:val="Hyperlink"/>
          <w:rFonts w:cs="Arial"/>
          <w:b w:val="0"/>
          <w:i/>
          <w:szCs w:val="22"/>
        </w:rPr>
      </w:r>
      <w:r w:rsidRPr="00521DF3">
        <w:rPr>
          <w:rStyle w:val="Hyperlink"/>
          <w:rFonts w:cs="Arial"/>
          <w:b w:val="0"/>
          <w:i/>
          <w:szCs w:val="22"/>
        </w:rPr>
        <w:fldChar w:fldCharType="separate"/>
      </w:r>
      <w:r w:rsidRPr="00521DF3">
        <w:rPr>
          <w:rStyle w:val="Hyperlink"/>
          <w:rFonts w:cs="Arial"/>
          <w:b w:val="0"/>
          <w:i/>
          <w:szCs w:val="22"/>
        </w:rPr>
        <w:t xml:space="preserve">Human Rights Act 2019  </w:t>
      </w:r>
    </w:p>
    <w:p w14:paraId="4F6BC15C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</w:rPr>
      </w:pPr>
      <w:r w:rsidRPr="00521DF3">
        <w:rPr>
          <w:rStyle w:val="Hyperlink"/>
          <w:rFonts w:cs="Arial"/>
          <w:b w:val="0"/>
          <w:i/>
          <w:szCs w:val="22"/>
        </w:rPr>
        <w:fldChar w:fldCharType="end"/>
      </w:r>
      <w:bookmarkStart w:id="6" w:name="_Hlk94275420"/>
      <w:bookmarkEnd w:id="5"/>
      <w:r w:rsidRPr="00521DF3">
        <w:fldChar w:fldCharType="begin"/>
      </w:r>
      <w:r w:rsidRPr="00521DF3">
        <w:instrText xml:space="preserve"> HYPERLINK "https://www.qhrc.qld.gov.au/" </w:instrText>
      </w:r>
      <w:r w:rsidRPr="00521DF3">
        <w:fldChar w:fldCharType="separate"/>
      </w:r>
      <w:r w:rsidRPr="00521DF3">
        <w:rPr>
          <w:rStyle w:val="Hyperlink"/>
          <w:rFonts w:cs="Arial"/>
          <w:b w:val="0"/>
          <w:szCs w:val="22"/>
        </w:rPr>
        <w:t>Queensland Human Rights Commission</w:t>
      </w:r>
      <w:r w:rsidRPr="00521DF3">
        <w:rPr>
          <w:rStyle w:val="Hyperlink"/>
          <w:rFonts w:cs="Arial"/>
          <w:b w:val="0"/>
          <w:szCs w:val="22"/>
        </w:rPr>
        <w:fldChar w:fldCharType="end"/>
      </w:r>
    </w:p>
    <w:bookmarkEnd w:id="6"/>
    <w:p w14:paraId="73E5C9EC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r w:rsidRPr="00521DF3">
        <w:fldChar w:fldCharType="begin"/>
      </w:r>
      <w:r w:rsidRPr="00521DF3">
        <w:instrText xml:space="preserve"> HYPERLINK "http://www2.ohchr.org/english/law/pdf/res45_113.pdf" </w:instrText>
      </w:r>
      <w:r w:rsidRPr="00521DF3">
        <w:fldChar w:fldCharType="separate"/>
      </w:r>
      <w:r w:rsidRPr="00521DF3">
        <w:rPr>
          <w:rStyle w:val="Hyperlink"/>
          <w:b w:val="0"/>
          <w:szCs w:val="22"/>
        </w:rPr>
        <w:t>United Nations Rules for the Protection of Young People Deprived of Their Liberty 1990</w:t>
      </w:r>
      <w:r w:rsidRPr="00521DF3">
        <w:rPr>
          <w:rStyle w:val="Hyperlink"/>
          <w:b w:val="0"/>
          <w:szCs w:val="22"/>
        </w:rPr>
        <w:fldChar w:fldCharType="end"/>
      </w:r>
      <w:r w:rsidRPr="00521DF3">
        <w:rPr>
          <w:rStyle w:val="Hyperlink"/>
          <w:b w:val="0"/>
          <w:szCs w:val="22"/>
        </w:rPr>
        <w:t xml:space="preserve">  </w:t>
      </w:r>
    </w:p>
    <w:p w14:paraId="5C8E9EEF" w14:textId="6D97A661" w:rsidR="001D69D5" w:rsidRPr="00521DF3" w:rsidRDefault="001D69D5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r w:rsidRPr="00207F8B">
        <w:rPr>
          <w:b w:val="0"/>
          <w:szCs w:val="22"/>
        </w:rPr>
        <w:t>Youth Detention Centre Operations Manual</w:t>
      </w:r>
    </w:p>
    <w:p w14:paraId="66742AE3" w14:textId="63259DA0" w:rsidR="001D69D5" w:rsidRPr="00521DF3" w:rsidRDefault="001D69D5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r w:rsidRPr="00207F8B">
        <w:rPr>
          <w:b w:val="0"/>
          <w:szCs w:val="22"/>
        </w:rPr>
        <w:t>Youth Justice delegations</w:t>
      </w:r>
    </w:p>
    <w:p w14:paraId="1EA2959F" w14:textId="3194A78A" w:rsidR="000633BA" w:rsidRPr="00521DF3" w:rsidRDefault="001D69D5" w:rsidP="006E0461">
      <w:pPr>
        <w:pStyle w:val="BodyText"/>
        <w:spacing w:before="120"/>
        <w:jc w:val="both"/>
        <w:rPr>
          <w:color w:val="0000FF"/>
          <w:szCs w:val="22"/>
          <w:u w:val="single"/>
        </w:rPr>
      </w:pPr>
      <w:r w:rsidRPr="00207F8B">
        <w:rPr>
          <w:b w:val="0"/>
          <w:szCs w:val="22"/>
        </w:rPr>
        <w:t>Youth Justice policies</w:t>
      </w:r>
    </w:p>
    <w:p w14:paraId="05AFBED4" w14:textId="77777777" w:rsidR="00615C0F" w:rsidRPr="00521DF3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0A6DEF90" w14:textId="670832C9" w:rsidR="00AF308E" w:rsidRPr="00521DF3" w:rsidRDefault="007F1AE3" w:rsidP="007F1AE3">
      <w:pPr>
        <w:pStyle w:val="Heading7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Bob Gee</w:t>
      </w:r>
    </w:p>
    <w:p w14:paraId="39FA9164" w14:textId="76A1AA35" w:rsidR="00AF44CE" w:rsidRDefault="00AF308E" w:rsidP="007F1AE3">
      <w:pPr>
        <w:pStyle w:val="Heading7"/>
        <w:spacing w:before="0" w:after="0"/>
        <w:rPr>
          <w:lang w:val="en-US"/>
        </w:rPr>
        <w:sectPr w:rsidR="00AF44CE" w:rsidSect="00EC0268">
          <w:headerReference w:type="default" r:id="rId16"/>
          <w:headerReference w:type="first" r:id="rId17"/>
          <w:pgSz w:w="11906" w:h="16838"/>
          <w:pgMar w:top="2195" w:right="1134" w:bottom="1418" w:left="1134" w:header="709" w:footer="1474" w:gutter="0"/>
          <w:cols w:space="709"/>
          <w:titlePg/>
          <w:docGrid w:linePitch="360"/>
        </w:sectPr>
      </w:pPr>
      <w:r w:rsidRPr="00521DF3">
        <w:rPr>
          <w:rFonts w:ascii="Arial" w:hAnsi="Arial" w:cs="Arial"/>
          <w:color w:val="000000"/>
        </w:rPr>
        <w:t>Director-Gener</w:t>
      </w:r>
      <w:r w:rsidR="001D69D5" w:rsidRPr="00521DF3">
        <w:rPr>
          <w:rFonts w:ascii="Arial" w:hAnsi="Arial" w:cs="Arial"/>
          <w:color w:val="000000"/>
        </w:rPr>
        <w:t>a</w:t>
      </w:r>
      <w:r w:rsidR="00A465B0" w:rsidRPr="00521DF3">
        <w:rPr>
          <w:rFonts w:ascii="Arial" w:hAnsi="Arial" w:cs="Arial"/>
          <w:color w:val="000000"/>
        </w:rPr>
        <w:t>l</w:t>
      </w:r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256E" w14:textId="77777777" w:rsidR="00CE1791" w:rsidRDefault="00CE1791">
      <w:r>
        <w:separator/>
      </w:r>
    </w:p>
  </w:endnote>
  <w:endnote w:type="continuationSeparator" w:id="0">
    <w:p w14:paraId="667B5C35" w14:textId="77777777" w:rsidR="00CE1791" w:rsidRDefault="00CE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DC39" w14:textId="77777777" w:rsidR="00CE1791" w:rsidRDefault="00CE1791">
      <w:r>
        <w:separator/>
      </w:r>
    </w:p>
  </w:footnote>
  <w:footnote w:type="continuationSeparator" w:id="0">
    <w:p w14:paraId="258B7802" w14:textId="77777777" w:rsidR="00CE1791" w:rsidRDefault="00CE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438C29C7" w:rsidR="00CD0892" w:rsidRDefault="00EC0268" w:rsidP="00214110">
    <w:pPr>
      <w:pStyle w:val="Header"/>
      <w:tabs>
        <w:tab w:val="clear" w:pos="4153"/>
        <w:tab w:val="clear" w:pos="8306"/>
        <w:tab w:val="left" w:pos="3492"/>
        <w:tab w:val="left" w:pos="5280"/>
        <w:tab w:val="left" w:pos="571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32B92DA" wp14:editId="3CC05A2C">
          <wp:simplePos x="0" y="0"/>
          <wp:positionH relativeFrom="column">
            <wp:posOffset>-714703</wp:posOffset>
          </wp:positionH>
          <wp:positionV relativeFrom="paragraph">
            <wp:posOffset>-463090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2D5">
      <w:tab/>
    </w:r>
    <w:r w:rsidR="002052D5">
      <w:tab/>
    </w:r>
    <w:r w:rsidR="002052D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244F" w14:textId="24F35B04" w:rsidR="00EC0268" w:rsidRDefault="00EC026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F7764E" wp14:editId="5D688D43">
          <wp:simplePos x="0" y="0"/>
          <wp:positionH relativeFrom="page">
            <wp:align>left</wp:align>
          </wp:positionH>
          <wp:positionV relativeFrom="paragraph">
            <wp:posOffset>-526152</wp:posOffset>
          </wp:positionV>
          <wp:extent cx="7599600" cy="1074975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814"/>
    <w:multiLevelType w:val="hybridMultilevel"/>
    <w:tmpl w:val="3E3034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E2ED7"/>
    <w:multiLevelType w:val="hybridMultilevel"/>
    <w:tmpl w:val="61BCFECE"/>
    <w:lvl w:ilvl="0" w:tplc="E5EC4E24">
      <w:start w:val="1"/>
      <w:numFmt w:val="bullet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580F39"/>
    <w:multiLevelType w:val="hybridMultilevel"/>
    <w:tmpl w:val="513251D6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E5EC4E24">
      <w:start w:val="1"/>
      <w:numFmt w:val="bullet"/>
      <w:lvlText w:val="­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212F4BD3"/>
    <w:multiLevelType w:val="hybridMultilevel"/>
    <w:tmpl w:val="9FC28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E0B08"/>
    <w:multiLevelType w:val="hybridMultilevel"/>
    <w:tmpl w:val="E364F0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12788"/>
    <w:multiLevelType w:val="multilevel"/>
    <w:tmpl w:val="B8866F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7D3F9A"/>
    <w:multiLevelType w:val="hybridMultilevel"/>
    <w:tmpl w:val="72C46930"/>
    <w:lvl w:ilvl="0" w:tplc="E5EC4E24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A36572F"/>
    <w:multiLevelType w:val="hybridMultilevel"/>
    <w:tmpl w:val="F110A7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21FC6"/>
    <w:multiLevelType w:val="hybridMultilevel"/>
    <w:tmpl w:val="442A913C"/>
    <w:lvl w:ilvl="0" w:tplc="E5EC4E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F10F3D"/>
    <w:multiLevelType w:val="multilevel"/>
    <w:tmpl w:val="A0C07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1" w15:restartNumberingAfterBreak="0">
    <w:nsid w:val="44D90B30"/>
    <w:multiLevelType w:val="hybridMultilevel"/>
    <w:tmpl w:val="A71C8EA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11622"/>
    <w:multiLevelType w:val="hybridMultilevel"/>
    <w:tmpl w:val="A79E0D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CC608A"/>
    <w:multiLevelType w:val="hybridMultilevel"/>
    <w:tmpl w:val="D0D4F690"/>
    <w:lvl w:ilvl="0" w:tplc="E5EC4E24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BD453A3"/>
    <w:multiLevelType w:val="hybridMultilevel"/>
    <w:tmpl w:val="B17682B2"/>
    <w:lvl w:ilvl="0" w:tplc="E5EC4E2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5EC4E2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0AFB"/>
    <w:multiLevelType w:val="hybridMultilevel"/>
    <w:tmpl w:val="3EA6F1D4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C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55FD02B6"/>
    <w:multiLevelType w:val="multilevel"/>
    <w:tmpl w:val="7F1A64FA"/>
    <w:lvl w:ilvl="0">
      <w:start w:val="1"/>
      <w:numFmt w:val="decimal"/>
      <w:lvlText w:val="%1."/>
      <w:lvlJc w:val="left"/>
      <w:pPr>
        <w:ind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59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77446F9"/>
    <w:multiLevelType w:val="multilevel"/>
    <w:tmpl w:val="20EA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CE318F"/>
    <w:multiLevelType w:val="hybridMultilevel"/>
    <w:tmpl w:val="E174C174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5EEE1FAA"/>
    <w:multiLevelType w:val="hybridMultilevel"/>
    <w:tmpl w:val="E32EE37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223172"/>
    <w:multiLevelType w:val="multilevel"/>
    <w:tmpl w:val="5162A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B91193"/>
    <w:multiLevelType w:val="hybridMultilevel"/>
    <w:tmpl w:val="AF34D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2E092F"/>
    <w:multiLevelType w:val="hybridMultilevel"/>
    <w:tmpl w:val="1DCEABAC"/>
    <w:lvl w:ilvl="0" w:tplc="E5EC4E24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7B5D6698"/>
    <w:multiLevelType w:val="multilevel"/>
    <w:tmpl w:val="62FCC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24" w15:restartNumberingAfterBreak="0">
    <w:nsid w:val="7DE81189"/>
    <w:multiLevelType w:val="hybridMultilevel"/>
    <w:tmpl w:val="D188FE5E"/>
    <w:lvl w:ilvl="0" w:tplc="E5EC4E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E69BE"/>
    <w:multiLevelType w:val="hybridMultilevel"/>
    <w:tmpl w:val="566E533C"/>
    <w:lvl w:ilvl="0" w:tplc="8A8C8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738105">
    <w:abstractNumId w:val="9"/>
  </w:num>
  <w:num w:numId="2" w16cid:durableId="1083189439">
    <w:abstractNumId w:val="5"/>
  </w:num>
  <w:num w:numId="3" w16cid:durableId="991954384">
    <w:abstractNumId w:val="16"/>
  </w:num>
  <w:num w:numId="4" w16cid:durableId="1107165338">
    <w:abstractNumId w:val="21"/>
  </w:num>
  <w:num w:numId="5" w16cid:durableId="318537571">
    <w:abstractNumId w:val="6"/>
  </w:num>
  <w:num w:numId="6" w16cid:durableId="819225339">
    <w:abstractNumId w:val="13"/>
  </w:num>
  <w:num w:numId="7" w16cid:durableId="377173033">
    <w:abstractNumId w:val="22"/>
  </w:num>
  <w:num w:numId="8" w16cid:durableId="1082799955">
    <w:abstractNumId w:val="20"/>
  </w:num>
  <w:num w:numId="9" w16cid:durableId="1279265624">
    <w:abstractNumId w:val="18"/>
  </w:num>
  <w:num w:numId="10" w16cid:durableId="1079981951">
    <w:abstractNumId w:val="19"/>
  </w:num>
  <w:num w:numId="11" w16cid:durableId="1214081440">
    <w:abstractNumId w:val="14"/>
  </w:num>
  <w:num w:numId="12" w16cid:durableId="1169717716">
    <w:abstractNumId w:val="12"/>
  </w:num>
  <w:num w:numId="13" w16cid:durableId="2126149215">
    <w:abstractNumId w:val="4"/>
  </w:num>
  <w:num w:numId="14" w16cid:durableId="2147122359">
    <w:abstractNumId w:val="15"/>
  </w:num>
  <w:num w:numId="15" w16cid:durableId="571088968">
    <w:abstractNumId w:val="7"/>
  </w:num>
  <w:num w:numId="16" w16cid:durableId="1918401450">
    <w:abstractNumId w:val="23"/>
  </w:num>
  <w:num w:numId="17" w16cid:durableId="1531915980">
    <w:abstractNumId w:val="8"/>
  </w:num>
  <w:num w:numId="18" w16cid:durableId="67504677">
    <w:abstractNumId w:val="3"/>
  </w:num>
  <w:num w:numId="19" w16cid:durableId="1215772731">
    <w:abstractNumId w:val="24"/>
  </w:num>
  <w:num w:numId="20" w16cid:durableId="1180855851">
    <w:abstractNumId w:val="10"/>
  </w:num>
  <w:num w:numId="21" w16cid:durableId="924614031">
    <w:abstractNumId w:val="17"/>
  </w:num>
  <w:num w:numId="22" w16cid:durableId="1357805624">
    <w:abstractNumId w:val="11"/>
  </w:num>
  <w:num w:numId="23" w16cid:durableId="1426534792">
    <w:abstractNumId w:val="1"/>
  </w:num>
  <w:num w:numId="24" w16cid:durableId="1119449936">
    <w:abstractNumId w:val="2"/>
  </w:num>
  <w:num w:numId="25" w16cid:durableId="2145124733">
    <w:abstractNumId w:val="11"/>
  </w:num>
  <w:num w:numId="26" w16cid:durableId="868566299">
    <w:abstractNumId w:val="25"/>
  </w:num>
  <w:num w:numId="27" w16cid:durableId="80624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07403"/>
    <w:rsid w:val="0000785F"/>
    <w:rsid w:val="00010B78"/>
    <w:rsid w:val="0001147A"/>
    <w:rsid w:val="000119C1"/>
    <w:rsid w:val="00011BA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418"/>
    <w:rsid w:val="0002752A"/>
    <w:rsid w:val="000318F2"/>
    <w:rsid w:val="00031AB2"/>
    <w:rsid w:val="00031E75"/>
    <w:rsid w:val="0003274A"/>
    <w:rsid w:val="00033768"/>
    <w:rsid w:val="00035510"/>
    <w:rsid w:val="00041261"/>
    <w:rsid w:val="00041A11"/>
    <w:rsid w:val="000442EB"/>
    <w:rsid w:val="00050EA2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3BA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95E28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3E8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3EE7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2CE8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21D"/>
    <w:rsid w:val="00190BDD"/>
    <w:rsid w:val="001920CF"/>
    <w:rsid w:val="00192503"/>
    <w:rsid w:val="001A1697"/>
    <w:rsid w:val="001A18B0"/>
    <w:rsid w:val="001A2237"/>
    <w:rsid w:val="001A29E7"/>
    <w:rsid w:val="001A37C0"/>
    <w:rsid w:val="001A59E9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69D5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2D5"/>
    <w:rsid w:val="0020536F"/>
    <w:rsid w:val="002056E6"/>
    <w:rsid w:val="00205967"/>
    <w:rsid w:val="0020637E"/>
    <w:rsid w:val="00207F8B"/>
    <w:rsid w:val="002140B9"/>
    <w:rsid w:val="00214110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2097"/>
    <w:rsid w:val="00245995"/>
    <w:rsid w:val="0024689F"/>
    <w:rsid w:val="0025261A"/>
    <w:rsid w:val="0025352A"/>
    <w:rsid w:val="00254821"/>
    <w:rsid w:val="002563CA"/>
    <w:rsid w:val="002571F1"/>
    <w:rsid w:val="002577C7"/>
    <w:rsid w:val="00257943"/>
    <w:rsid w:val="00260A6D"/>
    <w:rsid w:val="00261A32"/>
    <w:rsid w:val="00262A44"/>
    <w:rsid w:val="00262FB9"/>
    <w:rsid w:val="0026369C"/>
    <w:rsid w:val="002656D2"/>
    <w:rsid w:val="00265A5D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332B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17FC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1346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5A9C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5F37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2F2B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0A59"/>
    <w:rsid w:val="004A126A"/>
    <w:rsid w:val="004A1F0B"/>
    <w:rsid w:val="004A2D31"/>
    <w:rsid w:val="004A2F0B"/>
    <w:rsid w:val="004B2634"/>
    <w:rsid w:val="004B2771"/>
    <w:rsid w:val="004B27C9"/>
    <w:rsid w:val="004B2A87"/>
    <w:rsid w:val="004B7000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1DF3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475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3500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17D6"/>
    <w:rsid w:val="005B29F6"/>
    <w:rsid w:val="005B3392"/>
    <w:rsid w:val="005B3427"/>
    <w:rsid w:val="005B3C68"/>
    <w:rsid w:val="005B4861"/>
    <w:rsid w:val="005B4B35"/>
    <w:rsid w:val="005B4F19"/>
    <w:rsid w:val="005B5215"/>
    <w:rsid w:val="005C178E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46FB"/>
    <w:rsid w:val="006563E8"/>
    <w:rsid w:val="0065671E"/>
    <w:rsid w:val="006609C0"/>
    <w:rsid w:val="00660ED3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0F83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1"/>
    <w:rsid w:val="006E0469"/>
    <w:rsid w:val="006E171A"/>
    <w:rsid w:val="006E1BEE"/>
    <w:rsid w:val="006E2EA3"/>
    <w:rsid w:val="006E3EBA"/>
    <w:rsid w:val="006E5EC5"/>
    <w:rsid w:val="006E6A62"/>
    <w:rsid w:val="006E7743"/>
    <w:rsid w:val="006F04D3"/>
    <w:rsid w:val="006F1E9A"/>
    <w:rsid w:val="006F20DD"/>
    <w:rsid w:val="006F263D"/>
    <w:rsid w:val="006F27FC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4EBA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033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5F4A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1AE3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433E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41C8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0F62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97291"/>
    <w:rsid w:val="008A09F1"/>
    <w:rsid w:val="008A0B52"/>
    <w:rsid w:val="008A119F"/>
    <w:rsid w:val="008A30BC"/>
    <w:rsid w:val="008A3656"/>
    <w:rsid w:val="008A414F"/>
    <w:rsid w:val="008A525C"/>
    <w:rsid w:val="008A5A89"/>
    <w:rsid w:val="008A6300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5E4A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109A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5876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2E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5B0"/>
    <w:rsid w:val="00A46992"/>
    <w:rsid w:val="00A50BCC"/>
    <w:rsid w:val="00A51E82"/>
    <w:rsid w:val="00A5248E"/>
    <w:rsid w:val="00A539A4"/>
    <w:rsid w:val="00A54167"/>
    <w:rsid w:val="00A55525"/>
    <w:rsid w:val="00A5698C"/>
    <w:rsid w:val="00A56AC2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831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F98"/>
    <w:rsid w:val="00AE61E2"/>
    <w:rsid w:val="00AE6D22"/>
    <w:rsid w:val="00AE6FD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4CE"/>
    <w:rsid w:val="00B01A99"/>
    <w:rsid w:val="00B01DFC"/>
    <w:rsid w:val="00B0276A"/>
    <w:rsid w:val="00B03191"/>
    <w:rsid w:val="00B0336C"/>
    <w:rsid w:val="00B03630"/>
    <w:rsid w:val="00B04BE4"/>
    <w:rsid w:val="00B050AC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2AE5"/>
    <w:rsid w:val="00B361A5"/>
    <w:rsid w:val="00B36519"/>
    <w:rsid w:val="00B36A8A"/>
    <w:rsid w:val="00B4103C"/>
    <w:rsid w:val="00B43970"/>
    <w:rsid w:val="00B44107"/>
    <w:rsid w:val="00B45FAB"/>
    <w:rsid w:val="00B52C0E"/>
    <w:rsid w:val="00B5331C"/>
    <w:rsid w:val="00B54622"/>
    <w:rsid w:val="00B549B6"/>
    <w:rsid w:val="00B56AD7"/>
    <w:rsid w:val="00B56D6A"/>
    <w:rsid w:val="00B572C8"/>
    <w:rsid w:val="00B622DD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64A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5442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307C"/>
    <w:rsid w:val="00CB7A6B"/>
    <w:rsid w:val="00CC1D04"/>
    <w:rsid w:val="00CC1E01"/>
    <w:rsid w:val="00CC2FFE"/>
    <w:rsid w:val="00CC4468"/>
    <w:rsid w:val="00CD0892"/>
    <w:rsid w:val="00CD0933"/>
    <w:rsid w:val="00CD1B40"/>
    <w:rsid w:val="00CD3E17"/>
    <w:rsid w:val="00CD52BB"/>
    <w:rsid w:val="00CD70EF"/>
    <w:rsid w:val="00CD75B0"/>
    <w:rsid w:val="00CD7622"/>
    <w:rsid w:val="00CD782A"/>
    <w:rsid w:val="00CE1791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36AB"/>
    <w:rsid w:val="00D74005"/>
    <w:rsid w:val="00D74C98"/>
    <w:rsid w:val="00D803CE"/>
    <w:rsid w:val="00D80BF5"/>
    <w:rsid w:val="00D81ADE"/>
    <w:rsid w:val="00D8327A"/>
    <w:rsid w:val="00D848D6"/>
    <w:rsid w:val="00D857A1"/>
    <w:rsid w:val="00D86326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B7BA4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54A9"/>
    <w:rsid w:val="00DE617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7E6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74A"/>
    <w:rsid w:val="00E26DA9"/>
    <w:rsid w:val="00E27B6C"/>
    <w:rsid w:val="00E30521"/>
    <w:rsid w:val="00E31FD9"/>
    <w:rsid w:val="00E32432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0268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0A8F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550"/>
    <w:rsid w:val="00F8684A"/>
    <w:rsid w:val="00F908BD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053E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4:defaultImageDpi w14:val="330"/>
  <w15:docId w15:val="{5AAFE3AD-C499-DB46-A290-E710923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Bullet List,FooterText,lp1,Colorful List - Accent 11,List Paragraph1,List Paragraph11,Recommendation,Bullet,bullet point list,Bullet point,Bulleted Para,NFP GP Bulleted List,numbered,Paragraphe de liste1,Bulletr List Paragraph,列出段落,列出段落1"/>
    <w:basedOn w:val="Normal"/>
    <w:link w:val="ListParagraphChar"/>
    <w:uiPriority w:val="72"/>
    <w:qFormat/>
    <w:rsid w:val="000633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33B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3BA"/>
    <w:rPr>
      <w:rFonts w:ascii="Arial" w:hAnsi="Arial"/>
    </w:rPr>
  </w:style>
  <w:style w:type="character" w:styleId="FootnoteReference">
    <w:name w:val="footnote reference"/>
    <w:basedOn w:val="DefaultParagraphFont"/>
    <w:unhideWhenUsed/>
    <w:rsid w:val="000633BA"/>
    <w:rPr>
      <w:vertAlign w:val="superscript"/>
    </w:rPr>
  </w:style>
  <w:style w:type="character" w:styleId="Hyperlink">
    <w:name w:val="Hyperlink"/>
    <w:rsid w:val="000633BA"/>
    <w:rPr>
      <w:color w:val="0000FF"/>
      <w:sz w:val="22"/>
      <w:u w:val="single"/>
    </w:rPr>
  </w:style>
  <w:style w:type="character" w:styleId="FollowedHyperlink">
    <w:name w:val="FollowedHyperlink"/>
    <w:basedOn w:val="DefaultParagraphFont"/>
    <w:semiHidden/>
    <w:unhideWhenUsed/>
    <w:rsid w:val="00CC1D0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11BA1"/>
    <w:rPr>
      <w:rFonts w:ascii="Arial Bold" w:hAnsi="Arial Bold" w:cs="Arial"/>
      <w:b/>
      <w:bCs/>
      <w:iCs/>
      <w:sz w:val="28"/>
      <w:szCs w:val="28"/>
    </w:rPr>
  </w:style>
  <w:style w:type="character" w:customStyle="1" w:styleId="ListParagraphChar">
    <w:name w:val="List Paragraph Char"/>
    <w:aliases w:val="Bullet List Char,FooterText Char,lp1 Char,Colorful List - Accent 11 Char,List Paragraph1 Char,List Paragraph11 Char,Recommendation Char,Bullet Char,bullet point list Char,Bullet point Char,Bulleted Para Char,NFP GP Bulleted List Char"/>
    <w:link w:val="ListParagraph"/>
    <w:uiPriority w:val="72"/>
    <w:locked/>
    <w:rsid w:val="006546FB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8A63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6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630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6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6300"/>
    <w:rPr>
      <w:rFonts w:ascii="Arial" w:hAnsi="Arial"/>
      <w:b/>
      <w:bCs/>
    </w:rPr>
  </w:style>
  <w:style w:type="paragraph" w:styleId="Revision">
    <w:name w:val="Revision"/>
    <w:hidden/>
    <w:uiPriority w:val="71"/>
    <w:semiHidden/>
    <w:rsid w:val="008A630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ldabuseroyalcommission.gov.au/making-institutions-child-saf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lgrma.qld.gov.au/multicultural-affairs/policy-and-governance/multicultural-queensland-chart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hrc.qld.gov.au/your-rights/human-rights-law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DCPracticeEnquiries@youthjustice.qld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sdsatsip.qld.gov.au/our-work/disability-services/disability-connect-queensland/state-disability-plan-2017-2020/all-abilities-queensland-opportunities-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dlc_DocId xmlns="dbefc7fa-1a1d-4432-8b48-0661d01a2bf9">NER3HZ3QZUNC-1648413401-222927</_dlc_DocId>
    <_dlc_DocIdUrl xmlns="dbefc7fa-1a1d-4432-8b48-0661d01a2bf9">
      <Url>https://dsitiaqld.sharepoint.com/sites/DESBT/engagement/customer-experience/communications/_layouts/15/DocIdRedir.aspx?ID=NER3HZ3QZUNC-1648413401-222927</Url>
      <Description>NER3HZ3QZUNC-1648413401-222927</Description>
    </_dlc_DocIdUrl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C22A52-1E36-48BC-BA16-6D5CF44DF85D}"/>
</file>

<file path=customXml/itemProps2.xml><?xml version="1.0" encoding="utf-8"?>
<ds:datastoreItem xmlns:ds="http://schemas.openxmlformats.org/officeDocument/2006/customXml" ds:itemID="{4B74B602-7745-46B6-A3D4-C3EF8A3B6D1A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</ds:schemaRefs>
</ds:datastoreItem>
</file>

<file path=customXml/itemProps3.xml><?xml version="1.0" encoding="utf-8"?>
<ds:datastoreItem xmlns:ds="http://schemas.openxmlformats.org/officeDocument/2006/customXml" ds:itemID="{3FC08C49-EEB8-489B-8F40-F4D01457C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929EC-148B-47CE-B618-1A0E68D523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YD-2-4 Release of a young person</vt:lpstr>
    </vt:vector>
  </TitlesOfParts>
  <Manager/>
  <Company/>
  <LinksUpToDate>false</LinksUpToDate>
  <CharactersWithSpaces>8741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 2-4 Release of a young person (Youth detention centre operational policy)</dc:title>
  <dc:subject>Release of a young person from a youth detention centre</dc:subject>
  <dc:creator>Queensland Government</dc:creator>
  <cp:keywords>YJ, youth justice, YDC, detention, release, not guilty, sentence, leaving detention</cp:keywords>
  <cp:lastModifiedBy>Katharine Tilston</cp:lastModifiedBy>
  <cp:revision>2</cp:revision>
  <dcterms:created xsi:type="dcterms:W3CDTF">2024-05-20T03:49:00Z</dcterms:created>
  <dcterms:modified xsi:type="dcterms:W3CDTF">2024-05-20T03:49:00Z</dcterms:modified>
  <cp:category>Operational 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fadfdd31-f553-406e-b2b6-4d8bb9e96e42</vt:lpwstr>
  </property>
</Properties>
</file>