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3DE4" w14:textId="411ADB48" w:rsidR="00615C0F" w:rsidRPr="00ED3CB9" w:rsidRDefault="001B45E2" w:rsidP="00615C0F">
      <w:pPr>
        <w:pStyle w:val="Heading1"/>
        <w:spacing w:before="120"/>
        <w:jc w:val="center"/>
        <w:rPr>
          <w:color w:val="000000"/>
        </w:rPr>
      </w:pPr>
      <w:r w:rsidRPr="00ED3CB9">
        <w:rPr>
          <w:color w:val="000000"/>
        </w:rPr>
        <w:t xml:space="preserve">Youth </w:t>
      </w:r>
      <w:r w:rsidR="00FA5913" w:rsidRPr="00ED3CB9">
        <w:rPr>
          <w:color w:val="000000"/>
        </w:rPr>
        <w:t>d</w:t>
      </w:r>
      <w:r w:rsidRPr="00ED3CB9">
        <w:rPr>
          <w:color w:val="000000"/>
        </w:rPr>
        <w:t>etention</w:t>
      </w:r>
      <w:r w:rsidR="004402CC" w:rsidRPr="00ED3CB9">
        <w:rPr>
          <w:color w:val="000000"/>
        </w:rPr>
        <w:t xml:space="preserve"> </w:t>
      </w:r>
      <w:r w:rsidR="00FA5913" w:rsidRPr="00ED3CB9">
        <w:rPr>
          <w:color w:val="000000"/>
        </w:rPr>
        <w:t>c</w:t>
      </w:r>
      <w:r w:rsidR="004402CC" w:rsidRPr="00ED3CB9">
        <w:rPr>
          <w:color w:val="000000"/>
        </w:rPr>
        <w:t>entre</w:t>
      </w:r>
    </w:p>
    <w:p w14:paraId="002042BA" w14:textId="7B7F7220" w:rsidR="00615C0F" w:rsidRPr="00ED3CB9" w:rsidRDefault="001B45E2" w:rsidP="00615C0F">
      <w:pPr>
        <w:pStyle w:val="Heading1"/>
        <w:spacing w:before="120"/>
        <w:jc w:val="center"/>
        <w:rPr>
          <w:szCs w:val="48"/>
        </w:rPr>
      </w:pPr>
      <w:r w:rsidRPr="00ED3CB9">
        <w:rPr>
          <w:szCs w:val="48"/>
        </w:rPr>
        <w:t xml:space="preserve">OPERATIONAL </w:t>
      </w:r>
      <w:r w:rsidR="00615C0F" w:rsidRPr="00ED3CB9">
        <w:rPr>
          <w:szCs w:val="48"/>
        </w:rPr>
        <w:t xml:space="preserve">POLICY </w:t>
      </w:r>
    </w:p>
    <w:p w14:paraId="70AC8673" w14:textId="77777777" w:rsidR="00615C0F" w:rsidRPr="00ED3CB9" w:rsidRDefault="00615C0F" w:rsidP="00615C0F">
      <w:pPr>
        <w:pBdr>
          <w:bottom w:val="single" w:sz="4" w:space="1" w:color="auto"/>
        </w:pBdr>
        <w:rPr>
          <w:sz w:val="12"/>
        </w:rPr>
      </w:pPr>
    </w:p>
    <w:p w14:paraId="25AEE26A" w14:textId="0D4773B2" w:rsidR="00615C0F" w:rsidRPr="00ED3CB9" w:rsidRDefault="00615C0F" w:rsidP="00525DA8">
      <w:pPr>
        <w:pStyle w:val="Heading2"/>
        <w:ind w:left="1560" w:hanging="1560"/>
        <w:rPr>
          <w:rFonts w:ascii="Arial" w:hAnsi="Arial"/>
          <w:b w:val="0"/>
        </w:rPr>
      </w:pPr>
      <w:r w:rsidRPr="00ED3CB9">
        <w:t xml:space="preserve">Title: </w:t>
      </w:r>
      <w:r w:rsidRPr="00ED3CB9">
        <w:tab/>
      </w:r>
      <w:r w:rsidR="005433C1" w:rsidRPr="00ED3CB9">
        <w:rPr>
          <w:rFonts w:ascii="Arial" w:hAnsi="Arial"/>
          <w:b w:val="0"/>
        </w:rPr>
        <w:t>YD-1-1</w:t>
      </w:r>
      <w:r w:rsidR="00525DA8" w:rsidRPr="00ED3CB9">
        <w:rPr>
          <w:rFonts w:ascii="Arial" w:hAnsi="Arial"/>
          <w:b w:val="0"/>
        </w:rPr>
        <w:t>4</w:t>
      </w:r>
      <w:r w:rsidR="005433C1" w:rsidRPr="00ED3CB9">
        <w:rPr>
          <w:rFonts w:ascii="Arial" w:hAnsi="Arial"/>
          <w:b w:val="0"/>
        </w:rPr>
        <w:t xml:space="preserve"> Youth detention </w:t>
      </w:r>
      <w:r w:rsidR="00525DA8" w:rsidRPr="00ED3CB9">
        <w:rPr>
          <w:rFonts w:ascii="Arial" w:hAnsi="Arial"/>
          <w:b w:val="0"/>
        </w:rPr>
        <w:t>–</w:t>
      </w:r>
      <w:r w:rsidR="005433C1" w:rsidRPr="00ED3CB9">
        <w:rPr>
          <w:rFonts w:ascii="Arial" w:hAnsi="Arial"/>
          <w:b w:val="0"/>
        </w:rPr>
        <w:t xml:space="preserve"> </w:t>
      </w:r>
      <w:r w:rsidR="00525DA8" w:rsidRPr="00ED3CB9">
        <w:rPr>
          <w:rFonts w:ascii="Arial" w:hAnsi="Arial"/>
          <w:b w:val="0"/>
        </w:rPr>
        <w:t xml:space="preserve">Accommodating a child with their parent in youth detention </w:t>
      </w:r>
    </w:p>
    <w:p w14:paraId="4130CF4E" w14:textId="77777777" w:rsidR="00615C0F" w:rsidRPr="00ED3CB9" w:rsidRDefault="00615C0F" w:rsidP="00615C0F">
      <w:pPr>
        <w:pBdr>
          <w:bottom w:val="single" w:sz="4" w:space="1" w:color="auto"/>
        </w:pBdr>
        <w:rPr>
          <w:sz w:val="12"/>
        </w:rPr>
      </w:pPr>
    </w:p>
    <w:p w14:paraId="088DB22A" w14:textId="11C853E0" w:rsidR="00615C0F" w:rsidRPr="00515D1F" w:rsidRDefault="00615C0F" w:rsidP="00515D1F">
      <w:pPr>
        <w:pStyle w:val="Heading2"/>
      </w:pPr>
      <w:r w:rsidRPr="00515D1F">
        <w:t xml:space="preserve">Policy </w:t>
      </w:r>
      <w:r w:rsidR="005433C1" w:rsidRPr="00515D1F">
        <w:t>s</w:t>
      </w:r>
      <w:r w:rsidRPr="00515D1F">
        <w:t>tatement</w:t>
      </w:r>
    </w:p>
    <w:p w14:paraId="2E6CC98C" w14:textId="4FA42176" w:rsidR="00525DA8" w:rsidRPr="00ED3CB9" w:rsidRDefault="00525DA8" w:rsidP="00515D1F">
      <w:r w:rsidRPr="00ED3CB9">
        <w:t xml:space="preserve">The department will support a young person having their child </w:t>
      </w:r>
      <w:r w:rsidR="00515D1F">
        <w:t>liv</w:t>
      </w:r>
      <w:r w:rsidRPr="00ED3CB9">
        <w:t>e with them in youth detention if it is assessed as being in the child’s best interests and aligns with operational requirements.</w:t>
      </w:r>
    </w:p>
    <w:p w14:paraId="32F2A527" w14:textId="3DA75349" w:rsidR="00525DA8" w:rsidRPr="00ED3CB9" w:rsidRDefault="00525DA8" w:rsidP="00515D1F">
      <w:r w:rsidRPr="00ED3CB9">
        <w:t xml:space="preserve">The department will ensure that </w:t>
      </w:r>
      <w:r w:rsidR="00515D1F">
        <w:t>if</w:t>
      </w:r>
      <w:r w:rsidRPr="00ED3CB9">
        <w:t xml:space="preserve"> a child is approved to </w:t>
      </w:r>
      <w:r w:rsidR="00515D1F">
        <w:t>liv</w:t>
      </w:r>
      <w:r w:rsidRPr="00ED3CB9">
        <w:t xml:space="preserve">e with their parent in </w:t>
      </w:r>
      <w:r w:rsidR="00515D1F">
        <w:t xml:space="preserve">a </w:t>
      </w:r>
      <w:r w:rsidRPr="00ED3CB9">
        <w:t>youth detention</w:t>
      </w:r>
      <w:r w:rsidR="00515D1F">
        <w:t xml:space="preserve"> centre (YDC)</w:t>
      </w:r>
      <w:r w:rsidRPr="00ED3CB9">
        <w:t>, they are provided with a safe environment and the resources that allow the young person to provide all necessary care for the child</w:t>
      </w:r>
      <w:r w:rsidR="00102A08" w:rsidRPr="00ED3CB9">
        <w:t>, respecting and promoting the human rights of both the parent and child</w:t>
      </w:r>
      <w:r w:rsidRPr="00ED3CB9">
        <w:t>.</w:t>
      </w:r>
    </w:p>
    <w:p w14:paraId="77110FF7" w14:textId="085D6246" w:rsidR="00525DA8" w:rsidRPr="00ED3CB9" w:rsidRDefault="00525DA8" w:rsidP="00515D1F">
      <w:r w:rsidRPr="00ED3CB9">
        <w:t xml:space="preserve">The department will provide a parent, who has a child </w:t>
      </w:r>
      <w:r w:rsidR="00515D1F">
        <w:t>liv</w:t>
      </w:r>
      <w:r w:rsidRPr="00ED3CB9">
        <w:t xml:space="preserve">ing with them in </w:t>
      </w:r>
      <w:r w:rsidR="00515D1F">
        <w:t>a YDC</w:t>
      </w:r>
      <w:r w:rsidRPr="00ED3CB9">
        <w:t>, with a safe, rehabilitative environment that integrates them as much as possible into the structured day (</w:t>
      </w:r>
      <w:proofErr w:type="gramStart"/>
      <w:r w:rsidRPr="00ED3CB9">
        <w:t>taking into account</w:t>
      </w:r>
      <w:proofErr w:type="gramEnd"/>
      <w:r w:rsidRPr="00ED3CB9">
        <w:t xml:space="preserve"> exceptions associated with maintaining their health and wellbeing, and that of their child). </w:t>
      </w:r>
    </w:p>
    <w:p w14:paraId="600207AC" w14:textId="642ACC5F" w:rsidR="00615C0F" w:rsidRPr="00ED3CB9" w:rsidRDefault="00615C0F" w:rsidP="00515D1F">
      <w:pPr>
        <w:pStyle w:val="Heading2"/>
      </w:pPr>
      <w:r w:rsidRPr="00ED3CB9">
        <w:t>Principles</w:t>
      </w:r>
    </w:p>
    <w:p w14:paraId="3487C5EE" w14:textId="1A340F65" w:rsidR="00525DA8" w:rsidRPr="00ED3CB9" w:rsidRDefault="00515D1F" w:rsidP="00515D1F">
      <w:pPr>
        <w:pStyle w:val="Heading3"/>
      </w:pPr>
      <w:r>
        <w:t xml:space="preserve">1. </w:t>
      </w:r>
      <w:r w:rsidR="00525DA8" w:rsidRPr="00ED3CB9">
        <w:t>General principles</w:t>
      </w:r>
    </w:p>
    <w:p w14:paraId="57C0F9E0" w14:textId="096B0FC0" w:rsidR="00525DA8" w:rsidRPr="00ED3CB9" w:rsidRDefault="00525DA8" w:rsidP="00317D9E">
      <w:pPr>
        <w:spacing w:after="120"/>
        <w:jc w:val="both"/>
        <w:rPr>
          <w:rFonts w:cs="Arial"/>
          <w:szCs w:val="22"/>
        </w:rPr>
      </w:pPr>
      <w:r w:rsidRPr="00ED3CB9">
        <w:rPr>
          <w:rFonts w:cs="Arial"/>
          <w:szCs w:val="22"/>
        </w:rPr>
        <w:t xml:space="preserve">The following overarching principles apply to a young person who has, or has requested to have, their child </w:t>
      </w:r>
      <w:r w:rsidR="00515D1F">
        <w:rPr>
          <w:rFonts w:cs="Arial"/>
          <w:szCs w:val="22"/>
        </w:rPr>
        <w:t>liv</w:t>
      </w:r>
      <w:r w:rsidRPr="00ED3CB9">
        <w:rPr>
          <w:rFonts w:cs="Arial"/>
          <w:szCs w:val="22"/>
        </w:rPr>
        <w:t xml:space="preserve">e with them in </w:t>
      </w:r>
      <w:r w:rsidR="00515D1F">
        <w:rPr>
          <w:rFonts w:cs="Arial"/>
          <w:szCs w:val="22"/>
        </w:rPr>
        <w:t>a YDC</w:t>
      </w:r>
      <w:r w:rsidRPr="00ED3CB9">
        <w:rPr>
          <w:rFonts w:cs="Arial"/>
          <w:szCs w:val="22"/>
        </w:rPr>
        <w:t>:</w:t>
      </w:r>
    </w:p>
    <w:p w14:paraId="73A45B17" w14:textId="77777777" w:rsidR="00515D1F" w:rsidRDefault="00525DA8" w:rsidP="00515D1F">
      <w:pPr>
        <w:numPr>
          <w:ilvl w:val="1"/>
          <w:numId w:val="4"/>
        </w:numPr>
        <w:spacing w:after="120"/>
        <w:ind w:left="425" w:hanging="425"/>
        <w:rPr>
          <w:rFonts w:cs="Arial"/>
          <w:szCs w:val="22"/>
        </w:rPr>
      </w:pPr>
      <w:r w:rsidRPr="00ED3CB9">
        <w:rPr>
          <w:rFonts w:cs="Arial"/>
          <w:szCs w:val="22"/>
        </w:rPr>
        <w:t xml:space="preserve">The best interests of the child are paramount in determining whether a child should </w:t>
      </w:r>
      <w:r w:rsidR="00515D1F">
        <w:rPr>
          <w:rFonts w:cs="Arial"/>
          <w:szCs w:val="22"/>
        </w:rPr>
        <w:t>liv</w:t>
      </w:r>
      <w:r w:rsidRPr="00ED3CB9">
        <w:rPr>
          <w:rFonts w:cs="Arial"/>
          <w:szCs w:val="22"/>
        </w:rPr>
        <w:t xml:space="preserve">e with their parent in a </w:t>
      </w:r>
      <w:r w:rsidR="00515D1F">
        <w:rPr>
          <w:rFonts w:cs="Arial"/>
          <w:szCs w:val="22"/>
        </w:rPr>
        <w:t>YDC</w:t>
      </w:r>
      <w:r w:rsidRPr="00ED3CB9">
        <w:rPr>
          <w:rFonts w:cs="Arial"/>
          <w:szCs w:val="22"/>
        </w:rPr>
        <w:t>. Implicit in this decision is the consideration of</w:t>
      </w:r>
      <w:r w:rsidR="00515D1F">
        <w:rPr>
          <w:rFonts w:cs="Arial"/>
          <w:szCs w:val="22"/>
        </w:rPr>
        <w:t>:</w:t>
      </w:r>
    </w:p>
    <w:p w14:paraId="7D6139C8" w14:textId="77777777" w:rsidR="00515D1F" w:rsidRDefault="00525DA8" w:rsidP="00515D1F">
      <w:pPr>
        <w:numPr>
          <w:ilvl w:val="2"/>
          <w:numId w:val="31"/>
        </w:numPr>
        <w:spacing w:after="0"/>
        <w:ind w:left="850" w:hanging="357"/>
        <w:rPr>
          <w:rFonts w:cs="Arial"/>
          <w:szCs w:val="22"/>
        </w:rPr>
      </w:pPr>
      <w:r w:rsidRPr="00ED3CB9">
        <w:rPr>
          <w:rFonts w:cs="Arial"/>
          <w:szCs w:val="22"/>
        </w:rPr>
        <w:t xml:space="preserve">the </w:t>
      </w:r>
      <w:r w:rsidR="00515D1F">
        <w:rPr>
          <w:rFonts w:cs="Arial"/>
          <w:szCs w:val="22"/>
        </w:rPr>
        <w:t>YDC</w:t>
      </w:r>
      <w:r w:rsidRPr="00ED3CB9">
        <w:rPr>
          <w:rFonts w:cs="Arial"/>
          <w:szCs w:val="22"/>
        </w:rPr>
        <w:t xml:space="preserve"> environment</w:t>
      </w:r>
    </w:p>
    <w:p w14:paraId="05A324A6" w14:textId="77777777" w:rsidR="00515D1F" w:rsidRDefault="00515D1F" w:rsidP="00515D1F">
      <w:pPr>
        <w:numPr>
          <w:ilvl w:val="2"/>
          <w:numId w:val="31"/>
        </w:numPr>
        <w:spacing w:after="0"/>
        <w:ind w:left="850" w:hanging="357"/>
        <w:rPr>
          <w:rFonts w:cs="Arial"/>
          <w:szCs w:val="22"/>
        </w:rPr>
      </w:pPr>
      <w:r>
        <w:rPr>
          <w:rFonts w:cs="Arial"/>
          <w:szCs w:val="22"/>
        </w:rPr>
        <w:t>w</w:t>
      </w:r>
      <w:r w:rsidR="00525DA8" w:rsidRPr="00ED3CB9">
        <w:rPr>
          <w:rFonts w:cs="Arial"/>
          <w:szCs w:val="22"/>
        </w:rPr>
        <w:t xml:space="preserve">hether it is in the child’s best interest to </w:t>
      </w:r>
      <w:r>
        <w:rPr>
          <w:rFonts w:cs="Arial"/>
          <w:szCs w:val="22"/>
        </w:rPr>
        <w:t>liv</w:t>
      </w:r>
      <w:r w:rsidR="00525DA8" w:rsidRPr="00ED3CB9">
        <w:rPr>
          <w:rFonts w:cs="Arial"/>
          <w:szCs w:val="22"/>
        </w:rPr>
        <w:t xml:space="preserve">e in a </w:t>
      </w:r>
      <w:r>
        <w:rPr>
          <w:rFonts w:cs="Arial"/>
          <w:szCs w:val="22"/>
        </w:rPr>
        <w:t>YDC</w:t>
      </w:r>
    </w:p>
    <w:p w14:paraId="05EFBB5A" w14:textId="771DE2D1" w:rsidR="00525DA8" w:rsidRPr="00ED3CB9" w:rsidRDefault="00525DA8" w:rsidP="00515D1F">
      <w:pPr>
        <w:numPr>
          <w:ilvl w:val="2"/>
          <w:numId w:val="31"/>
        </w:numPr>
        <w:spacing w:after="60"/>
        <w:ind w:left="850" w:hanging="357"/>
        <w:rPr>
          <w:rFonts w:cs="Arial"/>
          <w:szCs w:val="22"/>
        </w:rPr>
      </w:pPr>
      <w:r w:rsidRPr="00ED3CB9">
        <w:rPr>
          <w:rFonts w:cs="Arial"/>
          <w:szCs w:val="22"/>
        </w:rPr>
        <w:t xml:space="preserve">whether the </w:t>
      </w:r>
      <w:r w:rsidR="00515D1F">
        <w:rPr>
          <w:rFonts w:cs="Arial"/>
          <w:szCs w:val="22"/>
        </w:rPr>
        <w:t>YDC</w:t>
      </w:r>
      <w:r w:rsidRPr="00ED3CB9">
        <w:rPr>
          <w:rFonts w:cs="Arial"/>
          <w:szCs w:val="22"/>
        </w:rPr>
        <w:t xml:space="preserve"> </w:t>
      </w:r>
      <w:proofErr w:type="gramStart"/>
      <w:r w:rsidRPr="00ED3CB9">
        <w:rPr>
          <w:rFonts w:cs="Arial"/>
          <w:szCs w:val="22"/>
        </w:rPr>
        <w:t>is able to</w:t>
      </w:r>
      <w:proofErr w:type="gramEnd"/>
      <w:r w:rsidRPr="00ED3CB9">
        <w:rPr>
          <w:rFonts w:cs="Arial"/>
          <w:szCs w:val="22"/>
        </w:rPr>
        <w:t xml:space="preserve"> cater and facilitate for all of the child’s safety and wellbeing needs.  </w:t>
      </w:r>
    </w:p>
    <w:p w14:paraId="58F323E4" w14:textId="77777777" w:rsidR="00525DA8" w:rsidRPr="00ED3CB9" w:rsidRDefault="00525DA8" w:rsidP="00515D1F">
      <w:pPr>
        <w:numPr>
          <w:ilvl w:val="1"/>
          <w:numId w:val="4"/>
        </w:numPr>
        <w:spacing w:after="60"/>
        <w:ind w:left="426" w:hanging="426"/>
        <w:rPr>
          <w:rFonts w:cs="Arial"/>
          <w:szCs w:val="22"/>
        </w:rPr>
      </w:pPr>
      <w:r w:rsidRPr="00ED3CB9">
        <w:rPr>
          <w:rFonts w:cs="Arial"/>
          <w:szCs w:val="22"/>
        </w:rPr>
        <w:t xml:space="preserve">The young person, as the parent, has the right to make informed medical choices about their child (including decisions relating to their pregnancy and childbirth).  </w:t>
      </w:r>
    </w:p>
    <w:p w14:paraId="02B4C483" w14:textId="0FE30088" w:rsidR="00525DA8" w:rsidRPr="00ED3CB9" w:rsidRDefault="00525DA8" w:rsidP="00515D1F">
      <w:pPr>
        <w:numPr>
          <w:ilvl w:val="1"/>
          <w:numId w:val="4"/>
        </w:numPr>
        <w:spacing w:after="60"/>
        <w:ind w:left="426" w:hanging="426"/>
        <w:rPr>
          <w:rFonts w:cs="Arial"/>
          <w:szCs w:val="22"/>
        </w:rPr>
      </w:pPr>
      <w:r w:rsidRPr="00ED3CB9">
        <w:rPr>
          <w:rFonts w:cs="Arial"/>
          <w:szCs w:val="22"/>
        </w:rPr>
        <w:t xml:space="preserve">Access to medical information and treatment for the young person and their child will be facilitated by the </w:t>
      </w:r>
      <w:r w:rsidR="00515D1F">
        <w:rPr>
          <w:rFonts w:cs="Arial"/>
          <w:szCs w:val="22"/>
        </w:rPr>
        <w:t>YDC</w:t>
      </w:r>
      <w:r w:rsidRPr="00ED3CB9">
        <w:rPr>
          <w:rFonts w:cs="Arial"/>
          <w:szCs w:val="22"/>
        </w:rPr>
        <w:t xml:space="preserve">. </w:t>
      </w:r>
    </w:p>
    <w:p w14:paraId="6BE39188" w14:textId="02697690" w:rsidR="00525DA8" w:rsidRPr="00ED3CB9" w:rsidRDefault="00525DA8" w:rsidP="00515D1F">
      <w:pPr>
        <w:numPr>
          <w:ilvl w:val="1"/>
          <w:numId w:val="4"/>
        </w:numPr>
        <w:spacing w:after="60"/>
        <w:ind w:left="426" w:hanging="426"/>
        <w:rPr>
          <w:rFonts w:cs="Arial"/>
          <w:szCs w:val="22"/>
        </w:rPr>
      </w:pPr>
      <w:r w:rsidRPr="00ED3CB9">
        <w:rPr>
          <w:rFonts w:cs="Arial"/>
          <w:szCs w:val="22"/>
        </w:rPr>
        <w:t xml:space="preserve">If the young person is approved to have their child </w:t>
      </w:r>
      <w:r w:rsidR="00515D1F">
        <w:rPr>
          <w:rFonts w:cs="Arial"/>
          <w:szCs w:val="22"/>
        </w:rPr>
        <w:t>liv</w:t>
      </w:r>
      <w:r w:rsidRPr="00ED3CB9">
        <w:rPr>
          <w:rFonts w:cs="Arial"/>
          <w:szCs w:val="22"/>
        </w:rPr>
        <w:t>e with them in youth detention, the young person will be responsible for the daily care and safety of the child.</w:t>
      </w:r>
    </w:p>
    <w:p w14:paraId="1452F43D" w14:textId="77777777" w:rsidR="00525DA8" w:rsidRPr="00ED3CB9" w:rsidRDefault="00525DA8" w:rsidP="00515D1F">
      <w:pPr>
        <w:numPr>
          <w:ilvl w:val="1"/>
          <w:numId w:val="4"/>
        </w:numPr>
        <w:spacing w:after="60"/>
        <w:ind w:left="426" w:hanging="426"/>
        <w:rPr>
          <w:rFonts w:cs="Arial"/>
          <w:szCs w:val="22"/>
        </w:rPr>
      </w:pPr>
      <w:r w:rsidRPr="00ED3CB9">
        <w:rPr>
          <w:rFonts w:cs="Arial"/>
          <w:szCs w:val="22"/>
        </w:rPr>
        <w:t>The care and management of the young person and their child will be guided by an individualised care and management plan that will be reviewed on an ongoing basis.</w:t>
      </w:r>
    </w:p>
    <w:p w14:paraId="4D708CDE" w14:textId="5754E7CC" w:rsidR="00525DA8" w:rsidRPr="00ED3CB9" w:rsidRDefault="00525DA8" w:rsidP="00515D1F">
      <w:pPr>
        <w:numPr>
          <w:ilvl w:val="1"/>
          <w:numId w:val="4"/>
        </w:numPr>
        <w:spacing w:after="60"/>
        <w:ind w:left="426" w:hanging="426"/>
        <w:rPr>
          <w:rFonts w:cs="Arial"/>
          <w:szCs w:val="22"/>
        </w:rPr>
      </w:pPr>
      <w:r w:rsidRPr="00ED3CB9">
        <w:rPr>
          <w:rFonts w:cs="Arial"/>
          <w:szCs w:val="22"/>
        </w:rPr>
        <w:t>The usual care, management and observation practices will apply to the young person and their child unless a risk</w:t>
      </w:r>
      <w:r w:rsidR="00FA5913" w:rsidRPr="00ED3CB9">
        <w:rPr>
          <w:rFonts w:cs="Arial"/>
          <w:szCs w:val="22"/>
        </w:rPr>
        <w:t>-</w:t>
      </w:r>
      <w:r w:rsidRPr="00ED3CB9">
        <w:rPr>
          <w:rFonts w:cs="Arial"/>
          <w:szCs w:val="22"/>
        </w:rPr>
        <w:t>based assessment indicates otherwise.</w:t>
      </w:r>
    </w:p>
    <w:p w14:paraId="71D91024" w14:textId="739F7CD1" w:rsidR="00525DA8" w:rsidRPr="00ED3CB9" w:rsidRDefault="00525DA8" w:rsidP="00515D1F">
      <w:pPr>
        <w:numPr>
          <w:ilvl w:val="1"/>
          <w:numId w:val="4"/>
        </w:numPr>
        <w:spacing w:after="60"/>
        <w:ind w:left="426" w:hanging="426"/>
        <w:rPr>
          <w:rFonts w:cs="Arial"/>
          <w:szCs w:val="22"/>
        </w:rPr>
      </w:pPr>
      <w:r w:rsidRPr="00ED3CB9">
        <w:rPr>
          <w:rFonts w:cs="Arial"/>
          <w:szCs w:val="22"/>
        </w:rPr>
        <w:t xml:space="preserve">Detention </w:t>
      </w:r>
      <w:r w:rsidR="00515D1F" w:rsidRPr="00ED3CB9">
        <w:rPr>
          <w:rFonts w:cs="Arial"/>
          <w:szCs w:val="22"/>
        </w:rPr>
        <w:t xml:space="preserve">youth workers </w:t>
      </w:r>
      <w:r w:rsidRPr="00ED3CB9">
        <w:rPr>
          <w:rFonts w:cs="Arial"/>
          <w:szCs w:val="22"/>
        </w:rPr>
        <w:t xml:space="preserve">nominated by the young person may </w:t>
      </w:r>
      <w:r w:rsidR="00515D1F">
        <w:rPr>
          <w:rFonts w:cs="Arial"/>
          <w:szCs w:val="22"/>
        </w:rPr>
        <w:t xml:space="preserve">help </w:t>
      </w:r>
      <w:r w:rsidRPr="00ED3CB9">
        <w:rPr>
          <w:rFonts w:cs="Arial"/>
          <w:szCs w:val="22"/>
        </w:rPr>
        <w:t xml:space="preserve">with some minor care of the child </w:t>
      </w:r>
      <w:r w:rsidR="00515D1F">
        <w:rPr>
          <w:rFonts w:cs="Arial"/>
          <w:szCs w:val="22"/>
        </w:rPr>
        <w:t>if</w:t>
      </w:r>
      <w:r w:rsidRPr="00ED3CB9">
        <w:rPr>
          <w:rFonts w:cs="Arial"/>
          <w:szCs w:val="22"/>
        </w:rPr>
        <w:t xml:space="preserve"> the young person is unable to attend to the child (</w:t>
      </w:r>
      <w:proofErr w:type="gramStart"/>
      <w:r w:rsidR="00FA5913" w:rsidRPr="00ED3CB9">
        <w:rPr>
          <w:rFonts w:cs="Arial"/>
          <w:szCs w:val="22"/>
        </w:rPr>
        <w:t>e.g.</w:t>
      </w:r>
      <w:proofErr w:type="gramEnd"/>
      <w:r w:rsidRPr="00ED3CB9">
        <w:rPr>
          <w:rFonts w:cs="Arial"/>
          <w:szCs w:val="22"/>
        </w:rPr>
        <w:t xml:space="preserve"> hygiene breaks, participation in programs). </w:t>
      </w:r>
    </w:p>
    <w:p w14:paraId="2F4D19B5" w14:textId="4118B0F2" w:rsidR="00525DA8" w:rsidRPr="00ED3CB9" w:rsidRDefault="00525DA8" w:rsidP="00515D1F">
      <w:pPr>
        <w:numPr>
          <w:ilvl w:val="1"/>
          <w:numId w:val="4"/>
        </w:numPr>
        <w:spacing w:after="120"/>
        <w:ind w:left="426" w:hanging="426"/>
        <w:rPr>
          <w:rFonts w:cs="Arial"/>
          <w:szCs w:val="22"/>
        </w:rPr>
      </w:pPr>
      <w:r w:rsidRPr="00ED3CB9">
        <w:rPr>
          <w:rFonts w:cs="Arial"/>
          <w:szCs w:val="22"/>
        </w:rPr>
        <w:lastRenderedPageBreak/>
        <w:t xml:space="preserve">Contact will be supported between the child and their other parent and family as appropriate (including where the child’s other parent </w:t>
      </w:r>
      <w:r w:rsidR="00515D1F">
        <w:rPr>
          <w:rFonts w:cs="Arial"/>
          <w:szCs w:val="22"/>
        </w:rPr>
        <w:t>liv</w:t>
      </w:r>
      <w:r w:rsidRPr="00ED3CB9">
        <w:rPr>
          <w:rFonts w:cs="Arial"/>
          <w:szCs w:val="22"/>
        </w:rPr>
        <w:t xml:space="preserve">es within the </w:t>
      </w:r>
      <w:r w:rsidR="00515D1F">
        <w:rPr>
          <w:rFonts w:cs="Arial"/>
          <w:szCs w:val="22"/>
        </w:rPr>
        <w:t>YDC</w:t>
      </w:r>
      <w:r w:rsidRPr="00ED3CB9">
        <w:rPr>
          <w:rFonts w:cs="Arial"/>
          <w:szCs w:val="22"/>
        </w:rPr>
        <w:t xml:space="preserve">). The usual visit rules will apply. </w:t>
      </w:r>
    </w:p>
    <w:p w14:paraId="3BE00C7F" w14:textId="50386456" w:rsidR="00525DA8" w:rsidRPr="00ED3CB9" w:rsidRDefault="00FA5913" w:rsidP="00515D1F">
      <w:pPr>
        <w:pStyle w:val="Heading3"/>
      </w:pPr>
      <w:r w:rsidRPr="00ED3CB9">
        <w:t xml:space="preserve">2. </w:t>
      </w:r>
      <w:r w:rsidR="00525DA8" w:rsidRPr="00ED3CB9">
        <w:t xml:space="preserve">Information to be provided to parents in youth detention </w:t>
      </w:r>
    </w:p>
    <w:p w14:paraId="1D4C3284" w14:textId="77777777" w:rsidR="00525DA8" w:rsidRPr="00ED3CB9" w:rsidRDefault="00525DA8" w:rsidP="00515D1F">
      <w:pPr>
        <w:spacing w:after="120"/>
        <w:ind w:left="357" w:hanging="357"/>
        <w:rPr>
          <w:rFonts w:cs="Arial"/>
          <w:szCs w:val="22"/>
        </w:rPr>
      </w:pPr>
      <w:r w:rsidRPr="00ED3CB9">
        <w:rPr>
          <w:rFonts w:cs="Arial"/>
          <w:szCs w:val="22"/>
        </w:rPr>
        <w:t>2.1 The young person will be provided with information outlining:</w:t>
      </w:r>
    </w:p>
    <w:p w14:paraId="57E37EE4" w14:textId="6E9E2AF2" w:rsidR="00525DA8" w:rsidRPr="00ED3CB9" w:rsidRDefault="00525DA8" w:rsidP="00515D1F">
      <w:pPr>
        <w:numPr>
          <w:ilvl w:val="2"/>
          <w:numId w:val="17"/>
        </w:numPr>
        <w:spacing w:after="0"/>
        <w:ind w:hanging="294"/>
        <w:rPr>
          <w:rFonts w:cs="Arial"/>
          <w:szCs w:val="22"/>
        </w:rPr>
      </w:pPr>
      <w:r w:rsidRPr="00ED3CB9">
        <w:rPr>
          <w:rFonts w:cs="Arial"/>
          <w:szCs w:val="22"/>
        </w:rPr>
        <w:t xml:space="preserve">their care and management in </w:t>
      </w:r>
      <w:r w:rsidR="00515D1F">
        <w:rPr>
          <w:rFonts w:cs="Arial"/>
          <w:szCs w:val="22"/>
        </w:rPr>
        <w:t>a YDC</w:t>
      </w:r>
    </w:p>
    <w:p w14:paraId="4D87D276" w14:textId="3784BC72" w:rsidR="00525DA8" w:rsidRPr="00ED3CB9" w:rsidRDefault="00525DA8" w:rsidP="00515D1F">
      <w:pPr>
        <w:numPr>
          <w:ilvl w:val="2"/>
          <w:numId w:val="17"/>
        </w:numPr>
        <w:spacing w:after="0"/>
        <w:ind w:hanging="294"/>
        <w:rPr>
          <w:rFonts w:cs="Arial"/>
          <w:szCs w:val="22"/>
        </w:rPr>
      </w:pPr>
      <w:r w:rsidRPr="00ED3CB9">
        <w:rPr>
          <w:rFonts w:cs="Arial"/>
          <w:szCs w:val="22"/>
        </w:rPr>
        <w:t xml:space="preserve">how to request to have their child </w:t>
      </w:r>
      <w:r w:rsidR="00515D1F">
        <w:rPr>
          <w:rFonts w:cs="Arial"/>
          <w:szCs w:val="22"/>
        </w:rPr>
        <w:t>liv</w:t>
      </w:r>
      <w:r w:rsidRPr="00ED3CB9">
        <w:rPr>
          <w:rFonts w:cs="Arial"/>
          <w:szCs w:val="22"/>
        </w:rPr>
        <w:t xml:space="preserve">e with them in </w:t>
      </w:r>
      <w:r w:rsidR="00515D1F">
        <w:rPr>
          <w:rFonts w:cs="Arial"/>
          <w:szCs w:val="22"/>
        </w:rPr>
        <w:t xml:space="preserve">a </w:t>
      </w:r>
      <w:proofErr w:type="gramStart"/>
      <w:r w:rsidR="00515D1F">
        <w:rPr>
          <w:rFonts w:cs="Arial"/>
          <w:szCs w:val="22"/>
        </w:rPr>
        <w:t>YDC</w:t>
      </w:r>
      <w:proofErr w:type="gramEnd"/>
    </w:p>
    <w:p w14:paraId="6EA1C657" w14:textId="00887F03" w:rsidR="00525DA8" w:rsidRPr="00ED3CB9" w:rsidRDefault="00525DA8" w:rsidP="00515D1F">
      <w:pPr>
        <w:numPr>
          <w:ilvl w:val="2"/>
          <w:numId w:val="17"/>
        </w:numPr>
        <w:spacing w:after="0"/>
        <w:ind w:hanging="294"/>
        <w:rPr>
          <w:rFonts w:cs="Arial"/>
          <w:szCs w:val="22"/>
        </w:rPr>
      </w:pPr>
      <w:r w:rsidRPr="00ED3CB9">
        <w:rPr>
          <w:rFonts w:cs="Arial"/>
          <w:szCs w:val="22"/>
        </w:rPr>
        <w:t xml:space="preserve">care arrangements for their child, if their child is approved to </w:t>
      </w:r>
      <w:r w:rsidR="00515D1F">
        <w:rPr>
          <w:rFonts w:cs="Arial"/>
          <w:szCs w:val="22"/>
        </w:rPr>
        <w:t>liv</w:t>
      </w:r>
      <w:r w:rsidRPr="00ED3CB9">
        <w:rPr>
          <w:rFonts w:cs="Arial"/>
          <w:szCs w:val="22"/>
        </w:rPr>
        <w:t xml:space="preserve">e with them in </w:t>
      </w:r>
      <w:r w:rsidR="00515D1F">
        <w:rPr>
          <w:rFonts w:cs="Arial"/>
          <w:szCs w:val="22"/>
        </w:rPr>
        <w:t xml:space="preserve">a </w:t>
      </w:r>
      <w:proofErr w:type="gramStart"/>
      <w:r w:rsidR="00515D1F">
        <w:rPr>
          <w:rFonts w:cs="Arial"/>
          <w:szCs w:val="22"/>
        </w:rPr>
        <w:t>YDC</w:t>
      </w:r>
      <w:proofErr w:type="gramEnd"/>
    </w:p>
    <w:p w14:paraId="4F42F0C4" w14:textId="15CF11A1" w:rsidR="00525DA8" w:rsidRPr="00ED3CB9" w:rsidRDefault="00525DA8" w:rsidP="00515D1F">
      <w:pPr>
        <w:numPr>
          <w:ilvl w:val="2"/>
          <w:numId w:val="17"/>
        </w:numPr>
        <w:spacing w:after="120"/>
        <w:ind w:hanging="295"/>
        <w:rPr>
          <w:rFonts w:cs="Arial"/>
          <w:szCs w:val="22"/>
        </w:rPr>
      </w:pPr>
      <w:r w:rsidRPr="00ED3CB9">
        <w:rPr>
          <w:rFonts w:cs="Arial"/>
          <w:szCs w:val="22"/>
        </w:rPr>
        <w:t xml:space="preserve">how to appeal any decisions relating to their child </w:t>
      </w:r>
      <w:r w:rsidR="00515D1F">
        <w:rPr>
          <w:rFonts w:cs="Arial"/>
          <w:szCs w:val="22"/>
        </w:rPr>
        <w:t>liv</w:t>
      </w:r>
      <w:r w:rsidRPr="00ED3CB9">
        <w:rPr>
          <w:rFonts w:cs="Arial"/>
          <w:szCs w:val="22"/>
        </w:rPr>
        <w:t xml:space="preserve">ing with them in </w:t>
      </w:r>
      <w:r w:rsidR="00515D1F">
        <w:rPr>
          <w:rFonts w:cs="Arial"/>
          <w:szCs w:val="22"/>
        </w:rPr>
        <w:t>a YDC</w:t>
      </w:r>
      <w:r w:rsidRPr="00ED3CB9">
        <w:rPr>
          <w:rFonts w:cs="Arial"/>
          <w:szCs w:val="22"/>
        </w:rPr>
        <w:t>.</w:t>
      </w:r>
    </w:p>
    <w:p w14:paraId="561B5E1A" w14:textId="7A3A3CF0" w:rsidR="00525DA8" w:rsidRPr="00ED3CB9" w:rsidRDefault="00FA5913" w:rsidP="00515D1F">
      <w:pPr>
        <w:pStyle w:val="Heading3"/>
      </w:pPr>
      <w:r w:rsidRPr="00ED3CB9">
        <w:t xml:space="preserve">3. </w:t>
      </w:r>
      <w:r w:rsidR="00525DA8" w:rsidRPr="00ED3CB9">
        <w:t>Decision making about a parent and their child in youth detention</w:t>
      </w:r>
    </w:p>
    <w:p w14:paraId="72F5EF8C" w14:textId="3B4093E3" w:rsidR="00525DA8" w:rsidRPr="00ED3CB9" w:rsidRDefault="00525DA8" w:rsidP="00AA47C3">
      <w:pPr>
        <w:spacing w:after="60"/>
        <w:ind w:left="357" w:hanging="357"/>
        <w:rPr>
          <w:rFonts w:cs="Arial"/>
          <w:szCs w:val="22"/>
        </w:rPr>
      </w:pPr>
      <w:r w:rsidRPr="00ED3CB9">
        <w:rPr>
          <w:rFonts w:cs="Arial"/>
          <w:szCs w:val="22"/>
        </w:rPr>
        <w:t xml:space="preserve">3.1 The </w:t>
      </w:r>
      <w:r w:rsidR="00AA47C3">
        <w:rPr>
          <w:rFonts w:cs="Arial"/>
          <w:szCs w:val="22"/>
        </w:rPr>
        <w:t>c</w:t>
      </w:r>
      <w:r w:rsidRPr="00ED3CB9">
        <w:rPr>
          <w:rFonts w:cs="Arial"/>
          <w:szCs w:val="22"/>
        </w:rPr>
        <w:t xml:space="preserve">aseworker will prepare a report for the </w:t>
      </w:r>
      <w:r w:rsidR="00AA47C3" w:rsidRPr="00ED3CB9">
        <w:rPr>
          <w:rFonts w:cs="Arial"/>
          <w:szCs w:val="22"/>
        </w:rPr>
        <w:t xml:space="preserve">executive director </w:t>
      </w:r>
      <w:r w:rsidR="00AA47C3">
        <w:rPr>
          <w:rFonts w:cs="Arial"/>
          <w:szCs w:val="22"/>
        </w:rPr>
        <w:t xml:space="preserve">(ED) </w:t>
      </w:r>
      <w:r w:rsidRPr="00ED3CB9">
        <w:rPr>
          <w:rFonts w:cs="Arial"/>
          <w:szCs w:val="22"/>
        </w:rPr>
        <w:t xml:space="preserve">addressing a young person’s request to have their child </w:t>
      </w:r>
      <w:r w:rsidR="00AA47C3">
        <w:rPr>
          <w:rFonts w:cs="Arial"/>
          <w:szCs w:val="22"/>
        </w:rPr>
        <w:t>liv</w:t>
      </w:r>
      <w:r w:rsidRPr="00ED3CB9">
        <w:rPr>
          <w:rFonts w:cs="Arial"/>
          <w:szCs w:val="22"/>
        </w:rPr>
        <w:t xml:space="preserve">e with them in </w:t>
      </w:r>
      <w:r w:rsidR="00AA47C3">
        <w:rPr>
          <w:rFonts w:cs="Arial"/>
          <w:szCs w:val="22"/>
        </w:rPr>
        <w:t>a YDC</w:t>
      </w:r>
      <w:r w:rsidRPr="00ED3CB9">
        <w:rPr>
          <w:rFonts w:cs="Arial"/>
          <w:szCs w:val="22"/>
        </w:rPr>
        <w:t xml:space="preserve">. This will be informed by a psychological assessment of the young person. </w:t>
      </w:r>
    </w:p>
    <w:p w14:paraId="5FF3C179" w14:textId="77777777" w:rsidR="00525DA8" w:rsidRPr="00ED3CB9" w:rsidRDefault="00525DA8" w:rsidP="00AA47C3">
      <w:pPr>
        <w:spacing w:after="120"/>
        <w:ind w:left="357" w:hanging="357"/>
        <w:rPr>
          <w:rFonts w:cs="Arial"/>
          <w:szCs w:val="22"/>
        </w:rPr>
      </w:pPr>
      <w:r w:rsidRPr="00ED3CB9">
        <w:rPr>
          <w:rFonts w:cs="Arial"/>
          <w:szCs w:val="22"/>
        </w:rPr>
        <w:t>3.2 The young person will be asked to sign a written agreement which demonstrates their understanding and willingness to comply with:</w:t>
      </w:r>
    </w:p>
    <w:p w14:paraId="5B2089AD" w14:textId="77777777" w:rsidR="00525DA8" w:rsidRPr="00ED3CB9" w:rsidRDefault="00525DA8" w:rsidP="00AA47C3">
      <w:pPr>
        <w:numPr>
          <w:ilvl w:val="2"/>
          <w:numId w:val="18"/>
        </w:numPr>
        <w:spacing w:after="0"/>
        <w:ind w:hanging="294"/>
        <w:rPr>
          <w:rFonts w:cs="Arial"/>
          <w:szCs w:val="22"/>
        </w:rPr>
      </w:pPr>
      <w:r w:rsidRPr="00ED3CB9">
        <w:rPr>
          <w:rFonts w:cs="Arial"/>
          <w:szCs w:val="22"/>
        </w:rPr>
        <w:t xml:space="preserve">the ways that they will be able to exercise their parental responsibility and care of their </w:t>
      </w:r>
      <w:proofErr w:type="gramStart"/>
      <w:r w:rsidRPr="00ED3CB9">
        <w:rPr>
          <w:rFonts w:cs="Arial"/>
          <w:szCs w:val="22"/>
        </w:rPr>
        <w:t>child</w:t>
      </w:r>
      <w:proofErr w:type="gramEnd"/>
    </w:p>
    <w:p w14:paraId="0A4E89BE" w14:textId="77777777" w:rsidR="00525DA8" w:rsidRPr="00ED3CB9" w:rsidRDefault="00525DA8" w:rsidP="00AA47C3">
      <w:pPr>
        <w:numPr>
          <w:ilvl w:val="2"/>
          <w:numId w:val="18"/>
        </w:numPr>
        <w:spacing w:after="60"/>
        <w:ind w:hanging="295"/>
        <w:rPr>
          <w:rFonts w:cs="Arial"/>
          <w:szCs w:val="22"/>
        </w:rPr>
      </w:pPr>
      <w:r w:rsidRPr="00ED3CB9">
        <w:rPr>
          <w:rFonts w:cs="Arial"/>
          <w:szCs w:val="22"/>
        </w:rPr>
        <w:t>the centre rules that they will be required to adhere to, or be excused from, while fulfilling this responsibility.</w:t>
      </w:r>
    </w:p>
    <w:p w14:paraId="0206F3FA" w14:textId="2366D7FF" w:rsidR="00525DA8" w:rsidRPr="00ED3CB9" w:rsidRDefault="00525DA8" w:rsidP="00AA47C3">
      <w:pPr>
        <w:numPr>
          <w:ilvl w:val="1"/>
          <w:numId w:val="8"/>
        </w:numPr>
        <w:spacing w:after="60"/>
        <w:ind w:left="357" w:hanging="357"/>
        <w:rPr>
          <w:rFonts w:cs="Arial"/>
          <w:szCs w:val="22"/>
        </w:rPr>
      </w:pPr>
      <w:r w:rsidRPr="00ED3CB9">
        <w:rPr>
          <w:rFonts w:cs="Arial"/>
          <w:szCs w:val="22"/>
        </w:rPr>
        <w:t xml:space="preserve">The </w:t>
      </w:r>
      <w:r w:rsidR="00AA47C3">
        <w:rPr>
          <w:rFonts w:cs="Arial"/>
          <w:szCs w:val="22"/>
        </w:rPr>
        <w:t>ED</w:t>
      </w:r>
      <w:r w:rsidRPr="00ED3CB9">
        <w:rPr>
          <w:rFonts w:cs="Arial"/>
          <w:szCs w:val="22"/>
        </w:rPr>
        <w:t xml:space="preserve"> will be responsible for deciding whether to approve a request for the young person to have their child </w:t>
      </w:r>
      <w:r w:rsidR="00AA47C3">
        <w:rPr>
          <w:rFonts w:cs="Arial"/>
          <w:szCs w:val="22"/>
        </w:rPr>
        <w:t>liv</w:t>
      </w:r>
      <w:r w:rsidRPr="00ED3CB9">
        <w:rPr>
          <w:rFonts w:cs="Arial"/>
          <w:szCs w:val="22"/>
        </w:rPr>
        <w:t xml:space="preserve">e with them in </w:t>
      </w:r>
      <w:r w:rsidR="00AA47C3">
        <w:rPr>
          <w:rFonts w:cs="Arial"/>
          <w:szCs w:val="22"/>
        </w:rPr>
        <w:t>a YDC</w:t>
      </w:r>
      <w:r w:rsidRPr="00ED3CB9">
        <w:rPr>
          <w:rFonts w:cs="Arial"/>
          <w:szCs w:val="22"/>
        </w:rPr>
        <w:t xml:space="preserve">. </w:t>
      </w:r>
    </w:p>
    <w:p w14:paraId="5FCA68E7" w14:textId="24F7AFEB" w:rsidR="00525DA8" w:rsidRPr="00ED3CB9" w:rsidRDefault="00525DA8" w:rsidP="00AA47C3">
      <w:pPr>
        <w:spacing w:after="120"/>
        <w:rPr>
          <w:rFonts w:cs="Arial"/>
          <w:szCs w:val="22"/>
        </w:rPr>
      </w:pPr>
      <w:r w:rsidRPr="00ED3CB9">
        <w:rPr>
          <w:rFonts w:cs="Arial"/>
          <w:szCs w:val="22"/>
        </w:rPr>
        <w:t>3.4 This decision will be informed by consideration of:</w:t>
      </w:r>
    </w:p>
    <w:p w14:paraId="1620E338" w14:textId="65001B1F" w:rsidR="00D25AB6" w:rsidRPr="00ED3CB9" w:rsidRDefault="00D25AB6" w:rsidP="00AA47C3">
      <w:pPr>
        <w:numPr>
          <w:ilvl w:val="2"/>
          <w:numId w:val="19"/>
        </w:numPr>
        <w:spacing w:after="120"/>
        <w:ind w:hanging="295"/>
        <w:rPr>
          <w:rFonts w:cs="Arial"/>
          <w:szCs w:val="22"/>
        </w:rPr>
      </w:pPr>
      <w:r w:rsidRPr="00ED3CB9">
        <w:rPr>
          <w:rFonts w:cs="Arial"/>
          <w:szCs w:val="22"/>
        </w:rPr>
        <w:t>human rights considerations for both the parent and child</w:t>
      </w:r>
      <w:r w:rsidR="005C7E4A" w:rsidRPr="00ED3CB9">
        <w:rPr>
          <w:rFonts w:cs="Arial"/>
          <w:szCs w:val="22"/>
        </w:rPr>
        <w:t>, including:</w:t>
      </w:r>
    </w:p>
    <w:p w14:paraId="306B29ED" w14:textId="62A73B10" w:rsidR="005C7E4A" w:rsidRPr="00ED3CB9" w:rsidRDefault="005C7E4A" w:rsidP="00AA47C3">
      <w:pPr>
        <w:pStyle w:val="ListParagraph"/>
        <w:numPr>
          <w:ilvl w:val="0"/>
          <w:numId w:val="32"/>
        </w:numPr>
        <w:spacing w:after="0"/>
        <w:rPr>
          <w:rFonts w:cs="Arial"/>
          <w:szCs w:val="22"/>
        </w:rPr>
      </w:pPr>
      <w:r w:rsidRPr="00ED3CB9">
        <w:rPr>
          <w:rFonts w:cs="Arial"/>
          <w:szCs w:val="22"/>
        </w:rPr>
        <w:t xml:space="preserve">right to protection without discrimination that is in the child and young person’s best </w:t>
      </w:r>
      <w:proofErr w:type="gramStart"/>
      <w:r w:rsidRPr="00ED3CB9">
        <w:rPr>
          <w:rFonts w:cs="Arial"/>
          <w:szCs w:val="22"/>
        </w:rPr>
        <w:t>interests</w:t>
      </w:r>
      <w:proofErr w:type="gramEnd"/>
    </w:p>
    <w:p w14:paraId="1A343A8C" w14:textId="77777777" w:rsidR="005C7E4A" w:rsidRPr="00ED3CB9" w:rsidRDefault="005C7E4A" w:rsidP="00AA47C3">
      <w:pPr>
        <w:pStyle w:val="ListParagraph"/>
        <w:numPr>
          <w:ilvl w:val="0"/>
          <w:numId w:val="32"/>
        </w:numPr>
        <w:spacing w:after="0"/>
        <w:rPr>
          <w:rFonts w:cs="Arial"/>
          <w:szCs w:val="22"/>
        </w:rPr>
      </w:pPr>
      <w:r w:rsidRPr="00ED3CB9">
        <w:rPr>
          <w:rFonts w:cs="Arial"/>
          <w:szCs w:val="22"/>
        </w:rPr>
        <w:t>right to protection of family</w:t>
      </w:r>
    </w:p>
    <w:p w14:paraId="60B6D158" w14:textId="77777777" w:rsidR="005C7E4A" w:rsidRPr="00ED3CB9" w:rsidRDefault="005C7E4A" w:rsidP="00AA47C3">
      <w:pPr>
        <w:pStyle w:val="ListParagraph"/>
        <w:numPr>
          <w:ilvl w:val="0"/>
          <w:numId w:val="32"/>
        </w:numPr>
        <w:spacing w:after="0"/>
        <w:rPr>
          <w:rFonts w:cs="Arial"/>
          <w:szCs w:val="22"/>
        </w:rPr>
      </w:pPr>
      <w:r w:rsidRPr="00ED3CB9">
        <w:rPr>
          <w:rFonts w:cs="Arial"/>
          <w:szCs w:val="22"/>
        </w:rPr>
        <w:t>right to respect and dignity</w:t>
      </w:r>
    </w:p>
    <w:p w14:paraId="6089F78E" w14:textId="77777777" w:rsidR="005C7E4A" w:rsidRPr="00ED3CB9" w:rsidRDefault="005C7E4A" w:rsidP="00AA47C3">
      <w:pPr>
        <w:pStyle w:val="ListParagraph"/>
        <w:numPr>
          <w:ilvl w:val="0"/>
          <w:numId w:val="32"/>
        </w:numPr>
        <w:spacing w:after="0"/>
        <w:rPr>
          <w:rFonts w:cs="Arial"/>
          <w:szCs w:val="22"/>
        </w:rPr>
      </w:pPr>
      <w:r w:rsidRPr="00ED3CB9">
        <w:rPr>
          <w:rFonts w:cs="Arial"/>
          <w:szCs w:val="22"/>
        </w:rPr>
        <w:t>right to education and health services</w:t>
      </w:r>
    </w:p>
    <w:p w14:paraId="465260CB" w14:textId="4BCA4453" w:rsidR="00525DA8" w:rsidRPr="00ED3CB9" w:rsidRDefault="00525DA8" w:rsidP="00AA47C3">
      <w:pPr>
        <w:numPr>
          <w:ilvl w:val="2"/>
          <w:numId w:val="19"/>
        </w:numPr>
        <w:spacing w:after="0"/>
        <w:ind w:hanging="294"/>
        <w:rPr>
          <w:rFonts w:cs="Arial"/>
          <w:szCs w:val="22"/>
        </w:rPr>
      </w:pPr>
      <w:r w:rsidRPr="00ED3CB9">
        <w:rPr>
          <w:rFonts w:cs="Arial"/>
          <w:szCs w:val="22"/>
        </w:rPr>
        <w:t>previous history and behaviour of the young person (if known)</w:t>
      </w:r>
    </w:p>
    <w:p w14:paraId="615833AC" w14:textId="29AC0ABB" w:rsidR="00525DA8" w:rsidRPr="00ED3CB9" w:rsidRDefault="00525DA8" w:rsidP="00AA47C3">
      <w:pPr>
        <w:numPr>
          <w:ilvl w:val="2"/>
          <w:numId w:val="19"/>
        </w:numPr>
        <w:spacing w:after="0"/>
        <w:ind w:hanging="294"/>
        <w:rPr>
          <w:rFonts w:cs="Arial"/>
          <w:szCs w:val="22"/>
        </w:rPr>
      </w:pPr>
      <w:r w:rsidRPr="00ED3CB9">
        <w:rPr>
          <w:rFonts w:cs="Arial"/>
          <w:szCs w:val="22"/>
        </w:rPr>
        <w:t xml:space="preserve">capacity of the young person to safely care for their </w:t>
      </w:r>
      <w:proofErr w:type="gramStart"/>
      <w:r w:rsidRPr="00ED3CB9">
        <w:rPr>
          <w:rFonts w:cs="Arial"/>
          <w:szCs w:val="22"/>
        </w:rPr>
        <w:t>child</w:t>
      </w:r>
      <w:proofErr w:type="gramEnd"/>
    </w:p>
    <w:p w14:paraId="0FC324DB" w14:textId="482474F6" w:rsidR="00525DA8" w:rsidRPr="00ED3CB9" w:rsidRDefault="00525DA8" w:rsidP="00AA47C3">
      <w:pPr>
        <w:numPr>
          <w:ilvl w:val="2"/>
          <w:numId w:val="19"/>
        </w:numPr>
        <w:spacing w:after="0"/>
        <w:ind w:hanging="294"/>
        <w:rPr>
          <w:rFonts w:cs="Arial"/>
          <w:szCs w:val="22"/>
        </w:rPr>
      </w:pPr>
      <w:r w:rsidRPr="00ED3CB9">
        <w:rPr>
          <w:rFonts w:cs="Arial"/>
          <w:szCs w:val="22"/>
        </w:rPr>
        <w:t xml:space="preserve">young person’s willingness and interest in assuming primary care of their </w:t>
      </w:r>
      <w:proofErr w:type="gramStart"/>
      <w:r w:rsidRPr="00ED3CB9">
        <w:rPr>
          <w:rFonts w:cs="Arial"/>
          <w:szCs w:val="22"/>
        </w:rPr>
        <w:t>child</w:t>
      </w:r>
      <w:proofErr w:type="gramEnd"/>
    </w:p>
    <w:p w14:paraId="4C699117" w14:textId="39A7D0B8" w:rsidR="00525DA8" w:rsidRPr="00ED3CB9" w:rsidRDefault="00525DA8" w:rsidP="00AA47C3">
      <w:pPr>
        <w:numPr>
          <w:ilvl w:val="2"/>
          <w:numId w:val="19"/>
        </w:numPr>
        <w:spacing w:after="0"/>
        <w:ind w:hanging="294"/>
        <w:rPr>
          <w:rFonts w:cs="Arial"/>
          <w:szCs w:val="22"/>
        </w:rPr>
      </w:pPr>
      <w:r w:rsidRPr="00ED3CB9">
        <w:rPr>
          <w:rFonts w:cs="Arial"/>
          <w:szCs w:val="22"/>
        </w:rPr>
        <w:t xml:space="preserve">young person’s understanding and willingness to comply with the centre rules which prescribe how they will be able to care for their </w:t>
      </w:r>
      <w:proofErr w:type="gramStart"/>
      <w:r w:rsidRPr="00ED3CB9">
        <w:rPr>
          <w:rFonts w:cs="Arial"/>
          <w:szCs w:val="22"/>
        </w:rPr>
        <w:t>child</w:t>
      </w:r>
      <w:proofErr w:type="gramEnd"/>
    </w:p>
    <w:p w14:paraId="08F00DA7" w14:textId="100295CB" w:rsidR="00525DA8" w:rsidRPr="00ED3CB9" w:rsidRDefault="00525DA8" w:rsidP="00AA47C3">
      <w:pPr>
        <w:numPr>
          <w:ilvl w:val="2"/>
          <w:numId w:val="19"/>
        </w:numPr>
        <w:spacing w:after="0"/>
        <w:ind w:hanging="294"/>
        <w:rPr>
          <w:rFonts w:cs="Arial"/>
          <w:szCs w:val="22"/>
        </w:rPr>
      </w:pPr>
      <w:r w:rsidRPr="00ED3CB9">
        <w:rPr>
          <w:rFonts w:cs="Arial"/>
          <w:szCs w:val="22"/>
        </w:rPr>
        <w:t xml:space="preserve">alternative care options for the child that may otherwise apply, including the willingness and capacity of the other parent or family members to care for the </w:t>
      </w:r>
      <w:proofErr w:type="gramStart"/>
      <w:r w:rsidRPr="00ED3CB9">
        <w:rPr>
          <w:rFonts w:cs="Arial"/>
          <w:szCs w:val="22"/>
        </w:rPr>
        <w:t>child</w:t>
      </w:r>
      <w:proofErr w:type="gramEnd"/>
    </w:p>
    <w:p w14:paraId="7C488187" w14:textId="3E03B3B8" w:rsidR="00525DA8" w:rsidRPr="00ED3CB9" w:rsidRDefault="00F86401" w:rsidP="00AA47C3">
      <w:pPr>
        <w:numPr>
          <w:ilvl w:val="2"/>
          <w:numId w:val="19"/>
        </w:numPr>
        <w:spacing w:after="60"/>
        <w:ind w:hanging="295"/>
        <w:rPr>
          <w:rFonts w:cs="Arial"/>
          <w:szCs w:val="22"/>
        </w:rPr>
      </w:pPr>
      <w:r w:rsidRPr="00ED3CB9">
        <w:rPr>
          <w:rFonts w:cs="Arial"/>
          <w:szCs w:val="22"/>
        </w:rPr>
        <w:t>Child Safety</w:t>
      </w:r>
      <w:r w:rsidR="004541F0" w:rsidRPr="00ED3CB9">
        <w:rPr>
          <w:rFonts w:cs="Arial"/>
          <w:szCs w:val="22"/>
        </w:rPr>
        <w:t xml:space="preserve"> </w:t>
      </w:r>
      <w:r w:rsidR="000B5601" w:rsidRPr="00ED3CB9">
        <w:rPr>
          <w:rFonts w:cs="Arial"/>
          <w:szCs w:val="22"/>
        </w:rPr>
        <w:t xml:space="preserve">feedback in collaboration with </w:t>
      </w:r>
      <w:r w:rsidR="00AA47C3" w:rsidRPr="00ED3CB9">
        <w:rPr>
          <w:rFonts w:cs="Arial"/>
          <w:szCs w:val="22"/>
        </w:rPr>
        <w:t>the multidisciplinary team</w:t>
      </w:r>
      <w:r w:rsidR="000B5601" w:rsidRPr="00ED3CB9">
        <w:rPr>
          <w:rFonts w:cs="Arial"/>
          <w:szCs w:val="22"/>
        </w:rPr>
        <w:t>. Child Safety w</w:t>
      </w:r>
      <w:r w:rsidR="00AA47C3">
        <w:rPr>
          <w:rFonts w:cs="Arial"/>
          <w:szCs w:val="22"/>
        </w:rPr>
        <w:t>ill</w:t>
      </w:r>
      <w:r w:rsidR="000B5601" w:rsidRPr="00ED3CB9">
        <w:rPr>
          <w:rFonts w:cs="Arial"/>
          <w:szCs w:val="22"/>
        </w:rPr>
        <w:t xml:space="preserve"> hold decision</w:t>
      </w:r>
      <w:r w:rsidR="00AA47C3">
        <w:rPr>
          <w:rFonts w:cs="Arial"/>
          <w:szCs w:val="22"/>
        </w:rPr>
        <w:t>-</w:t>
      </w:r>
      <w:r w:rsidR="000B5601" w:rsidRPr="00ED3CB9">
        <w:rPr>
          <w:rFonts w:cs="Arial"/>
          <w:szCs w:val="22"/>
        </w:rPr>
        <w:t>making authority in instances where the young person or the young person’s child is in the care of Child Safety (</w:t>
      </w:r>
      <w:r w:rsidR="00525DA8" w:rsidRPr="00ED3CB9">
        <w:rPr>
          <w:rFonts w:cs="Arial"/>
          <w:szCs w:val="22"/>
        </w:rPr>
        <w:t xml:space="preserve">this may require an assessment of the proposed accommodation arrangements </w:t>
      </w:r>
      <w:r w:rsidR="00AA47C3">
        <w:rPr>
          <w:rFonts w:cs="Arial"/>
          <w:szCs w:val="22"/>
        </w:rPr>
        <w:t>before</w:t>
      </w:r>
      <w:r w:rsidR="00525DA8" w:rsidRPr="00ED3CB9">
        <w:rPr>
          <w:rFonts w:cs="Arial"/>
          <w:szCs w:val="22"/>
        </w:rPr>
        <w:t xml:space="preserve"> endorsement). </w:t>
      </w:r>
    </w:p>
    <w:p w14:paraId="049E0B49" w14:textId="5E7F5EFA" w:rsidR="00525DA8" w:rsidRPr="00ED3CB9" w:rsidRDefault="00525DA8" w:rsidP="00AA47C3">
      <w:pPr>
        <w:spacing w:after="60"/>
        <w:ind w:left="426" w:hanging="426"/>
        <w:rPr>
          <w:rFonts w:cs="Arial"/>
          <w:szCs w:val="22"/>
        </w:rPr>
      </w:pPr>
      <w:r w:rsidRPr="00ED3CB9">
        <w:rPr>
          <w:rFonts w:cs="Arial"/>
          <w:szCs w:val="22"/>
        </w:rPr>
        <w:t xml:space="preserve">3.5 </w:t>
      </w:r>
      <w:r w:rsidR="009F7CBC" w:rsidRPr="00ED3CB9">
        <w:rPr>
          <w:rFonts w:cs="Arial"/>
          <w:szCs w:val="22"/>
        </w:rPr>
        <w:tab/>
      </w:r>
      <w:r w:rsidRPr="00ED3CB9">
        <w:rPr>
          <w:rFonts w:cs="Arial"/>
          <w:szCs w:val="22"/>
        </w:rPr>
        <w:t xml:space="preserve">Decisions about separating a child from their parent’s care after a period of </w:t>
      </w:r>
      <w:r w:rsidR="00AA47C3">
        <w:rPr>
          <w:rFonts w:cs="Arial"/>
          <w:szCs w:val="22"/>
        </w:rPr>
        <w:t>liv</w:t>
      </w:r>
      <w:r w:rsidRPr="00ED3CB9">
        <w:rPr>
          <w:rFonts w:cs="Arial"/>
          <w:szCs w:val="22"/>
        </w:rPr>
        <w:t xml:space="preserve">ing together in </w:t>
      </w:r>
      <w:r w:rsidR="00AA47C3">
        <w:rPr>
          <w:rFonts w:cs="Arial"/>
          <w:szCs w:val="22"/>
        </w:rPr>
        <w:t>a YDC</w:t>
      </w:r>
      <w:r w:rsidRPr="00ED3CB9">
        <w:rPr>
          <w:rFonts w:cs="Arial"/>
          <w:szCs w:val="22"/>
        </w:rPr>
        <w:t xml:space="preserve"> (either permanently or temporarily) will be guided by the child’s best interests. This decision will be made by the </w:t>
      </w:r>
      <w:r w:rsidR="00AA47C3">
        <w:rPr>
          <w:rFonts w:cs="Arial"/>
          <w:szCs w:val="22"/>
        </w:rPr>
        <w:t>ED</w:t>
      </w:r>
      <w:r w:rsidRPr="00ED3CB9">
        <w:rPr>
          <w:rFonts w:cs="Arial"/>
          <w:szCs w:val="22"/>
        </w:rPr>
        <w:t xml:space="preserve">. </w:t>
      </w:r>
    </w:p>
    <w:p w14:paraId="565055D5" w14:textId="56882B64" w:rsidR="004541F0" w:rsidRPr="00ED3CB9" w:rsidRDefault="00525DA8" w:rsidP="00AA47C3">
      <w:pPr>
        <w:spacing w:after="120"/>
        <w:ind w:left="426" w:hanging="426"/>
        <w:rPr>
          <w:rFonts w:cs="Arial"/>
          <w:szCs w:val="22"/>
        </w:rPr>
      </w:pPr>
      <w:r w:rsidRPr="00ED3CB9">
        <w:rPr>
          <w:rFonts w:cs="Arial"/>
          <w:szCs w:val="22"/>
        </w:rPr>
        <w:t xml:space="preserve">3.6 </w:t>
      </w:r>
      <w:r w:rsidR="009F7CBC" w:rsidRPr="00ED3CB9">
        <w:rPr>
          <w:rFonts w:cs="Arial"/>
          <w:szCs w:val="22"/>
        </w:rPr>
        <w:tab/>
      </w:r>
      <w:r w:rsidRPr="00ED3CB9">
        <w:rPr>
          <w:rFonts w:cs="Arial"/>
          <w:szCs w:val="22"/>
        </w:rPr>
        <w:t xml:space="preserve">The </w:t>
      </w:r>
      <w:r w:rsidR="00AA47C3">
        <w:rPr>
          <w:rFonts w:cs="Arial"/>
          <w:szCs w:val="22"/>
        </w:rPr>
        <w:t>ED</w:t>
      </w:r>
      <w:r w:rsidRPr="00ED3CB9">
        <w:rPr>
          <w:rFonts w:cs="Arial"/>
          <w:szCs w:val="22"/>
        </w:rPr>
        <w:t xml:space="preserve"> will</w:t>
      </w:r>
      <w:r w:rsidR="004541F0" w:rsidRPr="00ED3CB9">
        <w:rPr>
          <w:rFonts w:cs="Arial"/>
          <w:szCs w:val="22"/>
        </w:rPr>
        <w:t xml:space="preserve"> consult with a range of stakeholders when making decisions about young people having their child </w:t>
      </w:r>
      <w:r w:rsidR="00AA47C3">
        <w:rPr>
          <w:rFonts w:cs="Arial"/>
          <w:szCs w:val="22"/>
        </w:rPr>
        <w:t>liv</w:t>
      </w:r>
      <w:r w:rsidR="004541F0" w:rsidRPr="00ED3CB9">
        <w:rPr>
          <w:rFonts w:cs="Arial"/>
          <w:szCs w:val="22"/>
        </w:rPr>
        <w:t xml:space="preserve">e with them in </w:t>
      </w:r>
      <w:r w:rsidR="00AA47C3">
        <w:rPr>
          <w:rFonts w:cs="Arial"/>
          <w:szCs w:val="22"/>
        </w:rPr>
        <w:t>a YDC</w:t>
      </w:r>
      <w:r w:rsidR="004541F0" w:rsidRPr="00ED3CB9">
        <w:rPr>
          <w:rFonts w:cs="Arial"/>
          <w:szCs w:val="22"/>
        </w:rPr>
        <w:t>, including:</w:t>
      </w:r>
    </w:p>
    <w:p w14:paraId="225BD0D6" w14:textId="2F1ED15F" w:rsidR="004541F0" w:rsidRPr="00ED3CB9" w:rsidRDefault="004541F0" w:rsidP="00AA47C3">
      <w:pPr>
        <w:pStyle w:val="ListParagraph"/>
        <w:numPr>
          <w:ilvl w:val="0"/>
          <w:numId w:val="28"/>
        </w:numPr>
        <w:spacing w:after="120"/>
        <w:rPr>
          <w:rFonts w:cs="Arial"/>
          <w:szCs w:val="22"/>
        </w:rPr>
      </w:pPr>
      <w:r w:rsidRPr="00ED3CB9">
        <w:rPr>
          <w:rFonts w:cs="Arial"/>
          <w:szCs w:val="22"/>
        </w:rPr>
        <w:t>the young person</w:t>
      </w:r>
    </w:p>
    <w:p w14:paraId="60486B63" w14:textId="24C906FE" w:rsidR="004541F0" w:rsidRPr="00ED3CB9" w:rsidRDefault="004541F0" w:rsidP="00AA47C3">
      <w:pPr>
        <w:pStyle w:val="ListParagraph"/>
        <w:numPr>
          <w:ilvl w:val="0"/>
          <w:numId w:val="28"/>
        </w:numPr>
        <w:spacing w:after="120"/>
        <w:rPr>
          <w:rFonts w:cs="Arial"/>
          <w:szCs w:val="22"/>
        </w:rPr>
      </w:pPr>
      <w:r w:rsidRPr="00ED3CB9">
        <w:rPr>
          <w:rFonts w:cs="Arial"/>
          <w:szCs w:val="22"/>
        </w:rPr>
        <w:t xml:space="preserve">the young person’s family, </w:t>
      </w:r>
      <w:proofErr w:type="gramStart"/>
      <w:r w:rsidRPr="00ED3CB9">
        <w:rPr>
          <w:rFonts w:cs="Arial"/>
          <w:szCs w:val="22"/>
        </w:rPr>
        <w:t>community</w:t>
      </w:r>
      <w:proofErr w:type="gramEnd"/>
      <w:r w:rsidRPr="00ED3CB9">
        <w:rPr>
          <w:rFonts w:cs="Arial"/>
          <w:szCs w:val="22"/>
        </w:rPr>
        <w:t xml:space="preserve"> or other advocates as relevant</w:t>
      </w:r>
    </w:p>
    <w:p w14:paraId="6A9A1C6D" w14:textId="425F7546" w:rsidR="004541F0" w:rsidRPr="00ED3CB9" w:rsidRDefault="004541F0" w:rsidP="00AA47C3">
      <w:pPr>
        <w:pStyle w:val="ListParagraph"/>
        <w:numPr>
          <w:ilvl w:val="0"/>
          <w:numId w:val="28"/>
        </w:numPr>
        <w:spacing w:after="120"/>
        <w:rPr>
          <w:rFonts w:cs="Arial"/>
          <w:szCs w:val="22"/>
        </w:rPr>
      </w:pPr>
      <w:r w:rsidRPr="00ED3CB9">
        <w:rPr>
          <w:rFonts w:cs="Arial"/>
          <w:szCs w:val="22"/>
        </w:rPr>
        <w:t xml:space="preserve">the </w:t>
      </w:r>
      <w:r w:rsidR="00AA47C3" w:rsidRPr="00ED3CB9">
        <w:rPr>
          <w:rFonts w:cs="Arial"/>
          <w:szCs w:val="22"/>
        </w:rPr>
        <w:t>multidisciplinary team</w:t>
      </w:r>
    </w:p>
    <w:p w14:paraId="6ACBB07F" w14:textId="4CF4A809" w:rsidR="00E108FA" w:rsidRPr="00ED3CB9" w:rsidRDefault="00AA47C3" w:rsidP="00AA47C3">
      <w:pPr>
        <w:pStyle w:val="ListParagraph"/>
        <w:numPr>
          <w:ilvl w:val="0"/>
          <w:numId w:val="28"/>
        </w:numPr>
        <w:spacing w:after="120"/>
        <w:rPr>
          <w:rFonts w:cs="Arial"/>
          <w:szCs w:val="22"/>
        </w:rPr>
      </w:pPr>
      <w:r w:rsidRPr="00ED3CB9">
        <w:rPr>
          <w:rFonts w:cs="Arial"/>
          <w:szCs w:val="22"/>
        </w:rPr>
        <w:t xml:space="preserve">cultural representatives and </w:t>
      </w:r>
      <w:r w:rsidR="00E108FA" w:rsidRPr="00ED3CB9">
        <w:rPr>
          <w:rFonts w:cs="Arial"/>
          <w:szCs w:val="22"/>
        </w:rPr>
        <w:t>stakeholders</w:t>
      </w:r>
    </w:p>
    <w:p w14:paraId="6BC8ADA2" w14:textId="77777777" w:rsidR="004541F0" w:rsidRPr="00ED3CB9" w:rsidRDefault="004541F0" w:rsidP="00AA47C3">
      <w:pPr>
        <w:pStyle w:val="ListParagraph"/>
        <w:numPr>
          <w:ilvl w:val="0"/>
          <w:numId w:val="28"/>
        </w:numPr>
        <w:spacing w:after="120"/>
        <w:rPr>
          <w:rFonts w:cs="Arial"/>
          <w:szCs w:val="22"/>
        </w:rPr>
      </w:pPr>
      <w:r w:rsidRPr="00ED3CB9">
        <w:rPr>
          <w:rFonts w:cs="Arial"/>
          <w:szCs w:val="22"/>
        </w:rPr>
        <w:t>Queensland Health representatives</w:t>
      </w:r>
    </w:p>
    <w:p w14:paraId="3E23B115" w14:textId="71A033AC" w:rsidR="00525DA8" w:rsidRPr="00ED3CB9" w:rsidRDefault="004541F0" w:rsidP="00AA47C3">
      <w:pPr>
        <w:pStyle w:val="ListParagraph"/>
        <w:numPr>
          <w:ilvl w:val="0"/>
          <w:numId w:val="28"/>
        </w:numPr>
        <w:spacing w:after="120"/>
        <w:rPr>
          <w:rFonts w:cs="Arial"/>
          <w:szCs w:val="22"/>
        </w:rPr>
      </w:pPr>
      <w:r w:rsidRPr="00ED3CB9">
        <w:rPr>
          <w:rFonts w:cs="Arial"/>
          <w:szCs w:val="22"/>
        </w:rPr>
        <w:t>Education Queensland representatives</w:t>
      </w:r>
      <w:r w:rsidR="00AA47C3">
        <w:rPr>
          <w:rFonts w:cs="Arial"/>
          <w:szCs w:val="22"/>
        </w:rPr>
        <w:t>.</w:t>
      </w:r>
    </w:p>
    <w:p w14:paraId="7A4D49FE" w14:textId="4DF597E8" w:rsidR="00525DA8" w:rsidRPr="00ED3CB9" w:rsidRDefault="00FA5913" w:rsidP="00AA47C3">
      <w:pPr>
        <w:pStyle w:val="Heading3"/>
      </w:pPr>
      <w:r w:rsidRPr="00ED3CB9">
        <w:lastRenderedPageBreak/>
        <w:t xml:space="preserve">4. </w:t>
      </w:r>
      <w:r w:rsidR="00525DA8" w:rsidRPr="00ED3CB9">
        <w:t xml:space="preserve">Care and management of a parent and their child </w:t>
      </w:r>
    </w:p>
    <w:p w14:paraId="021C8D8A" w14:textId="77777777" w:rsidR="00525DA8" w:rsidRPr="00ED3CB9" w:rsidRDefault="00525DA8" w:rsidP="00AA47C3">
      <w:pPr>
        <w:tabs>
          <w:tab w:val="left" w:pos="426"/>
        </w:tabs>
        <w:spacing w:after="60"/>
        <w:rPr>
          <w:rFonts w:cs="Arial"/>
          <w:szCs w:val="22"/>
        </w:rPr>
      </w:pPr>
      <w:r w:rsidRPr="00ED3CB9">
        <w:rPr>
          <w:rFonts w:cs="Arial"/>
          <w:szCs w:val="22"/>
        </w:rPr>
        <w:t xml:space="preserve">4.1 </w:t>
      </w:r>
      <w:r w:rsidRPr="00ED3CB9">
        <w:rPr>
          <w:rFonts w:cs="Arial"/>
          <w:szCs w:val="22"/>
        </w:rPr>
        <w:tab/>
        <w:t xml:space="preserve">A care and management plan will be established for both the young person and their child. </w:t>
      </w:r>
    </w:p>
    <w:p w14:paraId="1C6E88C7" w14:textId="546BE5AB" w:rsidR="00525DA8" w:rsidRPr="00ED3CB9" w:rsidRDefault="00525DA8" w:rsidP="00AA47C3">
      <w:pPr>
        <w:tabs>
          <w:tab w:val="left" w:pos="426"/>
        </w:tabs>
        <w:spacing w:after="60"/>
        <w:ind w:left="357" w:hanging="357"/>
        <w:rPr>
          <w:rFonts w:cs="Arial"/>
          <w:szCs w:val="22"/>
        </w:rPr>
      </w:pPr>
      <w:r w:rsidRPr="00ED3CB9">
        <w:rPr>
          <w:rFonts w:cs="Arial"/>
          <w:szCs w:val="22"/>
        </w:rPr>
        <w:t>4.2</w:t>
      </w:r>
      <w:r w:rsidRPr="00ED3CB9">
        <w:rPr>
          <w:rFonts w:cs="Arial"/>
          <w:szCs w:val="22"/>
        </w:rPr>
        <w:tab/>
        <w:t xml:space="preserve">The care and management plans will be individualised to meet the unique needs of the young person and their child. It will be developed by the </w:t>
      </w:r>
      <w:r w:rsidR="00AA47C3" w:rsidRPr="00ED3CB9">
        <w:rPr>
          <w:rFonts w:cs="Arial"/>
          <w:szCs w:val="22"/>
        </w:rPr>
        <w:t xml:space="preserve">multidisciplinary team and </w:t>
      </w:r>
      <w:r w:rsidRPr="00ED3CB9">
        <w:rPr>
          <w:rFonts w:cs="Arial"/>
          <w:szCs w:val="22"/>
        </w:rPr>
        <w:t xml:space="preserve">approved by the </w:t>
      </w:r>
      <w:r w:rsidR="00AA47C3">
        <w:rPr>
          <w:rFonts w:cs="Arial"/>
          <w:szCs w:val="22"/>
        </w:rPr>
        <w:t>ED</w:t>
      </w:r>
      <w:r w:rsidRPr="00ED3CB9">
        <w:rPr>
          <w:rFonts w:cs="Arial"/>
          <w:szCs w:val="22"/>
        </w:rPr>
        <w:t>.</w:t>
      </w:r>
    </w:p>
    <w:p w14:paraId="57820320" w14:textId="77777777" w:rsidR="00525DA8" w:rsidRPr="00ED3CB9" w:rsidRDefault="00525DA8" w:rsidP="00AA47C3">
      <w:pPr>
        <w:tabs>
          <w:tab w:val="left" w:pos="426"/>
        </w:tabs>
        <w:spacing w:after="120"/>
        <w:ind w:left="357" w:hanging="357"/>
        <w:rPr>
          <w:rFonts w:cs="Arial"/>
          <w:szCs w:val="22"/>
        </w:rPr>
      </w:pPr>
      <w:r w:rsidRPr="00ED3CB9">
        <w:rPr>
          <w:rFonts w:cs="Arial"/>
          <w:szCs w:val="22"/>
        </w:rPr>
        <w:t>4.3</w:t>
      </w:r>
      <w:r w:rsidRPr="00ED3CB9">
        <w:rPr>
          <w:rFonts w:cs="Arial"/>
          <w:szCs w:val="22"/>
        </w:rPr>
        <w:tab/>
        <w:t>The care and management plans will form the basis of all decision making for the young person and their child and will address the:</w:t>
      </w:r>
    </w:p>
    <w:p w14:paraId="7E3408AF" w14:textId="77777777" w:rsidR="00525DA8" w:rsidRPr="00ED3CB9" w:rsidRDefault="00525DA8" w:rsidP="00AA47C3">
      <w:pPr>
        <w:numPr>
          <w:ilvl w:val="0"/>
          <w:numId w:val="5"/>
        </w:numPr>
        <w:spacing w:after="120"/>
        <w:ind w:left="714" w:hanging="357"/>
        <w:rPr>
          <w:rFonts w:cs="Arial"/>
          <w:szCs w:val="22"/>
        </w:rPr>
      </w:pPr>
      <w:r w:rsidRPr="00ED3CB9">
        <w:rPr>
          <w:rFonts w:eastAsia="Calibri" w:cs="Arial"/>
          <w:szCs w:val="22"/>
        </w:rPr>
        <w:t xml:space="preserve">health and wellbeing </w:t>
      </w:r>
      <w:proofErr w:type="gramStart"/>
      <w:r w:rsidRPr="00ED3CB9">
        <w:rPr>
          <w:rFonts w:eastAsia="Calibri" w:cs="Arial"/>
          <w:szCs w:val="22"/>
        </w:rPr>
        <w:t>needs</w:t>
      </w:r>
      <w:proofErr w:type="gramEnd"/>
      <w:r w:rsidRPr="00ED3CB9">
        <w:rPr>
          <w:rFonts w:eastAsia="Calibri" w:cs="Arial"/>
          <w:szCs w:val="22"/>
        </w:rPr>
        <w:t xml:space="preserve"> of the individual, including (but not limited to):</w:t>
      </w:r>
    </w:p>
    <w:p w14:paraId="6CC0AE7C" w14:textId="77777777" w:rsidR="009F7CBC" w:rsidRPr="00ED3CB9" w:rsidRDefault="00525DA8" w:rsidP="00AA47C3">
      <w:pPr>
        <w:numPr>
          <w:ilvl w:val="2"/>
          <w:numId w:val="11"/>
        </w:numPr>
        <w:spacing w:after="0"/>
        <w:ind w:left="1134"/>
        <w:rPr>
          <w:rFonts w:cs="Arial"/>
          <w:szCs w:val="22"/>
        </w:rPr>
      </w:pPr>
      <w:r w:rsidRPr="00ED3CB9">
        <w:rPr>
          <w:rFonts w:cs="Arial"/>
          <w:szCs w:val="22"/>
        </w:rPr>
        <w:t>birth planning</w:t>
      </w:r>
    </w:p>
    <w:p w14:paraId="166BFEEC" w14:textId="77777777" w:rsidR="009F7CBC" w:rsidRPr="00ED3CB9" w:rsidRDefault="00525DA8" w:rsidP="00AA47C3">
      <w:pPr>
        <w:numPr>
          <w:ilvl w:val="2"/>
          <w:numId w:val="11"/>
        </w:numPr>
        <w:spacing w:after="0"/>
        <w:ind w:left="1134"/>
        <w:rPr>
          <w:rFonts w:cs="Arial"/>
          <w:szCs w:val="22"/>
        </w:rPr>
      </w:pPr>
      <w:r w:rsidRPr="00ED3CB9">
        <w:rPr>
          <w:rFonts w:eastAsia="Calibri" w:cs="Arial"/>
          <w:szCs w:val="22"/>
        </w:rPr>
        <w:t>antenatal/postnatal classes</w:t>
      </w:r>
    </w:p>
    <w:p w14:paraId="40C5A1F1" w14:textId="4181E43E" w:rsidR="00525DA8" w:rsidRPr="00ED3CB9" w:rsidRDefault="00525DA8" w:rsidP="00AA47C3">
      <w:pPr>
        <w:numPr>
          <w:ilvl w:val="2"/>
          <w:numId w:val="11"/>
        </w:numPr>
        <w:spacing w:after="0"/>
        <w:ind w:left="1134"/>
        <w:rPr>
          <w:rFonts w:cs="Arial"/>
          <w:szCs w:val="22"/>
        </w:rPr>
      </w:pPr>
      <w:r w:rsidRPr="00ED3CB9">
        <w:rPr>
          <w:rFonts w:eastAsia="Calibri" w:cs="Arial"/>
          <w:szCs w:val="22"/>
        </w:rPr>
        <w:t xml:space="preserve">breastfeeding arrangements </w:t>
      </w:r>
    </w:p>
    <w:p w14:paraId="78E282FF" w14:textId="77777777" w:rsidR="00525DA8" w:rsidRPr="00ED3CB9" w:rsidRDefault="00525DA8" w:rsidP="00AA47C3">
      <w:pPr>
        <w:numPr>
          <w:ilvl w:val="2"/>
          <w:numId w:val="11"/>
        </w:numPr>
        <w:spacing w:after="0"/>
        <w:ind w:left="1134"/>
        <w:rPr>
          <w:rFonts w:cs="Arial"/>
          <w:szCs w:val="22"/>
        </w:rPr>
      </w:pPr>
      <w:r w:rsidRPr="00ED3CB9">
        <w:rPr>
          <w:rFonts w:eastAsia="Calibri" w:cs="Arial"/>
          <w:szCs w:val="22"/>
        </w:rPr>
        <w:t>dietary requirements</w:t>
      </w:r>
    </w:p>
    <w:p w14:paraId="24C878C9" w14:textId="77777777" w:rsidR="00525DA8" w:rsidRPr="00ED3CB9" w:rsidRDefault="00525DA8" w:rsidP="00AA47C3">
      <w:pPr>
        <w:numPr>
          <w:ilvl w:val="2"/>
          <w:numId w:val="11"/>
        </w:numPr>
        <w:spacing w:after="0"/>
        <w:ind w:left="1134"/>
        <w:rPr>
          <w:rFonts w:cs="Arial"/>
          <w:szCs w:val="22"/>
        </w:rPr>
      </w:pPr>
      <w:r w:rsidRPr="00ED3CB9">
        <w:rPr>
          <w:rFonts w:eastAsia="Calibri" w:cs="Arial"/>
          <w:szCs w:val="22"/>
        </w:rPr>
        <w:t>medical appointments and requirements</w:t>
      </w:r>
    </w:p>
    <w:p w14:paraId="39CE6C25" w14:textId="77777777" w:rsidR="00525DA8" w:rsidRPr="00ED3CB9" w:rsidRDefault="00525DA8" w:rsidP="00AA47C3">
      <w:pPr>
        <w:numPr>
          <w:ilvl w:val="0"/>
          <w:numId w:val="5"/>
        </w:numPr>
        <w:spacing w:after="0"/>
        <w:rPr>
          <w:rFonts w:cs="Arial"/>
          <w:szCs w:val="22"/>
        </w:rPr>
      </w:pPr>
      <w:r w:rsidRPr="00ED3CB9">
        <w:rPr>
          <w:rFonts w:cs="Arial"/>
          <w:szCs w:val="22"/>
        </w:rPr>
        <w:t xml:space="preserve">accommodation arrangements, noting the appropriateness of independent living </w:t>
      </w:r>
      <w:proofErr w:type="gramStart"/>
      <w:r w:rsidRPr="00ED3CB9">
        <w:rPr>
          <w:rFonts w:cs="Arial"/>
          <w:szCs w:val="22"/>
        </w:rPr>
        <w:t>arrangements</w:t>
      </w:r>
      <w:proofErr w:type="gramEnd"/>
      <w:r w:rsidRPr="00ED3CB9">
        <w:rPr>
          <w:rFonts w:cs="Arial"/>
          <w:szCs w:val="22"/>
        </w:rPr>
        <w:t xml:space="preserve"> </w:t>
      </w:r>
    </w:p>
    <w:p w14:paraId="3F1798F7" w14:textId="77777777" w:rsidR="00525DA8" w:rsidRPr="00ED3CB9" w:rsidRDefault="00525DA8" w:rsidP="00AA47C3">
      <w:pPr>
        <w:numPr>
          <w:ilvl w:val="0"/>
          <w:numId w:val="5"/>
        </w:numPr>
        <w:spacing w:after="0"/>
        <w:rPr>
          <w:rFonts w:cs="Arial"/>
          <w:szCs w:val="22"/>
        </w:rPr>
      </w:pPr>
      <w:r w:rsidRPr="00ED3CB9">
        <w:rPr>
          <w:rFonts w:cs="Arial"/>
          <w:szCs w:val="22"/>
        </w:rPr>
        <w:t xml:space="preserve">appropriate clothing and other essential items </w:t>
      </w:r>
    </w:p>
    <w:p w14:paraId="07540730" w14:textId="77777777" w:rsidR="00525DA8" w:rsidRPr="00ED3CB9" w:rsidRDefault="00525DA8" w:rsidP="00AA47C3">
      <w:pPr>
        <w:numPr>
          <w:ilvl w:val="0"/>
          <w:numId w:val="5"/>
        </w:numPr>
        <w:spacing w:after="0"/>
        <w:rPr>
          <w:rFonts w:cs="Arial"/>
          <w:szCs w:val="22"/>
        </w:rPr>
      </w:pPr>
      <w:r w:rsidRPr="00ED3CB9">
        <w:rPr>
          <w:rFonts w:cs="Arial"/>
          <w:szCs w:val="22"/>
        </w:rPr>
        <w:t xml:space="preserve">structured day participation for the young person, taking into consideration their capacity to participate due to pregnancy or parenting </w:t>
      </w:r>
      <w:proofErr w:type="gramStart"/>
      <w:r w:rsidRPr="00ED3CB9">
        <w:rPr>
          <w:rFonts w:cs="Arial"/>
          <w:szCs w:val="22"/>
        </w:rPr>
        <w:t>responsibilities</w:t>
      </w:r>
      <w:proofErr w:type="gramEnd"/>
    </w:p>
    <w:p w14:paraId="3DA46C8B" w14:textId="63B7882B" w:rsidR="00525DA8" w:rsidRPr="00ED3CB9" w:rsidRDefault="00525DA8" w:rsidP="00AA47C3">
      <w:pPr>
        <w:numPr>
          <w:ilvl w:val="0"/>
          <w:numId w:val="5"/>
        </w:numPr>
        <w:spacing w:after="0"/>
        <w:rPr>
          <w:rFonts w:cs="Arial"/>
          <w:szCs w:val="22"/>
        </w:rPr>
      </w:pPr>
      <w:r w:rsidRPr="00ED3CB9">
        <w:rPr>
          <w:rFonts w:cs="Arial"/>
          <w:szCs w:val="22"/>
        </w:rPr>
        <w:t>daily arrangements for the young person’s child, including the suitability of age</w:t>
      </w:r>
      <w:r w:rsidR="00AA47C3">
        <w:rPr>
          <w:rFonts w:cs="Arial"/>
          <w:szCs w:val="22"/>
        </w:rPr>
        <w:t>-</w:t>
      </w:r>
      <w:r w:rsidRPr="00ED3CB9">
        <w:rPr>
          <w:rFonts w:cs="Arial"/>
          <w:szCs w:val="22"/>
        </w:rPr>
        <w:t xml:space="preserve">appropriate socialisation such as play groups and child </w:t>
      </w:r>
      <w:proofErr w:type="gramStart"/>
      <w:r w:rsidRPr="00ED3CB9">
        <w:rPr>
          <w:rFonts w:cs="Arial"/>
          <w:szCs w:val="22"/>
        </w:rPr>
        <w:t>care</w:t>
      </w:r>
      <w:proofErr w:type="gramEnd"/>
    </w:p>
    <w:p w14:paraId="67E4DB7F" w14:textId="77777777" w:rsidR="00525DA8" w:rsidRPr="00ED3CB9" w:rsidRDefault="00525DA8" w:rsidP="00AA47C3">
      <w:pPr>
        <w:numPr>
          <w:ilvl w:val="0"/>
          <w:numId w:val="5"/>
        </w:numPr>
        <w:spacing w:after="0"/>
        <w:rPr>
          <w:rFonts w:cs="Arial"/>
          <w:szCs w:val="22"/>
        </w:rPr>
      </w:pPr>
      <w:r w:rsidRPr="00ED3CB9">
        <w:rPr>
          <w:rFonts w:cs="Arial"/>
          <w:szCs w:val="22"/>
        </w:rPr>
        <w:t xml:space="preserve">movement control, including one on one escorts as </w:t>
      </w:r>
      <w:proofErr w:type="gramStart"/>
      <w:r w:rsidRPr="00ED3CB9">
        <w:rPr>
          <w:rFonts w:cs="Arial"/>
          <w:szCs w:val="22"/>
        </w:rPr>
        <w:t>required</w:t>
      </w:r>
      <w:proofErr w:type="gramEnd"/>
    </w:p>
    <w:p w14:paraId="51C59085" w14:textId="77777777" w:rsidR="00525DA8" w:rsidRPr="00ED3CB9" w:rsidRDefault="00525DA8" w:rsidP="00AA47C3">
      <w:pPr>
        <w:numPr>
          <w:ilvl w:val="0"/>
          <w:numId w:val="5"/>
        </w:numPr>
        <w:spacing w:after="0"/>
        <w:rPr>
          <w:rFonts w:cs="Arial"/>
          <w:szCs w:val="22"/>
        </w:rPr>
      </w:pPr>
      <w:r w:rsidRPr="00ED3CB9">
        <w:rPr>
          <w:rFonts w:cs="Arial"/>
          <w:szCs w:val="22"/>
        </w:rPr>
        <w:t xml:space="preserve">incident management for the young person, noting that physical interventions should be avoided at all times if </w:t>
      </w:r>
      <w:proofErr w:type="gramStart"/>
      <w:r w:rsidRPr="00ED3CB9">
        <w:rPr>
          <w:rFonts w:cs="Arial"/>
          <w:szCs w:val="22"/>
        </w:rPr>
        <w:t>possible</w:t>
      </w:r>
      <w:proofErr w:type="gramEnd"/>
      <w:r w:rsidRPr="00ED3CB9">
        <w:rPr>
          <w:rFonts w:cs="Arial"/>
          <w:szCs w:val="22"/>
        </w:rPr>
        <w:t xml:space="preserve"> for a pregnant young person</w:t>
      </w:r>
    </w:p>
    <w:p w14:paraId="2346220C" w14:textId="5E857D2A" w:rsidR="00525DA8" w:rsidRPr="00ED3CB9" w:rsidRDefault="00525DA8" w:rsidP="00AA47C3">
      <w:pPr>
        <w:numPr>
          <w:ilvl w:val="0"/>
          <w:numId w:val="5"/>
        </w:numPr>
        <w:spacing w:after="0"/>
        <w:rPr>
          <w:rFonts w:cs="Arial"/>
          <w:szCs w:val="22"/>
        </w:rPr>
      </w:pPr>
      <w:r w:rsidRPr="00ED3CB9">
        <w:rPr>
          <w:rFonts w:cs="Arial"/>
          <w:szCs w:val="22"/>
        </w:rPr>
        <w:t xml:space="preserve">behaviour management for the young person, noting that access to their child must not be used as </w:t>
      </w:r>
      <w:r w:rsidR="00CD03B2" w:rsidRPr="00ED3CB9">
        <w:rPr>
          <w:rFonts w:cs="Arial"/>
          <w:szCs w:val="22"/>
        </w:rPr>
        <w:t xml:space="preserve">a </w:t>
      </w:r>
      <w:r w:rsidRPr="00ED3CB9">
        <w:rPr>
          <w:rFonts w:cs="Arial"/>
          <w:szCs w:val="22"/>
        </w:rPr>
        <w:t>consequenc</w:t>
      </w:r>
      <w:r w:rsidR="00CD03B2" w:rsidRPr="00ED3CB9">
        <w:rPr>
          <w:rFonts w:cs="Arial"/>
          <w:szCs w:val="22"/>
        </w:rPr>
        <w:t>e</w:t>
      </w:r>
      <w:r w:rsidRPr="00ED3CB9">
        <w:rPr>
          <w:rFonts w:cs="Arial"/>
          <w:szCs w:val="22"/>
        </w:rPr>
        <w:t xml:space="preserve"> for adverse </w:t>
      </w:r>
      <w:proofErr w:type="gramStart"/>
      <w:r w:rsidRPr="00ED3CB9">
        <w:rPr>
          <w:rFonts w:cs="Arial"/>
          <w:szCs w:val="22"/>
        </w:rPr>
        <w:t>behaviour</w:t>
      </w:r>
      <w:proofErr w:type="gramEnd"/>
      <w:r w:rsidRPr="00ED3CB9">
        <w:rPr>
          <w:rFonts w:cs="Arial"/>
          <w:szCs w:val="22"/>
        </w:rPr>
        <w:t xml:space="preserve"> </w:t>
      </w:r>
    </w:p>
    <w:p w14:paraId="5494F722" w14:textId="77777777" w:rsidR="00525DA8" w:rsidRPr="00ED3CB9" w:rsidRDefault="00525DA8" w:rsidP="00AA47C3">
      <w:pPr>
        <w:numPr>
          <w:ilvl w:val="0"/>
          <w:numId w:val="5"/>
        </w:numPr>
        <w:spacing w:after="0"/>
        <w:rPr>
          <w:rFonts w:cs="Arial"/>
          <w:szCs w:val="22"/>
        </w:rPr>
      </w:pPr>
      <w:r w:rsidRPr="00ED3CB9">
        <w:rPr>
          <w:rFonts w:cs="Arial"/>
          <w:szCs w:val="22"/>
        </w:rPr>
        <w:t>self-harm risk assessments and management</w:t>
      </w:r>
    </w:p>
    <w:p w14:paraId="71D9A5D8" w14:textId="648274CB" w:rsidR="00525DA8" w:rsidRPr="00ED3CB9" w:rsidRDefault="00525DA8" w:rsidP="00AA47C3">
      <w:pPr>
        <w:numPr>
          <w:ilvl w:val="0"/>
          <w:numId w:val="5"/>
        </w:numPr>
        <w:spacing w:after="0"/>
        <w:rPr>
          <w:rFonts w:cs="Arial"/>
          <w:szCs w:val="22"/>
        </w:rPr>
      </w:pPr>
      <w:r w:rsidRPr="00ED3CB9">
        <w:rPr>
          <w:rFonts w:cs="Arial"/>
          <w:szCs w:val="22"/>
        </w:rPr>
        <w:t xml:space="preserve">family contact, including where the child’s other parent </w:t>
      </w:r>
      <w:r w:rsidR="00AA47C3">
        <w:rPr>
          <w:rFonts w:cs="Arial"/>
          <w:szCs w:val="22"/>
        </w:rPr>
        <w:t>liv</w:t>
      </w:r>
      <w:r w:rsidRPr="00ED3CB9">
        <w:rPr>
          <w:rFonts w:cs="Arial"/>
          <w:szCs w:val="22"/>
        </w:rPr>
        <w:t xml:space="preserve">es within the </w:t>
      </w:r>
      <w:proofErr w:type="gramStart"/>
      <w:r w:rsidR="00AA47C3">
        <w:rPr>
          <w:rFonts w:cs="Arial"/>
          <w:szCs w:val="22"/>
        </w:rPr>
        <w:t>YDC</w:t>
      </w:r>
      <w:proofErr w:type="gramEnd"/>
    </w:p>
    <w:p w14:paraId="45BC4F26" w14:textId="77777777" w:rsidR="00525DA8" w:rsidRPr="00ED3CB9" w:rsidRDefault="00525DA8" w:rsidP="00AA47C3">
      <w:pPr>
        <w:numPr>
          <w:ilvl w:val="0"/>
          <w:numId w:val="5"/>
        </w:numPr>
        <w:spacing w:after="0"/>
        <w:rPr>
          <w:rFonts w:cs="Arial"/>
          <w:szCs w:val="22"/>
        </w:rPr>
      </w:pPr>
      <w:r w:rsidRPr="00ED3CB9">
        <w:rPr>
          <w:rFonts w:eastAsia="Calibri" w:cs="Arial"/>
          <w:szCs w:val="22"/>
        </w:rPr>
        <w:t xml:space="preserve">access to appropriate mentors and cultural supports </w:t>
      </w:r>
    </w:p>
    <w:p w14:paraId="64352C0F" w14:textId="77777777" w:rsidR="00525DA8" w:rsidRPr="00ED3CB9" w:rsidRDefault="00525DA8" w:rsidP="00AA47C3">
      <w:pPr>
        <w:numPr>
          <w:ilvl w:val="0"/>
          <w:numId w:val="5"/>
        </w:numPr>
        <w:spacing w:after="0"/>
        <w:rPr>
          <w:rFonts w:cs="Arial"/>
          <w:szCs w:val="22"/>
        </w:rPr>
      </w:pPr>
      <w:r w:rsidRPr="00ED3CB9">
        <w:rPr>
          <w:rFonts w:cs="Arial"/>
          <w:szCs w:val="22"/>
        </w:rPr>
        <w:t>persons permitted by the young person to care for the child in the event that the young person is unable to attend to the child (</w:t>
      </w:r>
      <w:proofErr w:type="gramStart"/>
      <w:r w:rsidRPr="00ED3CB9">
        <w:rPr>
          <w:rFonts w:cs="Arial"/>
          <w:szCs w:val="22"/>
        </w:rPr>
        <w:t>i.e.</w:t>
      </w:r>
      <w:proofErr w:type="gramEnd"/>
      <w:r w:rsidRPr="00ED3CB9">
        <w:rPr>
          <w:rFonts w:cs="Arial"/>
          <w:szCs w:val="22"/>
        </w:rPr>
        <w:t xml:space="preserve"> for hygiene breaks etc.)</w:t>
      </w:r>
    </w:p>
    <w:p w14:paraId="66E831AF" w14:textId="599B0D82" w:rsidR="00525DA8" w:rsidRPr="00ED3CB9" w:rsidRDefault="00525DA8" w:rsidP="00AA47C3">
      <w:pPr>
        <w:numPr>
          <w:ilvl w:val="0"/>
          <w:numId w:val="5"/>
        </w:numPr>
        <w:spacing w:after="0"/>
        <w:rPr>
          <w:rFonts w:cs="Arial"/>
          <w:szCs w:val="22"/>
        </w:rPr>
      </w:pPr>
      <w:r w:rsidRPr="00ED3CB9">
        <w:rPr>
          <w:rFonts w:cs="Arial"/>
          <w:szCs w:val="22"/>
        </w:rPr>
        <w:t xml:space="preserve">processes for facilitating the young person’s court appearances, including use of video links where </w:t>
      </w:r>
      <w:proofErr w:type="gramStart"/>
      <w:r w:rsidRPr="00ED3CB9">
        <w:rPr>
          <w:rFonts w:cs="Arial"/>
          <w:szCs w:val="22"/>
        </w:rPr>
        <w:t>possible</w:t>
      </w:r>
      <w:proofErr w:type="gramEnd"/>
    </w:p>
    <w:p w14:paraId="74C6F88A" w14:textId="77777777" w:rsidR="00525DA8" w:rsidRPr="00ED3CB9" w:rsidRDefault="00525DA8" w:rsidP="00AA47C3">
      <w:pPr>
        <w:numPr>
          <w:ilvl w:val="0"/>
          <w:numId w:val="5"/>
        </w:numPr>
        <w:spacing w:after="60"/>
        <w:ind w:left="714" w:hanging="357"/>
        <w:rPr>
          <w:rFonts w:cs="Arial"/>
          <w:szCs w:val="22"/>
        </w:rPr>
      </w:pPr>
      <w:r w:rsidRPr="00ED3CB9">
        <w:rPr>
          <w:rFonts w:eastAsia="Calibri" w:cs="Arial"/>
          <w:szCs w:val="22"/>
        </w:rPr>
        <w:t>transition planning from youth detention with key stakeholders (</w:t>
      </w:r>
      <w:proofErr w:type="gramStart"/>
      <w:r w:rsidRPr="00ED3CB9">
        <w:rPr>
          <w:rFonts w:eastAsia="Calibri" w:cs="Arial"/>
          <w:szCs w:val="22"/>
        </w:rPr>
        <w:t>i.e.</w:t>
      </w:r>
      <w:proofErr w:type="gramEnd"/>
      <w:r w:rsidRPr="00ED3CB9">
        <w:rPr>
          <w:rFonts w:eastAsia="Calibri" w:cs="Arial"/>
          <w:szCs w:val="22"/>
        </w:rPr>
        <w:t xml:space="preserve"> youth justice and child safety), including appropriate supports and referrals.</w:t>
      </w:r>
    </w:p>
    <w:p w14:paraId="1039AA8A" w14:textId="77777777" w:rsidR="00525DA8" w:rsidRPr="00ED3CB9" w:rsidRDefault="00525DA8" w:rsidP="00AA47C3">
      <w:pPr>
        <w:tabs>
          <w:tab w:val="left" w:pos="426"/>
        </w:tabs>
        <w:spacing w:after="120"/>
        <w:ind w:left="357" w:hanging="357"/>
        <w:rPr>
          <w:rFonts w:cs="Arial"/>
          <w:szCs w:val="22"/>
        </w:rPr>
      </w:pPr>
      <w:r w:rsidRPr="00ED3CB9">
        <w:rPr>
          <w:rFonts w:cs="Arial"/>
          <w:szCs w:val="22"/>
        </w:rPr>
        <w:t>4.4</w:t>
      </w:r>
      <w:r w:rsidRPr="00ED3CB9">
        <w:rPr>
          <w:rFonts w:cs="Arial"/>
          <w:szCs w:val="22"/>
        </w:rPr>
        <w:tab/>
        <w:t xml:space="preserve">The care and management plans must be managed as dynamic documents that should be reviewed on a regular basis, in accordance with the evolving needs of the young person or their child. This will occur in conjunction with the young person’s case plan. </w:t>
      </w:r>
    </w:p>
    <w:p w14:paraId="0F5032E6" w14:textId="363FBAD4" w:rsidR="00525DA8" w:rsidRPr="00ED3CB9" w:rsidRDefault="00CD03B2" w:rsidP="00AA47C3">
      <w:pPr>
        <w:pStyle w:val="Heading3"/>
      </w:pPr>
      <w:r w:rsidRPr="00ED3CB9">
        <w:t xml:space="preserve">5. </w:t>
      </w:r>
      <w:r w:rsidR="00525DA8" w:rsidRPr="00ED3CB9">
        <w:t>Identification and management of harm to a child</w:t>
      </w:r>
    </w:p>
    <w:p w14:paraId="12BD4EF7" w14:textId="3719AFC0" w:rsidR="00525DA8" w:rsidRPr="00ED3CB9" w:rsidRDefault="00525DA8" w:rsidP="00AA47C3">
      <w:pPr>
        <w:numPr>
          <w:ilvl w:val="1"/>
          <w:numId w:val="14"/>
        </w:numPr>
        <w:spacing w:after="60"/>
        <w:ind w:left="357" w:hanging="357"/>
        <w:rPr>
          <w:rFonts w:cs="Arial"/>
          <w:szCs w:val="22"/>
        </w:rPr>
      </w:pPr>
      <w:r w:rsidRPr="00ED3CB9">
        <w:rPr>
          <w:rFonts w:cs="Arial"/>
          <w:szCs w:val="22"/>
        </w:rPr>
        <w:t>If any harm</w:t>
      </w:r>
      <w:r w:rsidR="00AA47C3">
        <w:rPr>
          <w:rFonts w:cs="Arial"/>
          <w:szCs w:val="22"/>
        </w:rPr>
        <w:t>,</w:t>
      </w:r>
      <w:r w:rsidRPr="00ED3CB9">
        <w:rPr>
          <w:rFonts w:cs="Arial"/>
          <w:szCs w:val="22"/>
        </w:rPr>
        <w:t xml:space="preserve"> or risk of harm, to the young person’s child is identified, </w:t>
      </w:r>
      <w:r w:rsidR="00AA47C3" w:rsidRPr="00ED3CB9">
        <w:rPr>
          <w:rFonts w:cs="Arial"/>
          <w:szCs w:val="22"/>
        </w:rPr>
        <w:t xml:space="preserve">detention youth workers </w:t>
      </w:r>
      <w:r w:rsidRPr="00ED3CB9">
        <w:rPr>
          <w:rFonts w:cs="Arial"/>
          <w:szCs w:val="22"/>
        </w:rPr>
        <w:t>must seek to remove the risk in the first instance, if possible</w:t>
      </w:r>
      <w:r w:rsidR="00AA47C3">
        <w:rPr>
          <w:rFonts w:cs="Arial"/>
          <w:szCs w:val="22"/>
        </w:rPr>
        <w:t xml:space="preserve">. </w:t>
      </w:r>
      <w:proofErr w:type="gramStart"/>
      <w:r w:rsidR="00AA47C3">
        <w:rPr>
          <w:rFonts w:cs="Arial"/>
          <w:szCs w:val="22"/>
        </w:rPr>
        <w:t>A</w:t>
      </w:r>
      <w:r w:rsidRPr="00ED3CB9">
        <w:rPr>
          <w:rFonts w:cs="Arial"/>
          <w:szCs w:val="22"/>
        </w:rPr>
        <w:t>lternatively</w:t>
      </w:r>
      <w:proofErr w:type="gramEnd"/>
      <w:r w:rsidRPr="00ED3CB9">
        <w:rPr>
          <w:rFonts w:cs="Arial"/>
          <w:szCs w:val="22"/>
        </w:rPr>
        <w:t xml:space="preserve"> </w:t>
      </w:r>
      <w:r w:rsidR="00AA47C3">
        <w:rPr>
          <w:rFonts w:cs="Arial"/>
          <w:szCs w:val="22"/>
        </w:rPr>
        <w:t xml:space="preserve">the child must be </w:t>
      </w:r>
      <w:r w:rsidRPr="00ED3CB9">
        <w:rPr>
          <w:rFonts w:cs="Arial"/>
          <w:szCs w:val="22"/>
        </w:rPr>
        <w:t>remove</w:t>
      </w:r>
      <w:r w:rsidR="00AA47C3">
        <w:rPr>
          <w:rFonts w:cs="Arial"/>
          <w:szCs w:val="22"/>
        </w:rPr>
        <w:t>d</w:t>
      </w:r>
      <w:r w:rsidRPr="00ED3CB9">
        <w:rPr>
          <w:rFonts w:cs="Arial"/>
          <w:szCs w:val="22"/>
        </w:rPr>
        <w:t xml:space="preserve"> from the potentially harmful situation. If a </w:t>
      </w:r>
      <w:r w:rsidR="00AA47C3" w:rsidRPr="00ED3CB9">
        <w:rPr>
          <w:rFonts w:cs="Arial"/>
          <w:szCs w:val="22"/>
        </w:rPr>
        <w:t xml:space="preserve">detention youth worker </w:t>
      </w:r>
      <w:r w:rsidR="00AA47C3">
        <w:rPr>
          <w:rFonts w:cs="Arial"/>
          <w:szCs w:val="22"/>
        </w:rPr>
        <w:t xml:space="preserve">must </w:t>
      </w:r>
      <w:r w:rsidRPr="00ED3CB9">
        <w:rPr>
          <w:rFonts w:cs="Arial"/>
          <w:szCs w:val="22"/>
        </w:rPr>
        <w:t xml:space="preserve">pick up an infant, they must ensure that one hand is placed firmly behind the infant’s head in support and the other hand is place behind the torso before lifting the infant into their arms.  </w:t>
      </w:r>
    </w:p>
    <w:p w14:paraId="038B100F" w14:textId="77777777" w:rsidR="00525DA8" w:rsidRPr="00ED3CB9" w:rsidRDefault="00525DA8" w:rsidP="00AA47C3">
      <w:pPr>
        <w:numPr>
          <w:ilvl w:val="1"/>
          <w:numId w:val="12"/>
        </w:numPr>
        <w:spacing w:after="60"/>
        <w:rPr>
          <w:rFonts w:cs="Arial"/>
          <w:szCs w:val="22"/>
        </w:rPr>
      </w:pPr>
      <w:r w:rsidRPr="00ED3CB9">
        <w:rPr>
          <w:rFonts w:cs="Arial"/>
          <w:szCs w:val="22"/>
        </w:rPr>
        <w:t xml:space="preserve">Immediate medical assessment and treatment must be sought if there is harm or suspected harm to the young person’s child. </w:t>
      </w:r>
    </w:p>
    <w:p w14:paraId="08F3B704" w14:textId="70CC6170" w:rsidR="00525DA8" w:rsidRPr="00ED3CB9" w:rsidRDefault="00525DA8" w:rsidP="00AA47C3">
      <w:pPr>
        <w:numPr>
          <w:ilvl w:val="1"/>
          <w:numId w:val="12"/>
        </w:numPr>
        <w:spacing w:after="60"/>
        <w:rPr>
          <w:rFonts w:cs="Arial"/>
          <w:szCs w:val="22"/>
        </w:rPr>
      </w:pPr>
      <w:r w:rsidRPr="00ED3CB9">
        <w:rPr>
          <w:rFonts w:cs="Arial"/>
          <w:szCs w:val="22"/>
        </w:rPr>
        <w:t>The event is to be reported as an incident (the incident can be reported confidentially if required)</w:t>
      </w:r>
      <w:r w:rsidRPr="00ED3CB9">
        <w:rPr>
          <w:rFonts w:cs="Arial"/>
          <w:sz w:val="18"/>
          <w:szCs w:val="18"/>
        </w:rPr>
        <w:t xml:space="preserve"> </w:t>
      </w:r>
      <w:r w:rsidRPr="00ED3CB9">
        <w:rPr>
          <w:rFonts w:cs="Arial"/>
          <w:szCs w:val="22"/>
        </w:rPr>
        <w:t xml:space="preserve">and the reporting of harm will be managed in accordance with youth detention </w:t>
      </w:r>
      <w:r w:rsidR="00AA47C3">
        <w:rPr>
          <w:rFonts w:cs="Arial"/>
          <w:szCs w:val="22"/>
        </w:rPr>
        <w:t>p</w:t>
      </w:r>
      <w:r w:rsidRPr="00ED3CB9">
        <w:rPr>
          <w:rFonts w:cs="Arial"/>
          <w:szCs w:val="22"/>
        </w:rPr>
        <w:t xml:space="preserve">olicy YD-3-9: Identifying and reporting harm in a youth detention centre.  </w:t>
      </w:r>
    </w:p>
    <w:p w14:paraId="08C0C456" w14:textId="5741F40A" w:rsidR="00525DA8" w:rsidRPr="00ED3CB9" w:rsidRDefault="00525DA8" w:rsidP="00AA47C3">
      <w:pPr>
        <w:numPr>
          <w:ilvl w:val="1"/>
          <w:numId w:val="12"/>
        </w:numPr>
        <w:spacing w:after="120"/>
        <w:ind w:left="357" w:hanging="357"/>
        <w:rPr>
          <w:rFonts w:cs="Arial"/>
          <w:szCs w:val="22"/>
        </w:rPr>
      </w:pPr>
      <w:r w:rsidRPr="00ED3CB9">
        <w:rPr>
          <w:rFonts w:cs="Arial"/>
          <w:szCs w:val="22"/>
        </w:rPr>
        <w:lastRenderedPageBreak/>
        <w:t xml:space="preserve">The </w:t>
      </w:r>
      <w:r w:rsidR="00523D86">
        <w:rPr>
          <w:rFonts w:cs="Arial"/>
          <w:szCs w:val="22"/>
        </w:rPr>
        <w:t>ED</w:t>
      </w:r>
      <w:r w:rsidR="004541F0" w:rsidRPr="00ED3CB9">
        <w:rPr>
          <w:rFonts w:cs="Arial"/>
          <w:szCs w:val="22"/>
        </w:rPr>
        <w:t xml:space="preserve">, </w:t>
      </w:r>
      <w:r w:rsidR="00523D86" w:rsidRPr="00ED3CB9">
        <w:rPr>
          <w:rFonts w:cs="Arial"/>
          <w:szCs w:val="22"/>
        </w:rPr>
        <w:t xml:space="preserve">deputy director </w:t>
      </w:r>
      <w:r w:rsidR="00523D86">
        <w:rPr>
          <w:rFonts w:cs="Arial"/>
          <w:szCs w:val="22"/>
        </w:rPr>
        <w:t xml:space="preserve">(DD) </w:t>
      </w:r>
      <w:r w:rsidR="00523D86" w:rsidRPr="00ED3CB9">
        <w:rPr>
          <w:rFonts w:cs="Arial"/>
          <w:szCs w:val="22"/>
        </w:rPr>
        <w:t>or assistant director</w:t>
      </w:r>
      <w:r w:rsidR="00523D86">
        <w:rPr>
          <w:rFonts w:cs="Arial"/>
          <w:szCs w:val="22"/>
        </w:rPr>
        <w:t xml:space="preserve"> (AD)</w:t>
      </w:r>
      <w:r w:rsidR="00523D86" w:rsidRPr="00ED3CB9">
        <w:rPr>
          <w:rFonts w:cs="Arial"/>
          <w:szCs w:val="22"/>
        </w:rPr>
        <w:t xml:space="preserve"> will </w:t>
      </w:r>
      <w:r w:rsidRPr="00ED3CB9">
        <w:rPr>
          <w:rFonts w:cs="Arial"/>
          <w:szCs w:val="22"/>
        </w:rPr>
        <w:t>determine what actions are required in response to the incident and to ensure any potential re-occurrences are prevented. Actions and responses that can be taken include (but are not limited to):</w:t>
      </w:r>
    </w:p>
    <w:p w14:paraId="2C2A61FE" w14:textId="77777777" w:rsidR="00525DA8" w:rsidRPr="00ED3CB9" w:rsidRDefault="00525DA8" w:rsidP="00AA47C3">
      <w:pPr>
        <w:pStyle w:val="BodyText2"/>
        <w:numPr>
          <w:ilvl w:val="0"/>
          <w:numId w:val="7"/>
        </w:numPr>
        <w:suppressAutoHyphens/>
        <w:spacing w:after="0" w:line="240" w:lineRule="auto"/>
        <w:ind w:hanging="357"/>
        <w:rPr>
          <w:rFonts w:cs="Arial"/>
          <w:szCs w:val="22"/>
        </w:rPr>
      </w:pPr>
      <w:r w:rsidRPr="00ED3CB9">
        <w:rPr>
          <w:rFonts w:cs="Arial"/>
          <w:szCs w:val="22"/>
        </w:rPr>
        <w:t>determining the immediate safety needs of the child</w:t>
      </w:r>
    </w:p>
    <w:p w14:paraId="70FE0983" w14:textId="77777777" w:rsidR="00525DA8" w:rsidRPr="00ED3CB9" w:rsidRDefault="00525DA8" w:rsidP="00AA47C3">
      <w:pPr>
        <w:pStyle w:val="BodyText2"/>
        <w:numPr>
          <w:ilvl w:val="0"/>
          <w:numId w:val="7"/>
        </w:numPr>
        <w:suppressAutoHyphens/>
        <w:spacing w:after="0" w:line="240" w:lineRule="auto"/>
        <w:ind w:hanging="357"/>
        <w:rPr>
          <w:rFonts w:cs="Arial"/>
          <w:szCs w:val="22"/>
        </w:rPr>
      </w:pPr>
      <w:r w:rsidRPr="00ED3CB9">
        <w:rPr>
          <w:rFonts w:cs="Arial"/>
          <w:szCs w:val="22"/>
        </w:rPr>
        <w:t xml:space="preserve">assessing ongoing risk to the child and taking appropriate measures to ensure no further harm occurs, including consideration of the appropriateness of removing the child from the young person’s care on a temporary or permanent </w:t>
      </w:r>
      <w:proofErr w:type="gramStart"/>
      <w:r w:rsidRPr="00ED3CB9">
        <w:rPr>
          <w:rFonts w:cs="Arial"/>
          <w:szCs w:val="22"/>
        </w:rPr>
        <w:t>basis</w:t>
      </w:r>
      <w:proofErr w:type="gramEnd"/>
    </w:p>
    <w:p w14:paraId="5CBFE84A" w14:textId="415843A0" w:rsidR="00525DA8" w:rsidRPr="00ED3CB9" w:rsidRDefault="00525DA8" w:rsidP="00AA47C3">
      <w:pPr>
        <w:pStyle w:val="BodyText2"/>
        <w:numPr>
          <w:ilvl w:val="0"/>
          <w:numId w:val="7"/>
        </w:numPr>
        <w:suppressAutoHyphens/>
        <w:spacing w:after="0" w:line="240" w:lineRule="auto"/>
        <w:ind w:hanging="357"/>
        <w:rPr>
          <w:rFonts w:cs="Arial"/>
          <w:szCs w:val="22"/>
        </w:rPr>
      </w:pPr>
      <w:r w:rsidRPr="00ED3CB9">
        <w:rPr>
          <w:rFonts w:cs="Arial"/>
          <w:szCs w:val="22"/>
        </w:rPr>
        <w:t>ensuring that if further referrals or investigations are required this is completed, including a referral to Child Safety</w:t>
      </w:r>
    </w:p>
    <w:p w14:paraId="493F48E8" w14:textId="53DED571" w:rsidR="00525DA8" w:rsidRPr="00ED3CB9" w:rsidRDefault="00525DA8" w:rsidP="00AA47C3">
      <w:pPr>
        <w:pStyle w:val="BodyText2"/>
        <w:numPr>
          <w:ilvl w:val="0"/>
          <w:numId w:val="7"/>
        </w:numPr>
        <w:suppressAutoHyphens/>
        <w:spacing w:line="240" w:lineRule="auto"/>
        <w:ind w:left="714" w:hanging="357"/>
        <w:rPr>
          <w:rFonts w:cs="Arial"/>
          <w:szCs w:val="22"/>
        </w:rPr>
      </w:pPr>
      <w:r w:rsidRPr="00ED3CB9">
        <w:rPr>
          <w:rFonts w:cs="Arial"/>
          <w:szCs w:val="22"/>
        </w:rPr>
        <w:t xml:space="preserve">ensuring the young person’s </w:t>
      </w:r>
      <w:r w:rsidR="00523D86">
        <w:rPr>
          <w:rFonts w:cs="Arial"/>
          <w:szCs w:val="22"/>
        </w:rPr>
        <w:t>c</w:t>
      </w:r>
      <w:r w:rsidRPr="00ED3CB9">
        <w:rPr>
          <w:rFonts w:cs="Arial"/>
          <w:szCs w:val="22"/>
        </w:rPr>
        <w:t xml:space="preserve">aseworker provides increased support for the young person and child </w:t>
      </w:r>
      <w:proofErr w:type="gramStart"/>
      <w:r w:rsidRPr="00ED3CB9">
        <w:rPr>
          <w:rFonts w:cs="Arial"/>
          <w:szCs w:val="22"/>
        </w:rPr>
        <w:t>as long as</w:t>
      </w:r>
      <w:proofErr w:type="gramEnd"/>
      <w:r w:rsidRPr="00ED3CB9">
        <w:rPr>
          <w:rFonts w:cs="Arial"/>
          <w:szCs w:val="22"/>
        </w:rPr>
        <w:t xml:space="preserve"> it is required.</w:t>
      </w:r>
    </w:p>
    <w:p w14:paraId="1BDCC6F2" w14:textId="2763AD06" w:rsidR="00525DA8" w:rsidRPr="00ED3CB9" w:rsidRDefault="00CD03B2" w:rsidP="00523D86">
      <w:pPr>
        <w:pStyle w:val="Heading3"/>
      </w:pPr>
      <w:r w:rsidRPr="00ED3CB9">
        <w:t xml:space="preserve">6. </w:t>
      </w:r>
      <w:r w:rsidR="00525DA8" w:rsidRPr="00ED3CB9">
        <w:t xml:space="preserve">Complaints management </w:t>
      </w:r>
    </w:p>
    <w:p w14:paraId="7FC90382" w14:textId="77777777" w:rsidR="00525DA8" w:rsidRPr="00ED3CB9" w:rsidRDefault="00525DA8" w:rsidP="00525DA8">
      <w:pPr>
        <w:tabs>
          <w:tab w:val="left" w:pos="426"/>
        </w:tabs>
        <w:spacing w:after="60"/>
        <w:ind w:left="420" w:hanging="420"/>
        <w:rPr>
          <w:rFonts w:cs="Arial"/>
          <w:szCs w:val="22"/>
        </w:rPr>
      </w:pPr>
      <w:r w:rsidRPr="00ED3CB9">
        <w:rPr>
          <w:rFonts w:cs="Arial"/>
          <w:szCs w:val="22"/>
        </w:rPr>
        <w:t>6.1</w:t>
      </w:r>
      <w:r w:rsidRPr="00ED3CB9">
        <w:rPr>
          <w:rFonts w:cs="Arial"/>
          <w:szCs w:val="22"/>
        </w:rPr>
        <w:tab/>
        <w:t xml:space="preserve">The young person has the right to make a complaint at any time in relation to any decision made about, or the care and management of their child.  </w:t>
      </w:r>
    </w:p>
    <w:p w14:paraId="13085066" w14:textId="36229036" w:rsidR="00F517BD" w:rsidRPr="00ED3CB9" w:rsidRDefault="00525DA8" w:rsidP="009F7CBC">
      <w:pPr>
        <w:spacing w:after="120"/>
        <w:ind w:left="426" w:hanging="426"/>
        <w:rPr>
          <w:rFonts w:cs="Arial"/>
          <w:szCs w:val="22"/>
        </w:rPr>
      </w:pPr>
      <w:r w:rsidRPr="00ED3CB9">
        <w:rPr>
          <w:rFonts w:cs="Arial"/>
          <w:szCs w:val="22"/>
        </w:rPr>
        <w:t>6.2</w:t>
      </w:r>
      <w:r w:rsidRPr="00ED3CB9">
        <w:rPr>
          <w:rFonts w:cs="Arial"/>
          <w:szCs w:val="22"/>
        </w:rPr>
        <w:tab/>
        <w:t xml:space="preserve">Complaints will be managed in accordance with the complaints management process outlined in youth detention </w:t>
      </w:r>
      <w:r w:rsidR="00523D86">
        <w:rPr>
          <w:rFonts w:cs="Arial"/>
          <w:szCs w:val="22"/>
        </w:rPr>
        <w:t>p</w:t>
      </w:r>
      <w:r w:rsidRPr="00ED3CB9">
        <w:rPr>
          <w:rFonts w:cs="Arial"/>
          <w:szCs w:val="22"/>
        </w:rPr>
        <w:t>olicy YD-1-9: Complaints management.</w:t>
      </w:r>
    </w:p>
    <w:p w14:paraId="5D988B02" w14:textId="76FB6226" w:rsidR="00525DA8" w:rsidRPr="00ED3CB9" w:rsidRDefault="00525DA8" w:rsidP="009F7CBC">
      <w:pPr>
        <w:spacing w:after="120"/>
        <w:ind w:left="426" w:hanging="426"/>
        <w:rPr>
          <w:rFonts w:cs="Arial"/>
          <w:szCs w:val="22"/>
        </w:rPr>
      </w:pPr>
      <w:r w:rsidRPr="00ED3CB9">
        <w:rPr>
          <w:rFonts w:cs="Arial"/>
          <w:szCs w:val="22"/>
        </w:rPr>
        <w:t xml:space="preserve"> </w:t>
      </w:r>
      <w:r w:rsidR="00F517BD" w:rsidRPr="00ED3CB9">
        <w:rPr>
          <w:rFonts w:cs="Arial"/>
          <w:szCs w:val="22"/>
        </w:rPr>
        <w:t>6.3</w:t>
      </w:r>
      <w:r w:rsidR="00F517BD" w:rsidRPr="00ED3CB9">
        <w:rPr>
          <w:rFonts w:cs="Arial"/>
          <w:szCs w:val="22"/>
        </w:rPr>
        <w:tab/>
        <w:t xml:space="preserve"> The department will ensure the requirements of the </w:t>
      </w:r>
      <w:r w:rsidR="00F517BD" w:rsidRPr="00ED3CB9">
        <w:rPr>
          <w:rFonts w:cs="Arial"/>
          <w:i/>
          <w:szCs w:val="22"/>
        </w:rPr>
        <w:t xml:space="preserve">Human Rights Act 2019 </w:t>
      </w:r>
      <w:r w:rsidR="00F517BD" w:rsidRPr="00ED3CB9">
        <w:rPr>
          <w:rFonts w:cs="Arial"/>
          <w:szCs w:val="22"/>
        </w:rPr>
        <w:t>are considered and embedded into all aspects of the complaints process.</w:t>
      </w:r>
    </w:p>
    <w:p w14:paraId="11700797" w14:textId="4D0399EC" w:rsidR="00F517BD" w:rsidRPr="00ED3CB9" w:rsidRDefault="00F517BD" w:rsidP="009F7CBC">
      <w:pPr>
        <w:spacing w:after="120"/>
        <w:ind w:left="426" w:hanging="426"/>
        <w:rPr>
          <w:rFonts w:cs="Arial"/>
          <w:i/>
          <w:szCs w:val="22"/>
        </w:rPr>
      </w:pPr>
      <w:r w:rsidRPr="00ED3CB9">
        <w:rPr>
          <w:rFonts w:cs="Arial"/>
          <w:szCs w:val="22"/>
        </w:rPr>
        <w:t>6.4</w:t>
      </w:r>
      <w:r w:rsidRPr="00ED3CB9">
        <w:rPr>
          <w:rFonts w:cs="Arial"/>
          <w:szCs w:val="22"/>
        </w:rPr>
        <w:tab/>
        <w:t xml:space="preserve">The department will ensure all complaints that relate to an allegation or suspicion of the human rights standards will be provided to the Queensland Human Rights Commission (QHRC) in the department’s annual report, in accordance with section 97 of the </w:t>
      </w:r>
      <w:r w:rsidRPr="00ED3CB9">
        <w:rPr>
          <w:rFonts w:cs="Arial"/>
          <w:i/>
          <w:szCs w:val="22"/>
        </w:rPr>
        <w:t>Human Rights Act 2019</w:t>
      </w:r>
    </w:p>
    <w:p w14:paraId="4019C470" w14:textId="487AF501" w:rsidR="00525DA8" w:rsidRPr="00ED3CB9" w:rsidRDefault="00CD03B2" w:rsidP="00523D86">
      <w:pPr>
        <w:pStyle w:val="Heading3"/>
      </w:pPr>
      <w:r w:rsidRPr="00ED3CB9">
        <w:t xml:space="preserve">7. </w:t>
      </w:r>
      <w:r w:rsidR="00525DA8" w:rsidRPr="00ED3CB9">
        <w:t>Reporting responsibilities</w:t>
      </w:r>
    </w:p>
    <w:p w14:paraId="3791C811" w14:textId="07B8CE05" w:rsidR="00525DA8" w:rsidRPr="00ED3CB9" w:rsidRDefault="00525DA8" w:rsidP="009F7CBC">
      <w:pPr>
        <w:numPr>
          <w:ilvl w:val="1"/>
          <w:numId w:val="9"/>
        </w:numPr>
        <w:spacing w:after="60"/>
        <w:ind w:left="426" w:hanging="426"/>
        <w:rPr>
          <w:rFonts w:cs="Arial"/>
          <w:szCs w:val="22"/>
        </w:rPr>
      </w:pPr>
      <w:r w:rsidRPr="00ED3CB9">
        <w:rPr>
          <w:rFonts w:cs="Arial"/>
          <w:szCs w:val="22"/>
        </w:rPr>
        <w:t xml:space="preserve">If </w:t>
      </w:r>
      <w:r w:rsidR="006C4C6A" w:rsidRPr="00ED3CB9">
        <w:rPr>
          <w:rFonts w:cs="Arial"/>
          <w:szCs w:val="22"/>
        </w:rPr>
        <w:t xml:space="preserve">a young person gives birth while in detention, </w:t>
      </w:r>
      <w:r w:rsidRPr="00ED3CB9">
        <w:rPr>
          <w:rFonts w:cs="Arial"/>
          <w:szCs w:val="22"/>
        </w:rPr>
        <w:t xml:space="preserve">any formal documentation completed by </w:t>
      </w:r>
      <w:r w:rsidR="00523D86">
        <w:rPr>
          <w:rFonts w:cs="Arial"/>
          <w:szCs w:val="22"/>
        </w:rPr>
        <w:t>YDC</w:t>
      </w:r>
      <w:r w:rsidRPr="00ED3CB9">
        <w:rPr>
          <w:rFonts w:cs="Arial"/>
          <w:szCs w:val="22"/>
        </w:rPr>
        <w:t xml:space="preserve"> staff relating to the birth of the child must not state that the young person was in detention at the time of birth, or any details that might allow this to be inferred. </w:t>
      </w:r>
      <w:r w:rsidR="006C4C6A" w:rsidRPr="00ED3CB9">
        <w:rPr>
          <w:rFonts w:cs="Arial"/>
          <w:szCs w:val="22"/>
        </w:rPr>
        <w:t>When</w:t>
      </w:r>
      <w:r w:rsidRPr="00ED3CB9">
        <w:rPr>
          <w:rFonts w:cs="Arial"/>
          <w:szCs w:val="22"/>
        </w:rPr>
        <w:t xml:space="preserve"> providing details of the address of the young person, the city or</w:t>
      </w:r>
      <w:r w:rsidR="00CD03B2" w:rsidRPr="00ED3CB9">
        <w:rPr>
          <w:rFonts w:cs="Arial"/>
          <w:szCs w:val="22"/>
        </w:rPr>
        <w:t xml:space="preserve"> town should be referred to (</w:t>
      </w:r>
      <w:proofErr w:type="gramStart"/>
      <w:r w:rsidR="00CD03B2" w:rsidRPr="00ED3CB9">
        <w:rPr>
          <w:rFonts w:cs="Arial"/>
          <w:szCs w:val="22"/>
        </w:rPr>
        <w:t>e.g</w:t>
      </w:r>
      <w:r w:rsidRPr="00ED3CB9">
        <w:rPr>
          <w:rFonts w:cs="Arial"/>
          <w:szCs w:val="22"/>
        </w:rPr>
        <w:t>.</w:t>
      </w:r>
      <w:proofErr w:type="gramEnd"/>
      <w:r w:rsidRPr="00ED3CB9">
        <w:rPr>
          <w:rFonts w:cs="Arial"/>
          <w:szCs w:val="22"/>
        </w:rPr>
        <w:t xml:space="preserve"> Wacol, Brisbane). </w:t>
      </w:r>
    </w:p>
    <w:p w14:paraId="6EB503AC" w14:textId="77777777" w:rsidR="00525DA8" w:rsidRPr="00ED3CB9" w:rsidRDefault="00525DA8" w:rsidP="00523D86">
      <w:pPr>
        <w:spacing w:after="120"/>
        <w:ind w:left="426" w:hanging="426"/>
        <w:rPr>
          <w:rFonts w:cs="Arial"/>
          <w:szCs w:val="22"/>
        </w:rPr>
      </w:pPr>
      <w:r w:rsidRPr="00ED3CB9">
        <w:rPr>
          <w:rFonts w:cs="Arial"/>
          <w:szCs w:val="22"/>
        </w:rPr>
        <w:t>7.2 In addition to general record keeping requirements for all young people in youth detention, the following specific record keeping requirements apply:</w:t>
      </w:r>
    </w:p>
    <w:p w14:paraId="045C6D1B" w14:textId="77777777" w:rsidR="00525DA8" w:rsidRPr="00ED3CB9" w:rsidRDefault="00525DA8" w:rsidP="00523D86">
      <w:pPr>
        <w:numPr>
          <w:ilvl w:val="0"/>
          <w:numId w:val="6"/>
        </w:numPr>
        <w:spacing w:after="0"/>
        <w:rPr>
          <w:rFonts w:cs="Arial"/>
          <w:szCs w:val="22"/>
        </w:rPr>
      </w:pPr>
      <w:r w:rsidRPr="00ED3CB9">
        <w:rPr>
          <w:rFonts w:cs="Arial"/>
          <w:szCs w:val="22"/>
        </w:rPr>
        <w:t xml:space="preserve">medical information relevant to the daily care and management of the young person and their child (including a young person’s pregnancy) should be recorded in a medical memo in </w:t>
      </w:r>
      <w:proofErr w:type="gramStart"/>
      <w:r w:rsidRPr="00ED3CB9">
        <w:rPr>
          <w:rFonts w:cs="Arial"/>
          <w:szCs w:val="22"/>
        </w:rPr>
        <w:t>DCOIS</w:t>
      </w:r>
      <w:proofErr w:type="gramEnd"/>
      <w:r w:rsidRPr="00ED3CB9">
        <w:rPr>
          <w:rFonts w:cs="Arial"/>
          <w:szCs w:val="22"/>
        </w:rPr>
        <w:t xml:space="preserve"> </w:t>
      </w:r>
    </w:p>
    <w:p w14:paraId="68D265B2" w14:textId="77777777" w:rsidR="00525DA8" w:rsidRPr="00ED3CB9" w:rsidRDefault="00525DA8" w:rsidP="00523D86">
      <w:pPr>
        <w:numPr>
          <w:ilvl w:val="0"/>
          <w:numId w:val="6"/>
        </w:numPr>
        <w:spacing w:after="0"/>
        <w:rPr>
          <w:rFonts w:cs="Arial"/>
          <w:szCs w:val="22"/>
        </w:rPr>
      </w:pPr>
      <w:r w:rsidRPr="00ED3CB9">
        <w:rPr>
          <w:rFonts w:cs="Arial"/>
          <w:szCs w:val="22"/>
        </w:rPr>
        <w:t xml:space="preserve">dietary and medical requirements for the young person and their child (if relevant) should be recorded as a medical restriction in </w:t>
      </w:r>
      <w:proofErr w:type="gramStart"/>
      <w:r w:rsidRPr="00ED3CB9">
        <w:rPr>
          <w:rFonts w:cs="Arial"/>
          <w:szCs w:val="22"/>
        </w:rPr>
        <w:t>DCOIS</w:t>
      </w:r>
      <w:proofErr w:type="gramEnd"/>
    </w:p>
    <w:p w14:paraId="6A94430A" w14:textId="77777777" w:rsidR="00525DA8" w:rsidRPr="00ED3CB9" w:rsidRDefault="00525DA8" w:rsidP="00523D86">
      <w:pPr>
        <w:numPr>
          <w:ilvl w:val="0"/>
          <w:numId w:val="6"/>
        </w:numPr>
        <w:spacing w:after="0"/>
        <w:rPr>
          <w:rFonts w:cs="Arial"/>
          <w:szCs w:val="22"/>
        </w:rPr>
      </w:pPr>
      <w:r w:rsidRPr="00ED3CB9">
        <w:rPr>
          <w:rFonts w:cs="Arial"/>
          <w:szCs w:val="22"/>
        </w:rPr>
        <w:t xml:space="preserve">the young person and their child should be recorded as not to share in </w:t>
      </w:r>
      <w:proofErr w:type="gramStart"/>
      <w:r w:rsidRPr="00ED3CB9">
        <w:rPr>
          <w:rFonts w:cs="Arial"/>
          <w:szCs w:val="22"/>
        </w:rPr>
        <w:t>DCOIS</w:t>
      </w:r>
      <w:proofErr w:type="gramEnd"/>
    </w:p>
    <w:p w14:paraId="54DCCD9E" w14:textId="48690C35" w:rsidR="00525DA8" w:rsidRPr="00ED3CB9" w:rsidRDefault="00525DA8" w:rsidP="00523D86">
      <w:pPr>
        <w:numPr>
          <w:ilvl w:val="0"/>
          <w:numId w:val="6"/>
        </w:numPr>
        <w:spacing w:after="0"/>
        <w:rPr>
          <w:rFonts w:cs="Arial"/>
          <w:szCs w:val="22"/>
        </w:rPr>
      </w:pPr>
      <w:r w:rsidRPr="00ED3CB9">
        <w:rPr>
          <w:rFonts w:cs="Arial"/>
          <w:szCs w:val="22"/>
        </w:rPr>
        <w:t>the care and management plan for the young person and their child must be dated and uploaded as an attachment in ICMS and DCOIS</w:t>
      </w:r>
    </w:p>
    <w:p w14:paraId="43912F63" w14:textId="185AF9B3" w:rsidR="00317D9E" w:rsidRPr="00523D86" w:rsidRDefault="00525DA8" w:rsidP="00523D86">
      <w:pPr>
        <w:numPr>
          <w:ilvl w:val="0"/>
          <w:numId w:val="6"/>
        </w:numPr>
        <w:spacing w:after="0"/>
        <w:rPr>
          <w:rFonts w:cs="Arial"/>
          <w:szCs w:val="22"/>
        </w:rPr>
      </w:pPr>
      <w:r w:rsidRPr="00ED3CB9">
        <w:rPr>
          <w:rFonts w:cs="Arial"/>
          <w:szCs w:val="22"/>
        </w:rPr>
        <w:t xml:space="preserve">the young person’s child should be included in population counts and observations. </w:t>
      </w:r>
    </w:p>
    <w:p w14:paraId="22D5BAF0" w14:textId="7F0D7C40" w:rsidR="00615C0F" w:rsidRPr="00ED3CB9" w:rsidRDefault="00615C0F" w:rsidP="00523D86">
      <w:pPr>
        <w:pStyle w:val="Heading2"/>
      </w:pPr>
      <w:r w:rsidRPr="00ED3CB9">
        <w:t>Objectives</w:t>
      </w:r>
    </w:p>
    <w:p w14:paraId="7845129D" w14:textId="43424EE0" w:rsidR="00317D9E" w:rsidRPr="00ED3CB9" w:rsidRDefault="00525DA8" w:rsidP="00523D86">
      <w:pPr>
        <w:rPr>
          <w:b/>
          <w:sz w:val="24"/>
        </w:rPr>
      </w:pPr>
      <w:r w:rsidRPr="00ED3CB9">
        <w:t xml:space="preserve">This policy aims to provide guidelines for the operational management of a young person who has, or is seeking to have, their child </w:t>
      </w:r>
      <w:r w:rsidR="00523D86">
        <w:t>liv</w:t>
      </w:r>
      <w:r w:rsidRPr="00ED3CB9">
        <w:t xml:space="preserve">e with them in a </w:t>
      </w:r>
      <w:r w:rsidR="00523D86">
        <w:t>YDC</w:t>
      </w:r>
      <w:r w:rsidRPr="00ED3CB9">
        <w:t xml:space="preserve">. </w:t>
      </w:r>
      <w:r w:rsidR="00523D86">
        <w:t>T</w:t>
      </w:r>
      <w:r w:rsidR="00F86401" w:rsidRPr="00ED3CB9">
        <w:t xml:space="preserve">his policy </w:t>
      </w:r>
      <w:r w:rsidR="00523D86">
        <w:t xml:space="preserve">also </w:t>
      </w:r>
      <w:r w:rsidR="00F86401" w:rsidRPr="00ED3CB9">
        <w:t xml:space="preserve">provides a framework for the care, management, and considerations required for both child and parent accommodated in youth detention, including the protection and promotion of rights per the </w:t>
      </w:r>
      <w:r w:rsidR="00F86401" w:rsidRPr="00ED3CB9">
        <w:rPr>
          <w:i/>
        </w:rPr>
        <w:t>Human Rights Act 2019</w:t>
      </w:r>
      <w:r w:rsidR="00F86401" w:rsidRPr="00ED3CB9">
        <w:t>.</w:t>
      </w:r>
      <w:r w:rsidR="00F86401" w:rsidRPr="00ED3CB9">
        <w:rPr>
          <w:i/>
        </w:rPr>
        <w:t xml:space="preserve"> </w:t>
      </w:r>
    </w:p>
    <w:p w14:paraId="741F01C3" w14:textId="23E4A25C" w:rsidR="00615C0F" w:rsidRPr="00ED3CB9" w:rsidRDefault="00615C0F" w:rsidP="00523D86">
      <w:pPr>
        <w:pStyle w:val="Heading2"/>
      </w:pPr>
      <w:r w:rsidRPr="00ED3CB9">
        <w:t>Scope</w:t>
      </w:r>
    </w:p>
    <w:p w14:paraId="0E7D4A5A" w14:textId="3F365EEE" w:rsidR="00525DA8" w:rsidRPr="00ED3CB9" w:rsidRDefault="00525DA8" w:rsidP="00523D86">
      <w:r w:rsidRPr="00ED3CB9">
        <w:t xml:space="preserve">This policy applies to all young people who have, or are seeking to have, their child </w:t>
      </w:r>
      <w:r w:rsidR="00523D86">
        <w:t>liv</w:t>
      </w:r>
      <w:r w:rsidRPr="00ED3CB9">
        <w:t xml:space="preserve">e with them in a </w:t>
      </w:r>
      <w:r w:rsidR="00523D86">
        <w:t>YDC</w:t>
      </w:r>
      <w:r w:rsidRPr="00ED3CB9">
        <w:t xml:space="preserve"> when they have been refused bail, are remanded in </w:t>
      </w:r>
      <w:proofErr w:type="gramStart"/>
      <w:r w:rsidRPr="00ED3CB9">
        <w:t>custody</w:t>
      </w:r>
      <w:proofErr w:type="gramEnd"/>
      <w:r w:rsidRPr="00ED3CB9">
        <w:t xml:space="preserve"> or sentenced to detention. </w:t>
      </w:r>
    </w:p>
    <w:p w14:paraId="6C44F8D4" w14:textId="77777777" w:rsidR="00525DA8" w:rsidRPr="00ED3CB9" w:rsidRDefault="00525DA8" w:rsidP="00523D86">
      <w:r w:rsidRPr="00ED3CB9">
        <w:lastRenderedPageBreak/>
        <w:t xml:space="preserve">This policy is to be read in conjunction with: </w:t>
      </w:r>
    </w:p>
    <w:p w14:paraId="10BF2E2B" w14:textId="71192397" w:rsidR="00525DA8" w:rsidRPr="00ED3CB9" w:rsidRDefault="00525DA8" w:rsidP="00525DA8">
      <w:pPr>
        <w:pStyle w:val="BodyText2"/>
        <w:numPr>
          <w:ilvl w:val="0"/>
          <w:numId w:val="20"/>
        </w:numPr>
        <w:suppressAutoHyphens/>
        <w:spacing w:after="0" w:line="240" w:lineRule="auto"/>
        <w:jc w:val="both"/>
        <w:rPr>
          <w:rFonts w:cs="Arial"/>
          <w:szCs w:val="22"/>
        </w:rPr>
      </w:pPr>
      <w:r w:rsidRPr="00ED3CB9">
        <w:rPr>
          <w:rFonts w:cs="Arial"/>
          <w:szCs w:val="22"/>
        </w:rPr>
        <w:t>Chapter 1: Care and management of young people, Youth Detenti</w:t>
      </w:r>
      <w:r w:rsidR="00CD03B2" w:rsidRPr="00ED3CB9">
        <w:rPr>
          <w:rFonts w:cs="Arial"/>
          <w:szCs w:val="22"/>
        </w:rPr>
        <w:t>on Centre Operations Manual</w:t>
      </w:r>
    </w:p>
    <w:p w14:paraId="115AE584" w14:textId="77777777" w:rsidR="00525DA8" w:rsidRPr="00ED3CB9" w:rsidRDefault="00525DA8" w:rsidP="00525DA8">
      <w:pPr>
        <w:pStyle w:val="BodyText2"/>
        <w:numPr>
          <w:ilvl w:val="0"/>
          <w:numId w:val="20"/>
        </w:numPr>
        <w:suppressAutoHyphens/>
        <w:spacing w:after="0" w:line="240" w:lineRule="auto"/>
        <w:jc w:val="both"/>
        <w:rPr>
          <w:rFonts w:cs="Arial"/>
          <w:b/>
          <w:szCs w:val="22"/>
        </w:rPr>
      </w:pPr>
      <w:r w:rsidRPr="00ED3CB9">
        <w:rPr>
          <w:rFonts w:cs="Arial"/>
          <w:szCs w:val="22"/>
        </w:rPr>
        <w:t xml:space="preserve">Chapter 2: Admission, external movement, </w:t>
      </w:r>
      <w:proofErr w:type="gramStart"/>
      <w:r w:rsidRPr="00ED3CB9">
        <w:rPr>
          <w:rFonts w:cs="Arial"/>
          <w:szCs w:val="22"/>
        </w:rPr>
        <w:t>transfer</w:t>
      </w:r>
      <w:proofErr w:type="gramEnd"/>
      <w:r w:rsidRPr="00ED3CB9">
        <w:rPr>
          <w:rFonts w:cs="Arial"/>
          <w:szCs w:val="22"/>
        </w:rPr>
        <w:t xml:space="preserve"> and release, Youth Detention Centre Operations Manual</w:t>
      </w:r>
    </w:p>
    <w:p w14:paraId="6723ADC7" w14:textId="77777777" w:rsidR="00525DA8" w:rsidRPr="00ED3CB9" w:rsidRDefault="00525DA8" w:rsidP="00525DA8">
      <w:pPr>
        <w:pStyle w:val="BodyText2"/>
        <w:numPr>
          <w:ilvl w:val="0"/>
          <w:numId w:val="20"/>
        </w:numPr>
        <w:suppressAutoHyphens/>
        <w:spacing w:after="0" w:line="240" w:lineRule="auto"/>
        <w:jc w:val="both"/>
        <w:rPr>
          <w:rFonts w:cs="Arial"/>
          <w:b/>
          <w:szCs w:val="22"/>
        </w:rPr>
      </w:pPr>
      <w:r w:rsidRPr="00ED3CB9">
        <w:rPr>
          <w:rFonts w:cs="Arial"/>
          <w:szCs w:val="22"/>
        </w:rPr>
        <w:t>Chapter 3: Incident management, Youth Detention Centre Operations Manual</w:t>
      </w:r>
    </w:p>
    <w:p w14:paraId="5ECE874E" w14:textId="77777777" w:rsidR="00525DA8" w:rsidRPr="00ED3CB9" w:rsidRDefault="00525DA8" w:rsidP="00CD03B2">
      <w:pPr>
        <w:pStyle w:val="BodyText2"/>
        <w:numPr>
          <w:ilvl w:val="0"/>
          <w:numId w:val="20"/>
        </w:numPr>
        <w:suppressAutoHyphens/>
        <w:spacing w:line="240" w:lineRule="auto"/>
        <w:ind w:left="357" w:hanging="357"/>
        <w:jc w:val="both"/>
        <w:rPr>
          <w:rFonts w:cs="Arial"/>
          <w:b/>
          <w:szCs w:val="22"/>
        </w:rPr>
      </w:pPr>
      <w:r w:rsidRPr="00ED3CB9">
        <w:rPr>
          <w:rFonts w:cs="Arial"/>
          <w:szCs w:val="22"/>
        </w:rPr>
        <w:t>Chapter 4: Security management, Youth Detention Centre Operations Manual.</w:t>
      </w:r>
    </w:p>
    <w:p w14:paraId="3A9D2D66" w14:textId="77777777" w:rsidR="00525DA8" w:rsidRPr="00ED3CB9" w:rsidRDefault="00525DA8" w:rsidP="00525DA8">
      <w:pPr>
        <w:pStyle w:val="BodyText2"/>
        <w:suppressAutoHyphens/>
        <w:spacing w:after="240" w:line="240" w:lineRule="auto"/>
        <w:jc w:val="both"/>
        <w:rPr>
          <w:rFonts w:cs="Arial"/>
          <w:szCs w:val="22"/>
        </w:rPr>
      </w:pPr>
      <w:r w:rsidRPr="00ED3CB9">
        <w:rPr>
          <w:rFonts w:cs="Arial"/>
          <w:szCs w:val="22"/>
        </w:rPr>
        <w:t>The suite of policies that underpin the manual are also relevant.</w:t>
      </w:r>
    </w:p>
    <w:p w14:paraId="3438243A" w14:textId="7434FC2F" w:rsidR="00615C0F" w:rsidRPr="00ED3CB9" w:rsidRDefault="00615C0F" w:rsidP="00523D86">
      <w:pPr>
        <w:pStyle w:val="Heading2"/>
      </w:pPr>
      <w:r w:rsidRPr="00ED3CB9">
        <w:t xml:space="preserve">Roles and </w:t>
      </w:r>
      <w:r w:rsidR="005433C1" w:rsidRPr="00ED3CB9">
        <w:t>r</w:t>
      </w:r>
      <w:r w:rsidRPr="00ED3CB9">
        <w:t>esponsibilities</w:t>
      </w:r>
    </w:p>
    <w:p w14:paraId="4746B18F" w14:textId="7C8A5919" w:rsidR="00317D9E" w:rsidRPr="00ED3CB9" w:rsidRDefault="00525DA8" w:rsidP="00523D86">
      <w:pPr>
        <w:numPr>
          <w:ilvl w:val="0"/>
          <w:numId w:val="22"/>
        </w:numPr>
        <w:spacing w:after="120"/>
        <w:ind w:left="357" w:hanging="357"/>
        <w:rPr>
          <w:rFonts w:cs="Arial"/>
          <w:szCs w:val="22"/>
        </w:rPr>
      </w:pPr>
      <w:r w:rsidRPr="00ED3CB9">
        <w:rPr>
          <w:rFonts w:cs="Arial"/>
          <w:szCs w:val="22"/>
        </w:rPr>
        <w:t xml:space="preserve">Chief </w:t>
      </w:r>
      <w:r w:rsidR="00523D86" w:rsidRPr="00ED3CB9">
        <w:rPr>
          <w:rFonts w:cs="Arial"/>
          <w:szCs w:val="22"/>
        </w:rPr>
        <w:t xml:space="preserve">cook and kitchen </w:t>
      </w:r>
      <w:r w:rsidRPr="00ED3CB9">
        <w:rPr>
          <w:rFonts w:cs="Arial"/>
          <w:szCs w:val="22"/>
        </w:rPr>
        <w:t>staff</w:t>
      </w:r>
      <w:r w:rsidR="00317D9E" w:rsidRPr="00ED3CB9">
        <w:rPr>
          <w:rFonts w:cs="Arial"/>
          <w:szCs w:val="22"/>
        </w:rPr>
        <w:t>:</w:t>
      </w:r>
      <w:r w:rsidR="00CD03B2" w:rsidRPr="00ED3CB9">
        <w:rPr>
          <w:rFonts w:cs="Arial"/>
          <w:szCs w:val="22"/>
        </w:rPr>
        <w:t xml:space="preserve"> </w:t>
      </w:r>
    </w:p>
    <w:p w14:paraId="48C4FCAF" w14:textId="13D6784D" w:rsidR="00525DA8" w:rsidRPr="00ED3CB9" w:rsidRDefault="00CD03B2" w:rsidP="00523D86">
      <w:pPr>
        <w:numPr>
          <w:ilvl w:val="1"/>
          <w:numId w:val="22"/>
        </w:numPr>
        <w:spacing w:after="120"/>
        <w:ind w:left="714" w:hanging="357"/>
        <w:rPr>
          <w:rFonts w:cs="Arial"/>
          <w:szCs w:val="22"/>
        </w:rPr>
      </w:pPr>
      <w:r w:rsidRPr="00ED3CB9">
        <w:rPr>
          <w:rFonts w:cs="Arial"/>
          <w:szCs w:val="20"/>
        </w:rPr>
        <w:t>e</w:t>
      </w:r>
      <w:r w:rsidR="00525DA8" w:rsidRPr="00ED3CB9">
        <w:rPr>
          <w:rFonts w:cs="Arial"/>
          <w:szCs w:val="20"/>
        </w:rPr>
        <w:t>nsure dietary requirements of the young person and their child are catered for in prepared meals and snacks.</w:t>
      </w:r>
      <w:r w:rsidR="00525DA8" w:rsidRPr="00ED3CB9">
        <w:rPr>
          <w:rFonts w:cs="Arial"/>
          <w:szCs w:val="22"/>
        </w:rPr>
        <w:t xml:space="preserve"> </w:t>
      </w:r>
    </w:p>
    <w:p w14:paraId="0213867F" w14:textId="6F1B40CC" w:rsidR="00BD4B17" w:rsidRPr="00ED3CB9" w:rsidRDefault="00BD4B17" w:rsidP="00523D86">
      <w:pPr>
        <w:numPr>
          <w:ilvl w:val="0"/>
          <w:numId w:val="22"/>
        </w:numPr>
        <w:spacing w:after="120"/>
        <w:ind w:left="357" w:hanging="357"/>
        <w:rPr>
          <w:rFonts w:cs="Arial"/>
          <w:szCs w:val="22"/>
        </w:rPr>
      </w:pPr>
      <w:r w:rsidRPr="00ED3CB9">
        <w:rPr>
          <w:rFonts w:cs="Arial"/>
          <w:szCs w:val="22"/>
        </w:rPr>
        <w:t xml:space="preserve">Client </w:t>
      </w:r>
      <w:r w:rsidR="00523D86" w:rsidRPr="00ED3CB9">
        <w:rPr>
          <w:rFonts w:cs="Arial"/>
          <w:szCs w:val="22"/>
        </w:rPr>
        <w:t>relations manager or adviso</w:t>
      </w:r>
      <w:r w:rsidRPr="00ED3CB9">
        <w:rPr>
          <w:rFonts w:cs="Arial"/>
          <w:szCs w:val="22"/>
        </w:rPr>
        <w:t>r:</w:t>
      </w:r>
    </w:p>
    <w:p w14:paraId="6D23662C" w14:textId="4B8A676A" w:rsidR="00BD4B17" w:rsidRPr="00ED3CB9" w:rsidRDefault="00BD4B17" w:rsidP="00523D86">
      <w:pPr>
        <w:numPr>
          <w:ilvl w:val="1"/>
          <w:numId w:val="22"/>
        </w:numPr>
        <w:spacing w:after="120"/>
        <w:ind w:left="714" w:hanging="357"/>
        <w:rPr>
          <w:rFonts w:cs="Arial"/>
          <w:szCs w:val="20"/>
        </w:rPr>
      </w:pPr>
      <w:r w:rsidRPr="00ED3CB9">
        <w:rPr>
          <w:rFonts w:cs="Arial"/>
          <w:szCs w:val="20"/>
        </w:rPr>
        <w:t xml:space="preserve">review and respond to all complaints made by, or </w:t>
      </w:r>
      <w:proofErr w:type="gramStart"/>
      <w:r w:rsidRPr="00ED3CB9">
        <w:rPr>
          <w:rFonts w:cs="Arial"/>
          <w:szCs w:val="20"/>
        </w:rPr>
        <w:t>in regard to</w:t>
      </w:r>
      <w:proofErr w:type="gramEnd"/>
      <w:r w:rsidRPr="00ED3CB9">
        <w:rPr>
          <w:rFonts w:cs="Arial"/>
          <w:szCs w:val="20"/>
        </w:rPr>
        <w:t>, the young person or their child.</w:t>
      </w:r>
    </w:p>
    <w:p w14:paraId="3F6AE71B" w14:textId="77777777" w:rsidR="00BD4B17" w:rsidRPr="00ED3CB9" w:rsidRDefault="00BD4B17" w:rsidP="00523D86">
      <w:pPr>
        <w:numPr>
          <w:ilvl w:val="0"/>
          <w:numId w:val="25"/>
        </w:numPr>
        <w:tabs>
          <w:tab w:val="clear" w:pos="360"/>
        </w:tabs>
        <w:spacing w:after="120"/>
        <w:rPr>
          <w:rFonts w:cs="Arial"/>
          <w:szCs w:val="22"/>
        </w:rPr>
      </w:pPr>
      <w:r w:rsidRPr="00ED3CB9">
        <w:rPr>
          <w:rFonts w:cs="Arial"/>
          <w:szCs w:val="22"/>
        </w:rPr>
        <w:t xml:space="preserve">Director, Statewide </w:t>
      </w:r>
      <w:proofErr w:type="gramStart"/>
      <w:r w:rsidRPr="00ED3CB9">
        <w:rPr>
          <w:rFonts w:cs="Arial"/>
          <w:szCs w:val="22"/>
        </w:rPr>
        <w:t>Intel</w:t>
      </w:r>
      <w:proofErr w:type="gramEnd"/>
      <w:r w:rsidRPr="00ED3CB9">
        <w:rPr>
          <w:rFonts w:cs="Arial"/>
          <w:szCs w:val="22"/>
        </w:rPr>
        <w:t xml:space="preserve"> and Secure Services Support: </w:t>
      </w:r>
    </w:p>
    <w:p w14:paraId="0330C869" w14:textId="77777777" w:rsidR="00BD4B17" w:rsidRPr="00ED3CB9" w:rsidRDefault="00BD4B17" w:rsidP="00523D86">
      <w:pPr>
        <w:numPr>
          <w:ilvl w:val="0"/>
          <w:numId w:val="26"/>
        </w:numPr>
        <w:spacing w:after="0"/>
        <w:ind w:left="714" w:hanging="357"/>
        <w:rPr>
          <w:rFonts w:cs="Arial"/>
          <w:szCs w:val="20"/>
        </w:rPr>
      </w:pPr>
      <w:r w:rsidRPr="00ED3CB9">
        <w:rPr>
          <w:rFonts w:cs="Arial"/>
          <w:szCs w:val="20"/>
        </w:rPr>
        <w:t xml:space="preserve">review and update this policy as </w:t>
      </w:r>
      <w:proofErr w:type="gramStart"/>
      <w:r w:rsidRPr="00ED3CB9">
        <w:rPr>
          <w:rFonts w:cs="Arial"/>
          <w:szCs w:val="20"/>
        </w:rPr>
        <w:t>required</w:t>
      </w:r>
      <w:proofErr w:type="gramEnd"/>
    </w:p>
    <w:p w14:paraId="11107526" w14:textId="6B622BDF" w:rsidR="00BD4B17" w:rsidRPr="00ED3CB9" w:rsidRDefault="00BD4B17" w:rsidP="00523D86">
      <w:pPr>
        <w:numPr>
          <w:ilvl w:val="0"/>
          <w:numId w:val="26"/>
        </w:numPr>
        <w:spacing w:after="120"/>
        <w:ind w:left="714" w:hanging="357"/>
        <w:rPr>
          <w:rFonts w:cs="Arial"/>
          <w:szCs w:val="20"/>
        </w:rPr>
      </w:pPr>
      <w:r w:rsidRPr="00ED3CB9">
        <w:rPr>
          <w:rFonts w:cs="Arial"/>
          <w:szCs w:val="20"/>
        </w:rPr>
        <w:t>provide practice advice to support compliance with this policy.</w:t>
      </w:r>
    </w:p>
    <w:p w14:paraId="4B869281" w14:textId="03A2F272" w:rsidR="00BD4B17" w:rsidRPr="00ED3CB9" w:rsidRDefault="00523D86" w:rsidP="00523D86">
      <w:pPr>
        <w:numPr>
          <w:ilvl w:val="0"/>
          <w:numId w:val="22"/>
        </w:numPr>
        <w:spacing w:after="120"/>
        <w:ind w:left="357" w:hanging="357"/>
        <w:rPr>
          <w:rFonts w:cs="Arial"/>
          <w:szCs w:val="22"/>
        </w:rPr>
      </w:pPr>
      <w:r>
        <w:rPr>
          <w:rFonts w:cs="Arial"/>
          <w:szCs w:val="22"/>
        </w:rPr>
        <w:t>ED</w:t>
      </w:r>
      <w:r w:rsidR="00BD4B17" w:rsidRPr="00ED3CB9">
        <w:rPr>
          <w:rFonts w:cs="Arial"/>
          <w:szCs w:val="22"/>
        </w:rPr>
        <w:t>:</w:t>
      </w:r>
    </w:p>
    <w:p w14:paraId="04AF448B" w14:textId="20784063" w:rsidR="00BD4B17" w:rsidRPr="00ED3CB9" w:rsidRDefault="00BD4B17" w:rsidP="00523D86">
      <w:pPr>
        <w:numPr>
          <w:ilvl w:val="1"/>
          <w:numId w:val="22"/>
        </w:numPr>
        <w:spacing w:after="0"/>
        <w:ind w:left="714" w:hanging="357"/>
        <w:rPr>
          <w:rFonts w:cs="Arial"/>
          <w:szCs w:val="20"/>
        </w:rPr>
      </w:pPr>
      <w:r w:rsidRPr="00ED3CB9">
        <w:rPr>
          <w:rFonts w:cs="Arial"/>
          <w:szCs w:val="20"/>
        </w:rPr>
        <w:t xml:space="preserve">decide whether to approve a request for the young person to have their child </w:t>
      </w:r>
      <w:r w:rsidR="00523D86">
        <w:rPr>
          <w:rFonts w:cs="Arial"/>
          <w:szCs w:val="20"/>
        </w:rPr>
        <w:t>liv</w:t>
      </w:r>
      <w:r w:rsidRPr="00ED3CB9">
        <w:rPr>
          <w:rFonts w:cs="Arial"/>
          <w:szCs w:val="20"/>
        </w:rPr>
        <w:t xml:space="preserve">e with them in </w:t>
      </w:r>
      <w:r w:rsidR="00523D86">
        <w:rPr>
          <w:rFonts w:cs="Arial"/>
          <w:szCs w:val="20"/>
        </w:rPr>
        <w:t xml:space="preserve">a </w:t>
      </w:r>
      <w:proofErr w:type="gramStart"/>
      <w:r w:rsidR="00523D86">
        <w:rPr>
          <w:rFonts w:cs="Arial"/>
          <w:szCs w:val="20"/>
        </w:rPr>
        <w:t>YDC</w:t>
      </w:r>
      <w:proofErr w:type="gramEnd"/>
    </w:p>
    <w:p w14:paraId="52E54EA1" w14:textId="729D7E3B" w:rsidR="00BD4B17" w:rsidRPr="00ED3CB9" w:rsidRDefault="00BD4B17" w:rsidP="00523D86">
      <w:pPr>
        <w:numPr>
          <w:ilvl w:val="1"/>
          <w:numId w:val="22"/>
        </w:numPr>
        <w:spacing w:after="0"/>
        <w:ind w:left="714" w:hanging="357"/>
        <w:rPr>
          <w:rFonts w:cs="Arial"/>
          <w:szCs w:val="20"/>
        </w:rPr>
      </w:pPr>
      <w:r w:rsidRPr="00ED3CB9">
        <w:rPr>
          <w:rFonts w:cs="Arial"/>
          <w:szCs w:val="20"/>
        </w:rPr>
        <w:t xml:space="preserve">decide whether to separate a child from their parent in </w:t>
      </w:r>
      <w:r w:rsidR="00523D86">
        <w:rPr>
          <w:rFonts w:cs="Arial"/>
          <w:szCs w:val="20"/>
        </w:rPr>
        <w:t>a YDC</w:t>
      </w:r>
      <w:r w:rsidRPr="00ED3CB9">
        <w:rPr>
          <w:rFonts w:cs="Arial"/>
          <w:szCs w:val="20"/>
        </w:rPr>
        <w:t xml:space="preserve"> (either permanently or temporarily)</w:t>
      </w:r>
    </w:p>
    <w:p w14:paraId="420650ED" w14:textId="77777777" w:rsidR="00BD4B17" w:rsidRPr="00ED3CB9" w:rsidRDefault="00BD4B17" w:rsidP="00523D86">
      <w:pPr>
        <w:numPr>
          <w:ilvl w:val="1"/>
          <w:numId w:val="22"/>
        </w:numPr>
        <w:spacing w:after="0"/>
        <w:ind w:left="714" w:hanging="357"/>
        <w:rPr>
          <w:rFonts w:cs="Arial"/>
          <w:szCs w:val="20"/>
        </w:rPr>
      </w:pPr>
      <w:r w:rsidRPr="00ED3CB9">
        <w:rPr>
          <w:rFonts w:cs="Arial"/>
          <w:szCs w:val="20"/>
        </w:rPr>
        <w:t xml:space="preserve">oversee, review and approve care and management plan for the young person and their </w:t>
      </w:r>
      <w:proofErr w:type="gramStart"/>
      <w:r w:rsidRPr="00ED3CB9">
        <w:rPr>
          <w:rFonts w:cs="Arial"/>
          <w:szCs w:val="20"/>
        </w:rPr>
        <w:t>child</w:t>
      </w:r>
      <w:proofErr w:type="gramEnd"/>
    </w:p>
    <w:p w14:paraId="40C3C137" w14:textId="1FA27333" w:rsidR="00BD4B17" w:rsidRPr="00ED3CB9" w:rsidRDefault="00BD4B17" w:rsidP="00523D86">
      <w:pPr>
        <w:numPr>
          <w:ilvl w:val="1"/>
          <w:numId w:val="22"/>
        </w:numPr>
        <w:spacing w:after="120"/>
        <w:ind w:left="714" w:hanging="357"/>
        <w:rPr>
          <w:rFonts w:cs="Arial"/>
          <w:szCs w:val="20"/>
        </w:rPr>
      </w:pPr>
      <w:r w:rsidRPr="00ED3CB9">
        <w:rPr>
          <w:rFonts w:cs="Arial"/>
          <w:szCs w:val="20"/>
        </w:rPr>
        <w:t xml:space="preserve">ensure all </w:t>
      </w:r>
      <w:r w:rsidR="00523D86">
        <w:rPr>
          <w:rFonts w:cs="Arial"/>
          <w:szCs w:val="20"/>
        </w:rPr>
        <w:t>YDC</w:t>
      </w:r>
      <w:r w:rsidRPr="00ED3CB9">
        <w:rPr>
          <w:rFonts w:cs="Arial"/>
          <w:szCs w:val="20"/>
        </w:rPr>
        <w:t xml:space="preserve"> operational staff are competent and compliant in accordance with this policy.</w:t>
      </w:r>
    </w:p>
    <w:p w14:paraId="4635D9B8" w14:textId="1D7F8952" w:rsidR="00317D9E" w:rsidRPr="00ED3CB9" w:rsidRDefault="00525DA8" w:rsidP="00523D86">
      <w:pPr>
        <w:numPr>
          <w:ilvl w:val="0"/>
          <w:numId w:val="22"/>
        </w:numPr>
        <w:spacing w:after="120"/>
        <w:ind w:left="357" w:hanging="357"/>
        <w:rPr>
          <w:rFonts w:cs="Arial"/>
          <w:szCs w:val="22"/>
        </w:rPr>
      </w:pPr>
      <w:r w:rsidRPr="00ED3CB9">
        <w:rPr>
          <w:rFonts w:cs="Arial"/>
          <w:szCs w:val="22"/>
        </w:rPr>
        <w:t>Hospital and Health Service staff</w:t>
      </w:r>
      <w:r w:rsidR="00317D9E" w:rsidRPr="00ED3CB9">
        <w:rPr>
          <w:rFonts w:cs="Arial"/>
          <w:szCs w:val="22"/>
        </w:rPr>
        <w:t>:</w:t>
      </w:r>
    </w:p>
    <w:p w14:paraId="481E954C" w14:textId="1AEE2F67" w:rsidR="00525DA8" w:rsidRPr="00ED3CB9" w:rsidRDefault="00CD03B2" w:rsidP="00523D86">
      <w:pPr>
        <w:numPr>
          <w:ilvl w:val="1"/>
          <w:numId w:val="22"/>
        </w:numPr>
        <w:spacing w:after="120"/>
        <w:ind w:left="714" w:hanging="357"/>
        <w:rPr>
          <w:rFonts w:cs="Arial"/>
          <w:szCs w:val="20"/>
        </w:rPr>
      </w:pPr>
      <w:r w:rsidRPr="00ED3CB9">
        <w:rPr>
          <w:rFonts w:cs="Arial"/>
          <w:szCs w:val="20"/>
        </w:rPr>
        <w:t>e</w:t>
      </w:r>
      <w:r w:rsidR="00525DA8" w:rsidRPr="00ED3CB9">
        <w:rPr>
          <w:rFonts w:cs="Arial"/>
          <w:szCs w:val="20"/>
        </w:rPr>
        <w:t>nsure the medical needs of the young person and their child are assessed and attended to on a regular basis, and as required.</w:t>
      </w:r>
    </w:p>
    <w:p w14:paraId="196C6639" w14:textId="1054F3BC" w:rsidR="00BD4B17" w:rsidRPr="00ED3CB9" w:rsidRDefault="00BD4B17" w:rsidP="00523D86">
      <w:pPr>
        <w:numPr>
          <w:ilvl w:val="0"/>
          <w:numId w:val="22"/>
        </w:numPr>
        <w:spacing w:after="120"/>
        <w:ind w:left="357" w:hanging="357"/>
        <w:rPr>
          <w:rFonts w:cs="Arial"/>
          <w:szCs w:val="22"/>
        </w:rPr>
      </w:pPr>
      <w:r w:rsidRPr="00ED3CB9">
        <w:rPr>
          <w:rFonts w:cs="Arial"/>
          <w:szCs w:val="22"/>
        </w:rPr>
        <w:t xml:space="preserve">Multidisciplinary </w:t>
      </w:r>
      <w:r w:rsidR="00523D86">
        <w:rPr>
          <w:rFonts w:cs="Arial"/>
          <w:szCs w:val="22"/>
        </w:rPr>
        <w:t>t</w:t>
      </w:r>
      <w:r w:rsidRPr="00ED3CB9">
        <w:rPr>
          <w:rFonts w:cs="Arial"/>
          <w:szCs w:val="22"/>
        </w:rPr>
        <w:t>eam:</w:t>
      </w:r>
    </w:p>
    <w:p w14:paraId="6E9A4A28" w14:textId="77777777" w:rsidR="00BD4B17" w:rsidRPr="00ED3CB9" w:rsidRDefault="00BD4B17" w:rsidP="00523D86">
      <w:pPr>
        <w:numPr>
          <w:ilvl w:val="1"/>
          <w:numId w:val="22"/>
        </w:numPr>
        <w:spacing w:after="0"/>
        <w:ind w:left="714" w:hanging="357"/>
        <w:rPr>
          <w:rFonts w:cs="Arial"/>
          <w:szCs w:val="20"/>
        </w:rPr>
      </w:pPr>
      <w:r w:rsidRPr="00ED3CB9">
        <w:rPr>
          <w:rFonts w:cs="Arial"/>
          <w:szCs w:val="20"/>
        </w:rPr>
        <w:t xml:space="preserve">provide general and therapeutic support to the young person in line with their care and management plan and their case </w:t>
      </w:r>
      <w:proofErr w:type="gramStart"/>
      <w:r w:rsidRPr="00ED3CB9">
        <w:rPr>
          <w:rFonts w:cs="Arial"/>
          <w:szCs w:val="20"/>
        </w:rPr>
        <w:t>plan</w:t>
      </w:r>
      <w:proofErr w:type="gramEnd"/>
    </w:p>
    <w:p w14:paraId="301BDC3D" w14:textId="1AEC27DE" w:rsidR="00BD4B17" w:rsidRPr="00ED3CB9" w:rsidRDefault="007046F1" w:rsidP="00523D86">
      <w:pPr>
        <w:numPr>
          <w:ilvl w:val="1"/>
          <w:numId w:val="22"/>
        </w:numPr>
        <w:spacing w:after="0"/>
        <w:ind w:left="714" w:hanging="357"/>
        <w:rPr>
          <w:rFonts w:cs="Arial"/>
          <w:szCs w:val="20"/>
        </w:rPr>
      </w:pPr>
      <w:r>
        <w:rPr>
          <w:rFonts w:cs="Arial"/>
          <w:szCs w:val="20"/>
        </w:rPr>
        <w:t>help decide</w:t>
      </w:r>
      <w:r w:rsidR="00BD4B17" w:rsidRPr="00ED3CB9">
        <w:rPr>
          <w:rFonts w:cs="Arial"/>
          <w:szCs w:val="20"/>
        </w:rPr>
        <w:t xml:space="preserve"> whether to approve an application for the young person to have their child </w:t>
      </w:r>
      <w:r>
        <w:rPr>
          <w:rFonts w:cs="Arial"/>
          <w:szCs w:val="20"/>
        </w:rPr>
        <w:t>liv</w:t>
      </w:r>
      <w:r w:rsidR="00BD4B17" w:rsidRPr="00ED3CB9">
        <w:rPr>
          <w:rFonts w:cs="Arial"/>
          <w:szCs w:val="20"/>
        </w:rPr>
        <w:t xml:space="preserve">e with them in </w:t>
      </w:r>
      <w:r>
        <w:rPr>
          <w:rFonts w:cs="Arial"/>
          <w:szCs w:val="20"/>
        </w:rPr>
        <w:t xml:space="preserve">a </w:t>
      </w:r>
      <w:proofErr w:type="gramStart"/>
      <w:r>
        <w:rPr>
          <w:rFonts w:cs="Arial"/>
          <w:szCs w:val="20"/>
        </w:rPr>
        <w:t>YDC</w:t>
      </w:r>
      <w:proofErr w:type="gramEnd"/>
    </w:p>
    <w:p w14:paraId="37DCE5CE" w14:textId="4A2637B2" w:rsidR="00BD4B17" w:rsidRPr="00ED3CB9" w:rsidRDefault="007046F1" w:rsidP="00523D86">
      <w:pPr>
        <w:numPr>
          <w:ilvl w:val="1"/>
          <w:numId w:val="22"/>
        </w:numPr>
        <w:spacing w:after="0"/>
        <w:ind w:left="714" w:hanging="357"/>
        <w:rPr>
          <w:rFonts w:cs="Arial"/>
          <w:szCs w:val="20"/>
        </w:rPr>
      </w:pPr>
      <w:r>
        <w:rPr>
          <w:rFonts w:cs="Arial"/>
          <w:szCs w:val="20"/>
        </w:rPr>
        <w:t>help decide</w:t>
      </w:r>
      <w:r w:rsidR="00BD4B17" w:rsidRPr="00ED3CB9">
        <w:rPr>
          <w:rFonts w:cs="Arial"/>
          <w:szCs w:val="20"/>
        </w:rPr>
        <w:t xml:space="preserve"> whether to separate a child from their parent in </w:t>
      </w:r>
      <w:r>
        <w:rPr>
          <w:rFonts w:cs="Arial"/>
          <w:szCs w:val="20"/>
        </w:rPr>
        <w:t>a YDC (</w:t>
      </w:r>
      <w:r w:rsidR="00BD4B17" w:rsidRPr="00ED3CB9">
        <w:rPr>
          <w:rFonts w:cs="Arial"/>
          <w:szCs w:val="20"/>
        </w:rPr>
        <w:t>either permanently or temporarily)</w:t>
      </w:r>
    </w:p>
    <w:p w14:paraId="3068DAEA" w14:textId="1CC4D924" w:rsidR="00BD4B17" w:rsidRPr="00ED3CB9" w:rsidRDefault="00BD4B17" w:rsidP="00523D86">
      <w:pPr>
        <w:numPr>
          <w:ilvl w:val="1"/>
          <w:numId w:val="22"/>
        </w:numPr>
        <w:spacing w:after="0"/>
        <w:ind w:left="714" w:hanging="357"/>
        <w:rPr>
          <w:rFonts w:cs="Arial"/>
          <w:szCs w:val="20"/>
        </w:rPr>
      </w:pPr>
      <w:r w:rsidRPr="00ED3CB9">
        <w:rPr>
          <w:rFonts w:cs="Arial"/>
          <w:szCs w:val="20"/>
        </w:rPr>
        <w:t>develop</w:t>
      </w:r>
      <w:r w:rsidR="007046F1">
        <w:rPr>
          <w:rFonts w:cs="Arial"/>
          <w:szCs w:val="20"/>
        </w:rPr>
        <w:t>,</w:t>
      </w:r>
      <w:r w:rsidRPr="00ED3CB9">
        <w:rPr>
          <w:rFonts w:cs="Arial"/>
          <w:szCs w:val="20"/>
        </w:rPr>
        <w:t xml:space="preserve"> </w:t>
      </w:r>
      <w:r w:rsidR="007046F1">
        <w:rPr>
          <w:rFonts w:cs="Arial"/>
          <w:szCs w:val="20"/>
        </w:rPr>
        <w:t>r</w:t>
      </w:r>
      <w:r w:rsidRPr="00ED3CB9">
        <w:rPr>
          <w:rFonts w:cs="Arial"/>
          <w:szCs w:val="20"/>
        </w:rPr>
        <w:t xml:space="preserve">eview and endorse (where relevant) the care and management plan for the young person and their </w:t>
      </w:r>
      <w:proofErr w:type="gramStart"/>
      <w:r w:rsidRPr="00ED3CB9">
        <w:rPr>
          <w:rFonts w:cs="Arial"/>
          <w:szCs w:val="20"/>
        </w:rPr>
        <w:t>child</w:t>
      </w:r>
      <w:proofErr w:type="gramEnd"/>
    </w:p>
    <w:p w14:paraId="41A31CFF" w14:textId="61A1B236" w:rsidR="00BD4B17" w:rsidRPr="00ED3CB9" w:rsidRDefault="00BD4B17" w:rsidP="00523D86">
      <w:pPr>
        <w:numPr>
          <w:ilvl w:val="1"/>
          <w:numId w:val="22"/>
        </w:numPr>
        <w:spacing w:after="0"/>
        <w:ind w:left="714" w:hanging="357"/>
        <w:rPr>
          <w:rFonts w:cs="Arial"/>
          <w:szCs w:val="20"/>
        </w:rPr>
      </w:pPr>
      <w:r w:rsidRPr="00ED3CB9">
        <w:rPr>
          <w:rFonts w:cs="Arial"/>
          <w:szCs w:val="20"/>
        </w:rPr>
        <w:t>liaise with internal and external stakeholders</w:t>
      </w:r>
      <w:r w:rsidR="000B5601" w:rsidRPr="00ED3CB9">
        <w:rPr>
          <w:rFonts w:cs="Arial"/>
          <w:szCs w:val="20"/>
        </w:rPr>
        <w:t>, including Child Safety to ensure</w:t>
      </w:r>
      <w:r w:rsidRPr="00ED3CB9">
        <w:rPr>
          <w:rFonts w:cs="Arial"/>
          <w:szCs w:val="20"/>
        </w:rPr>
        <w:t xml:space="preserve"> the needs of the young person and their child are met both in detention and in preparation for </w:t>
      </w:r>
      <w:proofErr w:type="gramStart"/>
      <w:r w:rsidRPr="00ED3CB9">
        <w:rPr>
          <w:rFonts w:cs="Arial"/>
          <w:szCs w:val="20"/>
        </w:rPr>
        <w:t>release</w:t>
      </w:r>
      <w:proofErr w:type="gramEnd"/>
    </w:p>
    <w:p w14:paraId="392045C5" w14:textId="4F3165E0" w:rsidR="00BD4B17" w:rsidRPr="00ED3CB9" w:rsidRDefault="00BD4B17" w:rsidP="00523D86">
      <w:pPr>
        <w:numPr>
          <w:ilvl w:val="1"/>
          <w:numId w:val="22"/>
        </w:numPr>
        <w:spacing w:after="120"/>
        <w:ind w:left="714" w:hanging="357"/>
        <w:rPr>
          <w:rFonts w:cs="Arial"/>
          <w:szCs w:val="20"/>
        </w:rPr>
      </w:pPr>
      <w:r w:rsidRPr="00ED3CB9">
        <w:rPr>
          <w:rFonts w:cs="Arial"/>
          <w:szCs w:val="20"/>
        </w:rPr>
        <w:t xml:space="preserve">liaise with Services Australia to ensure available financial payments are provided to the young person on release. </w:t>
      </w:r>
    </w:p>
    <w:p w14:paraId="112EDD3C" w14:textId="3039EC05" w:rsidR="00317D9E" w:rsidRPr="00ED3CB9" w:rsidRDefault="00317D9E" w:rsidP="00523D86">
      <w:pPr>
        <w:numPr>
          <w:ilvl w:val="0"/>
          <w:numId w:val="22"/>
        </w:numPr>
        <w:spacing w:after="120"/>
        <w:ind w:left="357" w:hanging="357"/>
        <w:rPr>
          <w:rFonts w:cs="Arial"/>
          <w:szCs w:val="22"/>
        </w:rPr>
      </w:pPr>
      <w:r w:rsidRPr="00ED3CB9">
        <w:rPr>
          <w:rFonts w:cs="Arial"/>
          <w:szCs w:val="22"/>
        </w:rPr>
        <w:t xml:space="preserve">Psychologist: </w:t>
      </w:r>
    </w:p>
    <w:p w14:paraId="6C8521DC" w14:textId="46CB054E" w:rsidR="00525DA8" w:rsidRPr="00ED3CB9" w:rsidRDefault="00525DA8" w:rsidP="00523D86">
      <w:pPr>
        <w:numPr>
          <w:ilvl w:val="1"/>
          <w:numId w:val="22"/>
        </w:numPr>
        <w:spacing w:after="60"/>
        <w:ind w:left="714" w:hanging="357"/>
        <w:rPr>
          <w:rFonts w:cs="Arial"/>
          <w:szCs w:val="20"/>
        </w:rPr>
      </w:pPr>
      <w:r w:rsidRPr="00ED3CB9">
        <w:rPr>
          <w:rFonts w:cs="Arial"/>
          <w:szCs w:val="20"/>
        </w:rPr>
        <w:t xml:space="preserve">complete any required psychological assessments. </w:t>
      </w:r>
    </w:p>
    <w:p w14:paraId="1D893036" w14:textId="4CAE06B5" w:rsidR="00317D9E" w:rsidRPr="00ED3CB9" w:rsidRDefault="00525DA8" w:rsidP="00523D86">
      <w:pPr>
        <w:numPr>
          <w:ilvl w:val="0"/>
          <w:numId w:val="22"/>
        </w:numPr>
        <w:spacing w:after="120"/>
        <w:ind w:left="357" w:hanging="357"/>
        <w:rPr>
          <w:rFonts w:cs="Arial"/>
          <w:szCs w:val="22"/>
        </w:rPr>
      </w:pPr>
      <w:r w:rsidRPr="00ED3CB9">
        <w:rPr>
          <w:rFonts w:cs="Arial"/>
          <w:szCs w:val="22"/>
        </w:rPr>
        <w:lastRenderedPageBreak/>
        <w:t xml:space="preserve">Section </w:t>
      </w:r>
      <w:r w:rsidR="007046F1">
        <w:rPr>
          <w:rFonts w:cs="Arial"/>
          <w:szCs w:val="22"/>
        </w:rPr>
        <w:t>s</w:t>
      </w:r>
      <w:r w:rsidRPr="00ED3CB9">
        <w:rPr>
          <w:rFonts w:cs="Arial"/>
          <w:szCs w:val="22"/>
        </w:rPr>
        <w:t>upervisors</w:t>
      </w:r>
      <w:r w:rsidR="00317D9E" w:rsidRPr="00ED3CB9">
        <w:rPr>
          <w:rFonts w:cs="Arial"/>
          <w:szCs w:val="22"/>
        </w:rPr>
        <w:t>:</w:t>
      </w:r>
    </w:p>
    <w:p w14:paraId="645D9B8D" w14:textId="77777777" w:rsidR="00317D9E" w:rsidRPr="00ED3CB9" w:rsidRDefault="00CD03B2" w:rsidP="007046F1">
      <w:pPr>
        <w:numPr>
          <w:ilvl w:val="1"/>
          <w:numId w:val="22"/>
        </w:numPr>
        <w:spacing w:after="0"/>
        <w:ind w:left="714" w:hanging="357"/>
        <w:rPr>
          <w:rFonts w:cs="Arial"/>
          <w:szCs w:val="20"/>
        </w:rPr>
      </w:pPr>
      <w:r w:rsidRPr="00ED3CB9">
        <w:rPr>
          <w:rFonts w:cs="Arial"/>
          <w:szCs w:val="20"/>
        </w:rPr>
        <w:t>m</w:t>
      </w:r>
      <w:r w:rsidR="00525DA8" w:rsidRPr="00ED3CB9">
        <w:rPr>
          <w:rFonts w:cs="Arial"/>
          <w:szCs w:val="20"/>
        </w:rPr>
        <w:t>onitor th</w:t>
      </w:r>
      <w:r w:rsidR="00317D9E" w:rsidRPr="00ED3CB9">
        <w:rPr>
          <w:rFonts w:cs="Arial"/>
          <w:szCs w:val="20"/>
        </w:rPr>
        <w:t xml:space="preserve">e young person and their </w:t>
      </w:r>
      <w:proofErr w:type="gramStart"/>
      <w:r w:rsidR="00317D9E" w:rsidRPr="00ED3CB9">
        <w:rPr>
          <w:rFonts w:cs="Arial"/>
          <w:szCs w:val="20"/>
        </w:rPr>
        <w:t>child</w:t>
      </w:r>
      <w:proofErr w:type="gramEnd"/>
    </w:p>
    <w:p w14:paraId="072E528A" w14:textId="77777777" w:rsidR="00317D9E" w:rsidRPr="00ED3CB9" w:rsidRDefault="00317D9E" w:rsidP="007046F1">
      <w:pPr>
        <w:numPr>
          <w:ilvl w:val="1"/>
          <w:numId w:val="22"/>
        </w:numPr>
        <w:spacing w:after="0"/>
        <w:ind w:left="714" w:hanging="357"/>
        <w:rPr>
          <w:rFonts w:cs="Arial"/>
          <w:szCs w:val="20"/>
        </w:rPr>
      </w:pPr>
      <w:r w:rsidRPr="00ED3CB9">
        <w:rPr>
          <w:rFonts w:cs="Arial"/>
          <w:szCs w:val="20"/>
        </w:rPr>
        <w:t>record observations</w:t>
      </w:r>
    </w:p>
    <w:p w14:paraId="4A70DD4C" w14:textId="183FD66E" w:rsidR="00525DA8" w:rsidRPr="00ED3CB9" w:rsidRDefault="00525DA8" w:rsidP="007046F1">
      <w:pPr>
        <w:numPr>
          <w:ilvl w:val="1"/>
          <w:numId w:val="22"/>
        </w:numPr>
        <w:spacing w:after="120"/>
        <w:ind w:left="714" w:hanging="357"/>
        <w:rPr>
          <w:rFonts w:cs="Arial"/>
          <w:szCs w:val="20"/>
        </w:rPr>
      </w:pPr>
      <w:r w:rsidRPr="00ED3CB9">
        <w:rPr>
          <w:rFonts w:cs="Arial"/>
          <w:szCs w:val="20"/>
        </w:rPr>
        <w:t xml:space="preserve">attend care and management planning; ensure the young person does not participate in programs or activities </w:t>
      </w:r>
      <w:r w:rsidR="007046F1">
        <w:rPr>
          <w:rFonts w:cs="Arial"/>
          <w:szCs w:val="20"/>
        </w:rPr>
        <w:t>that</w:t>
      </w:r>
      <w:r w:rsidRPr="00ED3CB9">
        <w:rPr>
          <w:rFonts w:cs="Arial"/>
          <w:szCs w:val="20"/>
        </w:rPr>
        <w:t xml:space="preserve"> contravene their care and management plan. </w:t>
      </w:r>
    </w:p>
    <w:p w14:paraId="5152EAD0" w14:textId="689F9047" w:rsidR="00BD4B17" w:rsidRPr="00ED3CB9" w:rsidRDefault="007046F1" w:rsidP="00523D86">
      <w:pPr>
        <w:numPr>
          <w:ilvl w:val="0"/>
          <w:numId w:val="25"/>
        </w:numPr>
        <w:tabs>
          <w:tab w:val="clear" w:pos="360"/>
        </w:tabs>
        <w:spacing w:after="120"/>
        <w:rPr>
          <w:rFonts w:cs="Arial"/>
          <w:szCs w:val="22"/>
        </w:rPr>
      </w:pPr>
      <w:r>
        <w:rPr>
          <w:rFonts w:cs="Arial"/>
          <w:szCs w:val="22"/>
        </w:rPr>
        <w:t>YDC</w:t>
      </w:r>
      <w:r w:rsidR="00BD4B17" w:rsidRPr="00ED3CB9">
        <w:rPr>
          <w:rFonts w:cs="Arial"/>
          <w:szCs w:val="22"/>
        </w:rPr>
        <w:t xml:space="preserve"> operational staff:</w:t>
      </w:r>
    </w:p>
    <w:p w14:paraId="56B74EB2" w14:textId="725CBCF0" w:rsidR="00BD4B17" w:rsidRPr="00ED3CB9" w:rsidRDefault="00BD4B17" w:rsidP="00523D86">
      <w:pPr>
        <w:numPr>
          <w:ilvl w:val="1"/>
          <w:numId w:val="22"/>
        </w:numPr>
        <w:spacing w:after="60"/>
        <w:ind w:left="714" w:hanging="357"/>
        <w:rPr>
          <w:rFonts w:cs="Arial"/>
          <w:szCs w:val="20"/>
        </w:rPr>
      </w:pPr>
      <w:r w:rsidRPr="00ED3CB9">
        <w:rPr>
          <w:rFonts w:cs="Arial"/>
          <w:szCs w:val="20"/>
        </w:rPr>
        <w:t xml:space="preserve">ensure compliance with this policy and the care and management plan for the young person and their child. </w:t>
      </w:r>
    </w:p>
    <w:p w14:paraId="247DA3B6" w14:textId="127D849E" w:rsidR="00615C0F" w:rsidRPr="007046F1" w:rsidRDefault="00615C0F" w:rsidP="007046F1">
      <w:pPr>
        <w:pStyle w:val="Heading2"/>
      </w:pPr>
      <w:r w:rsidRPr="007046F1">
        <w:t>Authority</w:t>
      </w:r>
    </w:p>
    <w:p w14:paraId="43C6EAB6" w14:textId="77777777" w:rsidR="005433C1" w:rsidRPr="00ED3CB9" w:rsidRDefault="005433C1" w:rsidP="005433C1">
      <w:pPr>
        <w:pStyle w:val="BodyText"/>
        <w:spacing w:after="0"/>
        <w:jc w:val="both"/>
        <w:rPr>
          <w:rFonts w:cs="Arial"/>
          <w:b w:val="0"/>
          <w:i/>
          <w:szCs w:val="22"/>
        </w:rPr>
      </w:pPr>
      <w:r w:rsidRPr="00ED3CB9">
        <w:rPr>
          <w:rFonts w:cs="Arial"/>
          <w:b w:val="0"/>
          <w:i/>
          <w:szCs w:val="22"/>
        </w:rPr>
        <w:t>Youth Justice Act 1992</w:t>
      </w:r>
    </w:p>
    <w:p w14:paraId="41272BFF" w14:textId="77777777" w:rsidR="005433C1" w:rsidRPr="00ED3CB9" w:rsidRDefault="005433C1" w:rsidP="005433C1">
      <w:pPr>
        <w:pStyle w:val="BodyText"/>
        <w:spacing w:after="0"/>
        <w:jc w:val="both"/>
        <w:rPr>
          <w:rFonts w:cs="Arial"/>
          <w:b w:val="0"/>
          <w:i/>
          <w:szCs w:val="22"/>
        </w:rPr>
      </w:pPr>
      <w:r w:rsidRPr="00ED3CB9">
        <w:rPr>
          <w:rFonts w:cs="Arial"/>
          <w:b w:val="0"/>
          <w:i/>
          <w:szCs w:val="22"/>
        </w:rPr>
        <w:t xml:space="preserve">Youth Justice Regulation 2016 </w:t>
      </w:r>
    </w:p>
    <w:p w14:paraId="694AD998" w14:textId="74554D01" w:rsidR="00615C0F" w:rsidRPr="00ED3CB9" w:rsidRDefault="00615C0F" w:rsidP="00555903">
      <w:pPr>
        <w:pStyle w:val="Heading2"/>
      </w:pPr>
      <w:r w:rsidRPr="00ED3CB9">
        <w:t>Delegations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525DA8" w:rsidRPr="00ED3CB9" w14:paraId="14E95451" w14:textId="77777777" w:rsidTr="00E748A1">
        <w:tc>
          <w:tcPr>
            <w:tcW w:w="4788" w:type="dxa"/>
            <w:shd w:val="clear" w:color="auto" w:fill="D9D9D9"/>
          </w:tcPr>
          <w:p w14:paraId="04E15C55" w14:textId="77777777" w:rsidR="00525DA8" w:rsidRPr="00ED3CB9" w:rsidRDefault="00525DA8" w:rsidP="00E748A1">
            <w:pPr>
              <w:spacing w:before="60" w:after="60"/>
              <w:rPr>
                <w:rFonts w:cs="Arial"/>
                <w:b/>
                <w:sz w:val="18"/>
                <w:szCs w:val="18"/>
              </w:rPr>
            </w:pPr>
            <w:r w:rsidRPr="00ED3CB9">
              <w:rPr>
                <w:rFonts w:cs="Arial"/>
                <w:b/>
                <w:sz w:val="18"/>
                <w:szCs w:val="18"/>
              </w:rPr>
              <w:t>Position</w:t>
            </w:r>
          </w:p>
        </w:tc>
        <w:tc>
          <w:tcPr>
            <w:tcW w:w="4788" w:type="dxa"/>
            <w:shd w:val="clear" w:color="auto" w:fill="D9D9D9"/>
          </w:tcPr>
          <w:p w14:paraId="549FE38C" w14:textId="77777777" w:rsidR="00525DA8" w:rsidRPr="00ED3CB9" w:rsidRDefault="00525DA8" w:rsidP="00E748A1">
            <w:pPr>
              <w:spacing w:before="60" w:after="60"/>
              <w:rPr>
                <w:rFonts w:cs="Arial"/>
                <w:b/>
                <w:sz w:val="18"/>
                <w:szCs w:val="18"/>
              </w:rPr>
            </w:pPr>
            <w:r w:rsidRPr="00ED3CB9">
              <w:rPr>
                <w:rFonts w:cs="Arial"/>
                <w:b/>
                <w:sz w:val="18"/>
                <w:szCs w:val="18"/>
              </w:rPr>
              <w:t>Delegation</w:t>
            </w:r>
          </w:p>
        </w:tc>
      </w:tr>
      <w:tr w:rsidR="00525DA8" w:rsidRPr="00ED3CB9" w14:paraId="7988976C" w14:textId="77777777" w:rsidTr="00E748A1">
        <w:tc>
          <w:tcPr>
            <w:tcW w:w="4788" w:type="dxa"/>
            <w:shd w:val="clear" w:color="auto" w:fill="auto"/>
          </w:tcPr>
          <w:p w14:paraId="5B6589CE" w14:textId="77777777" w:rsidR="005C3488" w:rsidRPr="00ED3CB9" w:rsidRDefault="005C3488" w:rsidP="005C3488">
            <w:pPr>
              <w:spacing w:before="20" w:after="20" w:line="240" w:lineRule="exact"/>
              <w:jc w:val="both"/>
              <w:rPr>
                <w:rFonts w:cs="Arial"/>
                <w:sz w:val="18"/>
                <w:szCs w:val="18"/>
              </w:rPr>
            </w:pPr>
            <w:r w:rsidRPr="00ED3CB9">
              <w:rPr>
                <w:rFonts w:cs="Arial"/>
                <w:sz w:val="18"/>
                <w:szCs w:val="18"/>
              </w:rPr>
              <w:t xml:space="preserve">Deputy Director-General </w:t>
            </w:r>
          </w:p>
          <w:p w14:paraId="6164895D" w14:textId="77777777" w:rsidR="005C3488" w:rsidRPr="00ED3CB9" w:rsidRDefault="005C3488" w:rsidP="005C3488">
            <w:pPr>
              <w:spacing w:before="20" w:after="20" w:line="240" w:lineRule="exact"/>
              <w:jc w:val="both"/>
              <w:rPr>
                <w:rFonts w:cs="Arial"/>
                <w:color w:val="000000"/>
                <w:sz w:val="18"/>
                <w:szCs w:val="18"/>
              </w:rPr>
            </w:pPr>
            <w:r w:rsidRPr="00ED3CB9">
              <w:rPr>
                <w:rFonts w:cs="Arial"/>
                <w:color w:val="000000"/>
                <w:sz w:val="18"/>
                <w:szCs w:val="18"/>
              </w:rPr>
              <w:t>Assistant Chief Operating Officer</w:t>
            </w:r>
          </w:p>
          <w:p w14:paraId="68F69358" w14:textId="77777777" w:rsidR="005C3488" w:rsidRPr="00ED3CB9" w:rsidRDefault="005C3488" w:rsidP="005C3488">
            <w:pPr>
              <w:spacing w:before="20" w:after="20" w:line="240" w:lineRule="exact"/>
              <w:jc w:val="both"/>
              <w:rPr>
                <w:rFonts w:cs="Arial"/>
                <w:sz w:val="18"/>
                <w:szCs w:val="18"/>
              </w:rPr>
            </w:pPr>
            <w:r w:rsidRPr="00ED3CB9">
              <w:rPr>
                <w:rFonts w:cs="Arial"/>
                <w:sz w:val="18"/>
                <w:szCs w:val="18"/>
              </w:rPr>
              <w:t>Senior Executive Director</w:t>
            </w:r>
          </w:p>
          <w:p w14:paraId="567F79A6" w14:textId="77777777" w:rsidR="005C3488" w:rsidRPr="00ED3CB9" w:rsidRDefault="005C3488" w:rsidP="005C3488">
            <w:pPr>
              <w:spacing w:before="20" w:after="20" w:line="240" w:lineRule="exact"/>
              <w:jc w:val="both"/>
              <w:rPr>
                <w:rFonts w:cs="Arial"/>
                <w:sz w:val="18"/>
                <w:szCs w:val="18"/>
              </w:rPr>
            </w:pPr>
            <w:r w:rsidRPr="00ED3CB9">
              <w:rPr>
                <w:rFonts w:cs="Arial"/>
                <w:sz w:val="18"/>
                <w:szCs w:val="18"/>
              </w:rPr>
              <w:t>Executive Director, Youth Detention Centre</w:t>
            </w:r>
          </w:p>
          <w:p w14:paraId="736AB79C" w14:textId="77777777" w:rsidR="005C3488" w:rsidRPr="00ED3CB9" w:rsidRDefault="005C3488" w:rsidP="005C3488">
            <w:pPr>
              <w:spacing w:before="20" w:after="20" w:line="240" w:lineRule="exact"/>
              <w:jc w:val="both"/>
              <w:rPr>
                <w:rFonts w:cs="Arial"/>
                <w:sz w:val="18"/>
                <w:szCs w:val="18"/>
              </w:rPr>
            </w:pPr>
            <w:r w:rsidRPr="00ED3CB9">
              <w:rPr>
                <w:rFonts w:cs="Arial"/>
                <w:sz w:val="18"/>
                <w:szCs w:val="18"/>
              </w:rPr>
              <w:t>Director, Youth Justice Regional Operations</w:t>
            </w:r>
          </w:p>
          <w:p w14:paraId="45B0956A" w14:textId="6012C17F" w:rsidR="00525DA8" w:rsidRPr="00ED3CB9" w:rsidRDefault="005C3488" w:rsidP="005C3488">
            <w:pPr>
              <w:spacing w:after="0" w:line="276" w:lineRule="auto"/>
              <w:rPr>
                <w:rFonts w:cs="Arial"/>
                <w:sz w:val="18"/>
                <w:szCs w:val="18"/>
              </w:rPr>
            </w:pPr>
            <w:r w:rsidRPr="00ED3CB9">
              <w:rPr>
                <w:rFonts w:cs="Arial"/>
                <w:sz w:val="18"/>
                <w:szCs w:val="18"/>
              </w:rPr>
              <w:t xml:space="preserve">Director, State-wide </w:t>
            </w:r>
            <w:proofErr w:type="gramStart"/>
            <w:r w:rsidRPr="00ED3CB9">
              <w:rPr>
                <w:rFonts w:cs="Arial"/>
                <w:sz w:val="18"/>
                <w:szCs w:val="18"/>
              </w:rPr>
              <w:t>Intel</w:t>
            </w:r>
            <w:proofErr w:type="gramEnd"/>
            <w:r w:rsidRPr="00ED3CB9">
              <w:rPr>
                <w:rFonts w:cs="Arial"/>
                <w:sz w:val="18"/>
                <w:szCs w:val="18"/>
              </w:rPr>
              <w:t xml:space="preserve"> and Secure Services Support</w:t>
            </w:r>
          </w:p>
        </w:tc>
        <w:tc>
          <w:tcPr>
            <w:tcW w:w="4788" w:type="dxa"/>
            <w:shd w:val="clear" w:color="auto" w:fill="auto"/>
          </w:tcPr>
          <w:p w14:paraId="2260E046" w14:textId="670D3010" w:rsidR="00525DA8" w:rsidRPr="00ED3CB9" w:rsidRDefault="00525DA8" w:rsidP="00E748A1">
            <w:pPr>
              <w:spacing w:before="60" w:after="60"/>
              <w:rPr>
                <w:sz w:val="18"/>
                <w:szCs w:val="18"/>
              </w:rPr>
            </w:pPr>
            <w:r w:rsidRPr="00ED3CB9">
              <w:rPr>
                <w:rFonts w:cs="Arial"/>
                <w:i/>
                <w:sz w:val="18"/>
                <w:szCs w:val="18"/>
              </w:rPr>
              <w:t>Youth Justice Act 1992</w:t>
            </w:r>
            <w:r w:rsidRPr="00ED3CB9">
              <w:rPr>
                <w:rFonts w:cs="Arial"/>
                <w:sz w:val="18"/>
                <w:szCs w:val="18"/>
              </w:rPr>
              <w:t xml:space="preserve"> Section 263(2) – Issue directions, codes, standards and guidelines for the security and management of detention centres and the safe custody and wellbeing of children in detention. </w:t>
            </w:r>
          </w:p>
        </w:tc>
      </w:tr>
      <w:tr w:rsidR="005C3488" w:rsidRPr="00ED3CB9" w14:paraId="1C41F3F7" w14:textId="77777777" w:rsidTr="00E748A1">
        <w:tc>
          <w:tcPr>
            <w:tcW w:w="4788" w:type="dxa"/>
            <w:shd w:val="clear" w:color="auto" w:fill="auto"/>
          </w:tcPr>
          <w:p w14:paraId="5372CD83" w14:textId="77777777" w:rsidR="005C3488" w:rsidRPr="00ED3CB9" w:rsidRDefault="005C3488" w:rsidP="005C3488">
            <w:pPr>
              <w:spacing w:before="20" w:after="20" w:line="240" w:lineRule="exact"/>
              <w:jc w:val="both"/>
              <w:rPr>
                <w:rFonts w:cs="Arial"/>
                <w:sz w:val="18"/>
                <w:szCs w:val="18"/>
              </w:rPr>
            </w:pPr>
            <w:r w:rsidRPr="00ED3CB9">
              <w:rPr>
                <w:rFonts w:cs="Arial"/>
                <w:sz w:val="18"/>
                <w:szCs w:val="18"/>
              </w:rPr>
              <w:t xml:space="preserve">Deputy Director-General </w:t>
            </w:r>
          </w:p>
          <w:p w14:paraId="7642FFBD" w14:textId="77777777" w:rsidR="005C3488" w:rsidRPr="00ED3CB9" w:rsidRDefault="005C3488" w:rsidP="005C3488">
            <w:pPr>
              <w:spacing w:before="20" w:after="20" w:line="240" w:lineRule="exact"/>
              <w:jc w:val="both"/>
              <w:rPr>
                <w:rFonts w:cs="Arial"/>
                <w:color w:val="000000"/>
                <w:sz w:val="18"/>
                <w:szCs w:val="18"/>
              </w:rPr>
            </w:pPr>
            <w:r w:rsidRPr="00ED3CB9">
              <w:rPr>
                <w:rFonts w:cs="Arial"/>
                <w:color w:val="000000"/>
                <w:sz w:val="18"/>
                <w:szCs w:val="18"/>
              </w:rPr>
              <w:t>Assistant Chief Operating Officer</w:t>
            </w:r>
          </w:p>
          <w:p w14:paraId="0359FE1C" w14:textId="77777777" w:rsidR="005C3488" w:rsidRPr="00ED3CB9" w:rsidRDefault="005C3488" w:rsidP="005C3488">
            <w:pPr>
              <w:spacing w:before="20" w:after="20" w:line="240" w:lineRule="exact"/>
              <w:jc w:val="both"/>
              <w:rPr>
                <w:rFonts w:cs="Arial"/>
                <w:sz w:val="18"/>
                <w:szCs w:val="18"/>
              </w:rPr>
            </w:pPr>
            <w:r w:rsidRPr="00ED3CB9">
              <w:rPr>
                <w:rFonts w:cs="Arial"/>
                <w:sz w:val="18"/>
                <w:szCs w:val="18"/>
              </w:rPr>
              <w:t>Senior Executive Director</w:t>
            </w:r>
          </w:p>
          <w:p w14:paraId="2E7622CF" w14:textId="77777777" w:rsidR="005C3488" w:rsidRPr="00ED3CB9" w:rsidRDefault="005C3488" w:rsidP="005C3488">
            <w:pPr>
              <w:spacing w:before="20" w:after="20" w:line="240" w:lineRule="exact"/>
              <w:jc w:val="both"/>
              <w:rPr>
                <w:rFonts w:cs="Arial"/>
                <w:sz w:val="18"/>
                <w:szCs w:val="18"/>
              </w:rPr>
            </w:pPr>
            <w:r w:rsidRPr="00ED3CB9">
              <w:rPr>
                <w:rFonts w:cs="Arial"/>
                <w:sz w:val="18"/>
                <w:szCs w:val="18"/>
              </w:rPr>
              <w:t>Executive Director, Youth Detention Centre</w:t>
            </w:r>
          </w:p>
          <w:p w14:paraId="0522203E" w14:textId="77777777" w:rsidR="005C3488" w:rsidRPr="00ED3CB9" w:rsidRDefault="005C3488" w:rsidP="005C3488">
            <w:pPr>
              <w:spacing w:before="20" w:after="20" w:line="240" w:lineRule="exact"/>
              <w:jc w:val="both"/>
              <w:rPr>
                <w:rFonts w:cs="Arial"/>
                <w:sz w:val="18"/>
                <w:szCs w:val="18"/>
              </w:rPr>
            </w:pPr>
            <w:r w:rsidRPr="00ED3CB9">
              <w:rPr>
                <w:rFonts w:cs="Arial"/>
                <w:sz w:val="18"/>
                <w:szCs w:val="18"/>
              </w:rPr>
              <w:t>Deputy Director, Youth Detention Centre</w:t>
            </w:r>
          </w:p>
          <w:p w14:paraId="093B911D" w14:textId="77777777" w:rsidR="005C3488" w:rsidRPr="00ED3CB9" w:rsidRDefault="005C3488" w:rsidP="005C3488">
            <w:pPr>
              <w:spacing w:before="20" w:after="20" w:line="240" w:lineRule="exact"/>
              <w:jc w:val="both"/>
              <w:rPr>
                <w:rFonts w:cs="Arial"/>
                <w:sz w:val="18"/>
                <w:szCs w:val="18"/>
              </w:rPr>
            </w:pPr>
            <w:r w:rsidRPr="00ED3CB9">
              <w:rPr>
                <w:rFonts w:cs="Arial"/>
                <w:sz w:val="18"/>
                <w:szCs w:val="18"/>
              </w:rPr>
              <w:t>Director, Learning and Development</w:t>
            </w:r>
          </w:p>
          <w:p w14:paraId="387971B1" w14:textId="4D3ACDEA" w:rsidR="005C3488" w:rsidRPr="00ED3CB9" w:rsidRDefault="005C3488" w:rsidP="005C3488">
            <w:pPr>
              <w:spacing w:before="20" w:after="20" w:line="240" w:lineRule="exact"/>
              <w:jc w:val="both"/>
              <w:rPr>
                <w:rFonts w:cs="Arial"/>
                <w:sz w:val="18"/>
                <w:szCs w:val="18"/>
              </w:rPr>
            </w:pPr>
            <w:r w:rsidRPr="00ED3CB9">
              <w:rPr>
                <w:rFonts w:cs="Arial"/>
                <w:sz w:val="18"/>
                <w:szCs w:val="18"/>
              </w:rPr>
              <w:t>Principal Inspector</w:t>
            </w:r>
          </w:p>
        </w:tc>
        <w:tc>
          <w:tcPr>
            <w:tcW w:w="4788" w:type="dxa"/>
            <w:shd w:val="clear" w:color="auto" w:fill="auto"/>
          </w:tcPr>
          <w:p w14:paraId="260B5829" w14:textId="1408C349" w:rsidR="005C3488" w:rsidRPr="00ED3CB9" w:rsidRDefault="005C3488" w:rsidP="005C3488">
            <w:pPr>
              <w:spacing w:before="60" w:after="60"/>
              <w:rPr>
                <w:rFonts w:cs="Arial"/>
                <w:i/>
                <w:sz w:val="18"/>
                <w:szCs w:val="18"/>
              </w:rPr>
            </w:pPr>
            <w:r w:rsidRPr="00ED3CB9">
              <w:rPr>
                <w:rFonts w:cs="Arial"/>
                <w:i/>
                <w:sz w:val="18"/>
                <w:szCs w:val="18"/>
              </w:rPr>
              <w:t>Youth Justice Act 1992</w:t>
            </w:r>
            <w:r w:rsidRPr="00ED3CB9">
              <w:rPr>
                <w:rFonts w:cs="Arial"/>
                <w:sz w:val="18"/>
                <w:szCs w:val="18"/>
              </w:rPr>
              <w:t xml:space="preserve"> Section 263(4) – Inspect and monitor operation of detention centre.</w:t>
            </w:r>
          </w:p>
        </w:tc>
      </w:tr>
      <w:tr w:rsidR="005C3488" w:rsidRPr="00ED3CB9" w14:paraId="1D63B7BB" w14:textId="77777777" w:rsidTr="00E748A1">
        <w:tc>
          <w:tcPr>
            <w:tcW w:w="4788" w:type="dxa"/>
            <w:shd w:val="clear" w:color="auto" w:fill="auto"/>
          </w:tcPr>
          <w:p w14:paraId="79184283" w14:textId="77777777" w:rsidR="005C3488" w:rsidRPr="00ED3CB9" w:rsidRDefault="005C3488" w:rsidP="005C3488">
            <w:pPr>
              <w:spacing w:before="20" w:after="20" w:line="240" w:lineRule="exact"/>
              <w:jc w:val="both"/>
              <w:rPr>
                <w:rFonts w:cs="Arial"/>
                <w:sz w:val="18"/>
                <w:szCs w:val="18"/>
              </w:rPr>
            </w:pPr>
            <w:r w:rsidRPr="00ED3CB9">
              <w:rPr>
                <w:rFonts w:cs="Arial"/>
                <w:sz w:val="18"/>
                <w:szCs w:val="18"/>
              </w:rPr>
              <w:t xml:space="preserve">Deputy Director-General </w:t>
            </w:r>
          </w:p>
          <w:p w14:paraId="32BCA708" w14:textId="77777777" w:rsidR="005C3488" w:rsidRPr="00ED3CB9" w:rsidRDefault="005C3488" w:rsidP="005C3488">
            <w:pPr>
              <w:spacing w:before="20" w:after="20" w:line="240" w:lineRule="exact"/>
              <w:jc w:val="both"/>
              <w:rPr>
                <w:rFonts w:cs="Arial"/>
                <w:color w:val="000000"/>
                <w:sz w:val="18"/>
                <w:szCs w:val="18"/>
              </w:rPr>
            </w:pPr>
            <w:r w:rsidRPr="00ED3CB9">
              <w:rPr>
                <w:rFonts w:cs="Arial"/>
                <w:color w:val="000000"/>
                <w:sz w:val="18"/>
                <w:szCs w:val="18"/>
              </w:rPr>
              <w:t>Assistant Chief Operating Officer</w:t>
            </w:r>
          </w:p>
          <w:p w14:paraId="0A60B919" w14:textId="77777777" w:rsidR="005C3488" w:rsidRPr="00ED3CB9" w:rsidRDefault="005C3488" w:rsidP="005C3488">
            <w:pPr>
              <w:spacing w:before="20" w:after="20" w:line="240" w:lineRule="exact"/>
              <w:jc w:val="both"/>
              <w:rPr>
                <w:rFonts w:cs="Arial"/>
                <w:color w:val="000000"/>
                <w:sz w:val="18"/>
                <w:szCs w:val="18"/>
              </w:rPr>
            </w:pPr>
            <w:r w:rsidRPr="00ED3CB9">
              <w:rPr>
                <w:rFonts w:cs="Arial"/>
                <w:color w:val="000000"/>
                <w:sz w:val="18"/>
                <w:szCs w:val="18"/>
              </w:rPr>
              <w:t>Senior Executive Director</w:t>
            </w:r>
          </w:p>
          <w:p w14:paraId="3BA9A9BB" w14:textId="77777777" w:rsidR="005C3488" w:rsidRPr="00ED3CB9" w:rsidRDefault="005C3488" w:rsidP="005C3488">
            <w:pPr>
              <w:spacing w:before="20" w:after="20" w:line="240" w:lineRule="exact"/>
              <w:jc w:val="both"/>
              <w:rPr>
                <w:rFonts w:cs="Arial"/>
                <w:color w:val="000000"/>
                <w:sz w:val="18"/>
                <w:szCs w:val="18"/>
              </w:rPr>
            </w:pPr>
            <w:r w:rsidRPr="00ED3CB9">
              <w:rPr>
                <w:rFonts w:cs="Arial"/>
                <w:color w:val="000000"/>
                <w:sz w:val="18"/>
                <w:szCs w:val="18"/>
              </w:rPr>
              <w:t>Executive Director, Youth Detention Centre</w:t>
            </w:r>
          </w:p>
          <w:p w14:paraId="76E146DE" w14:textId="77777777" w:rsidR="005C3488" w:rsidRPr="00ED3CB9" w:rsidRDefault="005C3488" w:rsidP="005C3488">
            <w:pPr>
              <w:spacing w:before="20" w:after="20" w:line="240" w:lineRule="exact"/>
              <w:jc w:val="both"/>
              <w:rPr>
                <w:rFonts w:cs="Arial"/>
                <w:color w:val="000000"/>
                <w:sz w:val="18"/>
                <w:szCs w:val="18"/>
              </w:rPr>
            </w:pPr>
            <w:r w:rsidRPr="00ED3CB9">
              <w:rPr>
                <w:rFonts w:cs="Arial"/>
                <w:color w:val="000000"/>
                <w:sz w:val="18"/>
                <w:szCs w:val="18"/>
              </w:rPr>
              <w:t>Deputy Director, Youth Detention Centre</w:t>
            </w:r>
          </w:p>
          <w:p w14:paraId="3B68ADFB" w14:textId="77777777" w:rsidR="005C3488" w:rsidRPr="00ED3CB9" w:rsidRDefault="005C3488" w:rsidP="005C3488">
            <w:pPr>
              <w:spacing w:before="20" w:after="20" w:line="240" w:lineRule="exact"/>
              <w:jc w:val="both"/>
              <w:rPr>
                <w:rFonts w:cs="Arial"/>
                <w:color w:val="000000"/>
                <w:sz w:val="18"/>
                <w:szCs w:val="18"/>
              </w:rPr>
            </w:pPr>
            <w:r w:rsidRPr="00ED3CB9">
              <w:rPr>
                <w:rFonts w:cs="Arial"/>
                <w:color w:val="000000"/>
                <w:sz w:val="18"/>
                <w:szCs w:val="18"/>
              </w:rPr>
              <w:t>Assistant Director, Youth Detention Centre</w:t>
            </w:r>
          </w:p>
          <w:p w14:paraId="39E74F6D" w14:textId="77777777" w:rsidR="005C3488" w:rsidRPr="00ED3CB9" w:rsidRDefault="005C3488" w:rsidP="005C3488">
            <w:pPr>
              <w:spacing w:before="20" w:after="20" w:line="240" w:lineRule="exact"/>
              <w:jc w:val="both"/>
              <w:rPr>
                <w:rFonts w:cs="Arial"/>
                <w:sz w:val="18"/>
                <w:szCs w:val="18"/>
              </w:rPr>
            </w:pPr>
            <w:r w:rsidRPr="00ED3CB9">
              <w:rPr>
                <w:rFonts w:cs="Arial"/>
                <w:sz w:val="18"/>
                <w:szCs w:val="18"/>
              </w:rPr>
              <w:t xml:space="preserve">Director, Youth Justice Regional Operations </w:t>
            </w:r>
          </w:p>
          <w:p w14:paraId="0DCF8DF6" w14:textId="79DEC8E2" w:rsidR="005C3488" w:rsidRPr="00ED3CB9" w:rsidRDefault="005C3488" w:rsidP="005C3488">
            <w:pPr>
              <w:spacing w:after="0" w:line="276" w:lineRule="auto"/>
              <w:jc w:val="both"/>
              <w:rPr>
                <w:rFonts w:cs="Arial"/>
                <w:sz w:val="18"/>
                <w:szCs w:val="18"/>
              </w:rPr>
            </w:pPr>
            <w:r w:rsidRPr="00ED3CB9">
              <w:rPr>
                <w:rFonts w:cs="Arial"/>
                <w:sz w:val="18"/>
                <w:szCs w:val="18"/>
              </w:rPr>
              <w:t xml:space="preserve">Director, State-wide </w:t>
            </w:r>
            <w:proofErr w:type="gramStart"/>
            <w:r w:rsidRPr="00ED3CB9">
              <w:rPr>
                <w:rFonts w:cs="Arial"/>
                <w:sz w:val="18"/>
                <w:szCs w:val="18"/>
              </w:rPr>
              <w:t>Intel</w:t>
            </w:r>
            <w:proofErr w:type="gramEnd"/>
            <w:r w:rsidRPr="00ED3CB9">
              <w:rPr>
                <w:rFonts w:cs="Arial"/>
                <w:sz w:val="18"/>
                <w:szCs w:val="18"/>
              </w:rPr>
              <w:t xml:space="preserve"> and Secure Services Support</w:t>
            </w:r>
          </w:p>
        </w:tc>
        <w:tc>
          <w:tcPr>
            <w:tcW w:w="4788" w:type="dxa"/>
            <w:shd w:val="clear" w:color="auto" w:fill="auto"/>
          </w:tcPr>
          <w:p w14:paraId="6E85C858" w14:textId="3BA8348D" w:rsidR="005C3488" w:rsidRPr="00ED3CB9" w:rsidRDefault="005C3488" w:rsidP="005C3488">
            <w:pPr>
              <w:spacing w:before="60" w:after="60"/>
              <w:rPr>
                <w:rFonts w:cs="Arial"/>
                <w:i/>
                <w:sz w:val="18"/>
                <w:szCs w:val="18"/>
              </w:rPr>
            </w:pPr>
            <w:r w:rsidRPr="00ED3CB9">
              <w:rPr>
                <w:rFonts w:cs="Arial"/>
                <w:i/>
                <w:sz w:val="18"/>
                <w:szCs w:val="18"/>
              </w:rPr>
              <w:t>Youth Justice Act 1992</w:t>
            </w:r>
            <w:r w:rsidRPr="00ED3CB9">
              <w:rPr>
                <w:rFonts w:cs="Arial"/>
                <w:sz w:val="18"/>
                <w:szCs w:val="18"/>
              </w:rPr>
              <w:t xml:space="preserve"> Section 263(5) – Comply with youth justice principles.</w:t>
            </w:r>
          </w:p>
        </w:tc>
      </w:tr>
      <w:tr w:rsidR="005C3488" w:rsidRPr="00ED3CB9" w14:paraId="4CD3A865" w14:textId="77777777" w:rsidTr="00E748A1">
        <w:tc>
          <w:tcPr>
            <w:tcW w:w="4788" w:type="dxa"/>
            <w:shd w:val="clear" w:color="auto" w:fill="auto"/>
          </w:tcPr>
          <w:p w14:paraId="5CB282A9" w14:textId="77777777" w:rsidR="005C3488" w:rsidRPr="00ED3CB9" w:rsidRDefault="005C3488" w:rsidP="005C3488">
            <w:pPr>
              <w:spacing w:before="20" w:after="20" w:line="240" w:lineRule="exact"/>
              <w:jc w:val="both"/>
              <w:rPr>
                <w:rFonts w:cs="Arial"/>
                <w:sz w:val="18"/>
                <w:szCs w:val="18"/>
              </w:rPr>
            </w:pPr>
            <w:r w:rsidRPr="00ED3CB9">
              <w:rPr>
                <w:rFonts w:cs="Arial"/>
                <w:sz w:val="18"/>
                <w:szCs w:val="18"/>
              </w:rPr>
              <w:t xml:space="preserve">Deputy Director-General </w:t>
            </w:r>
          </w:p>
          <w:p w14:paraId="474B7C5E" w14:textId="77777777" w:rsidR="005C3488" w:rsidRPr="00ED3CB9" w:rsidRDefault="005C3488" w:rsidP="005C3488">
            <w:pPr>
              <w:spacing w:before="20" w:after="20" w:line="240" w:lineRule="exact"/>
              <w:jc w:val="both"/>
              <w:rPr>
                <w:rFonts w:cs="Arial"/>
                <w:color w:val="000000"/>
                <w:sz w:val="18"/>
                <w:szCs w:val="18"/>
              </w:rPr>
            </w:pPr>
            <w:r w:rsidRPr="00ED3CB9">
              <w:rPr>
                <w:rFonts w:cs="Arial"/>
                <w:color w:val="000000"/>
                <w:sz w:val="18"/>
                <w:szCs w:val="18"/>
              </w:rPr>
              <w:t>Assistant Chief Operating Officer</w:t>
            </w:r>
          </w:p>
          <w:p w14:paraId="35EEED01" w14:textId="77777777" w:rsidR="005C3488" w:rsidRPr="00ED3CB9" w:rsidRDefault="005C3488" w:rsidP="005C3488">
            <w:pPr>
              <w:spacing w:before="20" w:after="20" w:line="240" w:lineRule="exact"/>
              <w:jc w:val="both"/>
              <w:rPr>
                <w:rFonts w:cs="Arial"/>
                <w:sz w:val="18"/>
                <w:szCs w:val="18"/>
              </w:rPr>
            </w:pPr>
            <w:r w:rsidRPr="00ED3CB9">
              <w:rPr>
                <w:rFonts w:cs="Arial"/>
                <w:sz w:val="18"/>
                <w:szCs w:val="18"/>
              </w:rPr>
              <w:t>Senior Executive Director</w:t>
            </w:r>
          </w:p>
          <w:p w14:paraId="2691173F" w14:textId="2A070473" w:rsidR="005C3488" w:rsidRPr="00ED3CB9" w:rsidRDefault="005C3488" w:rsidP="005C3488">
            <w:pPr>
              <w:spacing w:after="0" w:line="276" w:lineRule="auto"/>
              <w:rPr>
                <w:rFonts w:cs="Arial"/>
                <w:sz w:val="18"/>
                <w:szCs w:val="18"/>
              </w:rPr>
            </w:pPr>
            <w:r w:rsidRPr="00ED3CB9">
              <w:rPr>
                <w:rFonts w:cs="Arial"/>
                <w:sz w:val="18"/>
                <w:szCs w:val="18"/>
              </w:rPr>
              <w:t>Executive Director, Youth Detention Centre</w:t>
            </w:r>
          </w:p>
        </w:tc>
        <w:tc>
          <w:tcPr>
            <w:tcW w:w="4788" w:type="dxa"/>
            <w:shd w:val="clear" w:color="auto" w:fill="auto"/>
          </w:tcPr>
          <w:p w14:paraId="27358FA0" w14:textId="2F36506E" w:rsidR="005C3488" w:rsidRPr="00ED3CB9" w:rsidRDefault="005C3488" w:rsidP="005C3488">
            <w:pPr>
              <w:spacing w:before="60" w:after="60"/>
              <w:rPr>
                <w:sz w:val="18"/>
                <w:szCs w:val="18"/>
              </w:rPr>
            </w:pPr>
            <w:r w:rsidRPr="00ED3CB9">
              <w:rPr>
                <w:rFonts w:cs="Arial"/>
                <w:i/>
                <w:sz w:val="18"/>
                <w:szCs w:val="18"/>
              </w:rPr>
              <w:t>Youth Justice Act 1992</w:t>
            </w:r>
            <w:r w:rsidRPr="00ED3CB9">
              <w:rPr>
                <w:rFonts w:cs="Arial"/>
                <w:sz w:val="18"/>
                <w:szCs w:val="18"/>
              </w:rPr>
              <w:t xml:space="preserve"> Section 280 – Child of detainee may be accommodated in detention centre.</w:t>
            </w:r>
          </w:p>
        </w:tc>
      </w:tr>
    </w:tbl>
    <w:p w14:paraId="4AB7378D" w14:textId="5069142C" w:rsidR="00525DA8" w:rsidRPr="00ED3CB9" w:rsidRDefault="00525DA8" w:rsidP="00525DA8">
      <w:pPr>
        <w:pStyle w:val="Heading2"/>
      </w:pPr>
      <w:r w:rsidRPr="00ED3CB9">
        <w:t>Definitions</w:t>
      </w:r>
    </w:p>
    <w:p w14:paraId="0BF8AE34" w14:textId="077814A1" w:rsidR="00ED3CB9" w:rsidRPr="00ED3CB9" w:rsidRDefault="00525DA8" w:rsidP="00525DA8">
      <w:pPr>
        <w:jc w:val="both"/>
        <w:rPr>
          <w:rFonts w:cs="Arial"/>
          <w:szCs w:val="22"/>
        </w:rPr>
      </w:pPr>
      <w:proofErr w:type="gramStart"/>
      <w:r w:rsidRPr="00ED3CB9">
        <w:rPr>
          <w:rFonts w:cs="Arial"/>
          <w:szCs w:val="22"/>
        </w:rPr>
        <w:t>For the purpose of</w:t>
      </w:r>
      <w:proofErr w:type="gramEnd"/>
      <w:r w:rsidRPr="00ED3CB9">
        <w:rPr>
          <w:rFonts w:cs="Arial"/>
          <w:szCs w:val="22"/>
        </w:rPr>
        <w:t xml:space="preserve"> this policy, the following definitions shall apply: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230"/>
      </w:tblGrid>
      <w:tr w:rsidR="00525DA8" w:rsidRPr="00ED3CB9" w14:paraId="4E83C24E" w14:textId="77777777" w:rsidTr="00CD03B2">
        <w:trPr>
          <w:trHeight w:val="267"/>
        </w:trPr>
        <w:tc>
          <w:tcPr>
            <w:tcW w:w="2376" w:type="dxa"/>
            <w:shd w:val="clear" w:color="auto" w:fill="D9D9D9"/>
          </w:tcPr>
          <w:p w14:paraId="493D56DF" w14:textId="77777777" w:rsidR="00525DA8" w:rsidRPr="00ED3CB9" w:rsidRDefault="00525DA8" w:rsidP="007046F1">
            <w:pPr>
              <w:spacing w:before="60" w:after="60"/>
              <w:jc w:val="both"/>
              <w:rPr>
                <w:rFonts w:cs="Arial"/>
                <w:b/>
                <w:bCs/>
                <w:sz w:val="18"/>
                <w:szCs w:val="18"/>
              </w:rPr>
            </w:pPr>
            <w:r w:rsidRPr="00ED3CB9">
              <w:rPr>
                <w:rFonts w:cs="Arial"/>
                <w:b/>
                <w:bCs/>
                <w:sz w:val="18"/>
                <w:szCs w:val="18"/>
              </w:rPr>
              <w:t>Term</w:t>
            </w:r>
          </w:p>
        </w:tc>
        <w:tc>
          <w:tcPr>
            <w:tcW w:w="7230" w:type="dxa"/>
            <w:shd w:val="clear" w:color="auto" w:fill="D9D9D9"/>
          </w:tcPr>
          <w:p w14:paraId="513A8EC3" w14:textId="77777777" w:rsidR="00525DA8" w:rsidRPr="00ED3CB9" w:rsidRDefault="00525DA8" w:rsidP="007046F1">
            <w:pPr>
              <w:spacing w:before="60" w:after="60"/>
              <w:jc w:val="both"/>
              <w:rPr>
                <w:rFonts w:cs="Arial"/>
                <w:b/>
                <w:bCs/>
                <w:sz w:val="18"/>
                <w:szCs w:val="18"/>
              </w:rPr>
            </w:pPr>
            <w:r w:rsidRPr="00ED3CB9">
              <w:rPr>
                <w:rFonts w:cs="Arial"/>
                <w:b/>
                <w:bCs/>
                <w:sz w:val="18"/>
                <w:szCs w:val="18"/>
              </w:rPr>
              <w:t>Definition</w:t>
            </w:r>
          </w:p>
        </w:tc>
      </w:tr>
      <w:tr w:rsidR="00525DA8" w:rsidRPr="00ED3CB9" w14:paraId="51E49C58" w14:textId="77777777" w:rsidTr="00F92AA8">
        <w:trPr>
          <w:trHeight w:val="513"/>
        </w:trPr>
        <w:tc>
          <w:tcPr>
            <w:tcW w:w="2376" w:type="dxa"/>
            <w:shd w:val="clear" w:color="auto" w:fill="auto"/>
          </w:tcPr>
          <w:p w14:paraId="2FC200A8" w14:textId="77777777" w:rsidR="00525DA8" w:rsidRPr="00ED3CB9" w:rsidRDefault="00525DA8" w:rsidP="007046F1">
            <w:pPr>
              <w:spacing w:before="60" w:after="60"/>
              <w:rPr>
                <w:rFonts w:cs="Arial"/>
                <w:sz w:val="18"/>
                <w:szCs w:val="18"/>
              </w:rPr>
            </w:pPr>
            <w:r w:rsidRPr="00ED3CB9">
              <w:rPr>
                <w:rFonts w:cs="Arial"/>
                <w:sz w:val="18"/>
                <w:szCs w:val="18"/>
              </w:rPr>
              <w:t xml:space="preserve">Child </w:t>
            </w:r>
          </w:p>
        </w:tc>
        <w:tc>
          <w:tcPr>
            <w:tcW w:w="7230" w:type="dxa"/>
            <w:shd w:val="clear" w:color="auto" w:fill="auto"/>
          </w:tcPr>
          <w:p w14:paraId="409FEA19" w14:textId="78E0B2D6" w:rsidR="00525DA8" w:rsidRPr="00ED3CB9" w:rsidRDefault="007046F1" w:rsidP="007046F1">
            <w:pPr>
              <w:suppressAutoHyphens/>
              <w:spacing w:before="60" w:after="60"/>
              <w:rPr>
                <w:rFonts w:cs="Arial"/>
                <w:sz w:val="18"/>
                <w:szCs w:val="18"/>
              </w:rPr>
            </w:pPr>
            <w:r>
              <w:rPr>
                <w:rFonts w:cs="Arial"/>
                <w:sz w:val="18"/>
                <w:szCs w:val="18"/>
              </w:rPr>
              <w:t>A</w:t>
            </w:r>
            <w:r w:rsidR="00525DA8" w:rsidRPr="00ED3CB9">
              <w:rPr>
                <w:rFonts w:cs="Arial"/>
                <w:sz w:val="18"/>
                <w:szCs w:val="18"/>
              </w:rPr>
              <w:t xml:space="preserve"> person who has not turned 1</w:t>
            </w:r>
            <w:r w:rsidR="00605792" w:rsidRPr="00ED3CB9">
              <w:rPr>
                <w:rFonts w:cs="Arial"/>
                <w:sz w:val="18"/>
                <w:szCs w:val="18"/>
              </w:rPr>
              <w:t>8</w:t>
            </w:r>
            <w:r w:rsidR="00525DA8" w:rsidRPr="00ED3CB9">
              <w:rPr>
                <w:rFonts w:cs="Arial"/>
                <w:sz w:val="18"/>
                <w:szCs w:val="18"/>
              </w:rPr>
              <w:t xml:space="preserve"> years</w:t>
            </w:r>
            <w:r>
              <w:rPr>
                <w:rFonts w:cs="Arial"/>
                <w:sz w:val="18"/>
                <w:szCs w:val="18"/>
              </w:rPr>
              <w:t xml:space="preserve"> of age</w:t>
            </w:r>
            <w:r w:rsidR="00525DA8" w:rsidRPr="00ED3CB9">
              <w:rPr>
                <w:rFonts w:cs="Arial"/>
                <w:sz w:val="18"/>
                <w:szCs w:val="18"/>
              </w:rPr>
              <w:t xml:space="preserve">. </w:t>
            </w:r>
            <w:r>
              <w:rPr>
                <w:rFonts w:cs="Arial"/>
                <w:sz w:val="18"/>
                <w:szCs w:val="18"/>
              </w:rPr>
              <w:t>I</w:t>
            </w:r>
            <w:r w:rsidR="00525DA8" w:rsidRPr="00ED3CB9">
              <w:rPr>
                <w:rFonts w:cs="Arial"/>
                <w:sz w:val="18"/>
                <w:szCs w:val="18"/>
              </w:rPr>
              <w:t xml:space="preserve">ndividual </w:t>
            </w:r>
            <w:r w:rsidRPr="00ED3CB9">
              <w:rPr>
                <w:rFonts w:cs="Arial"/>
                <w:sz w:val="18"/>
                <w:szCs w:val="18"/>
              </w:rPr>
              <w:t>case</w:t>
            </w:r>
            <w:r>
              <w:rPr>
                <w:rFonts w:cs="Arial"/>
                <w:sz w:val="18"/>
                <w:szCs w:val="18"/>
              </w:rPr>
              <w:t>-</w:t>
            </w:r>
            <w:r w:rsidR="00525DA8" w:rsidRPr="00ED3CB9">
              <w:rPr>
                <w:rFonts w:cs="Arial"/>
                <w:sz w:val="18"/>
                <w:szCs w:val="18"/>
              </w:rPr>
              <w:t xml:space="preserve"> by</w:t>
            </w:r>
            <w:r>
              <w:rPr>
                <w:rFonts w:cs="Arial"/>
                <w:sz w:val="18"/>
                <w:szCs w:val="18"/>
              </w:rPr>
              <w:t>-</w:t>
            </w:r>
            <w:r w:rsidR="00525DA8" w:rsidRPr="00ED3CB9">
              <w:rPr>
                <w:rFonts w:cs="Arial"/>
                <w:sz w:val="18"/>
                <w:szCs w:val="18"/>
              </w:rPr>
              <w:t xml:space="preserve">case assessment will need to occur for each young person requesting approval for their child to </w:t>
            </w:r>
            <w:r>
              <w:rPr>
                <w:rFonts w:cs="Arial"/>
                <w:sz w:val="18"/>
                <w:szCs w:val="18"/>
              </w:rPr>
              <w:t>liv</w:t>
            </w:r>
            <w:r w:rsidR="00525DA8" w:rsidRPr="00ED3CB9">
              <w:rPr>
                <w:rFonts w:cs="Arial"/>
                <w:sz w:val="18"/>
                <w:szCs w:val="18"/>
              </w:rPr>
              <w:t xml:space="preserve">e in </w:t>
            </w:r>
            <w:r>
              <w:rPr>
                <w:rFonts w:cs="Arial"/>
                <w:sz w:val="18"/>
                <w:szCs w:val="18"/>
              </w:rPr>
              <w:t>a YDC</w:t>
            </w:r>
            <w:r w:rsidR="00525DA8" w:rsidRPr="00ED3CB9">
              <w:rPr>
                <w:rFonts w:cs="Arial"/>
                <w:sz w:val="18"/>
                <w:szCs w:val="18"/>
              </w:rPr>
              <w:t xml:space="preserve"> with them. </w:t>
            </w:r>
          </w:p>
        </w:tc>
      </w:tr>
      <w:tr w:rsidR="00525DA8" w:rsidRPr="00ED3CB9" w14:paraId="07DA9611" w14:textId="77777777" w:rsidTr="00E748A1">
        <w:trPr>
          <w:trHeight w:val="279"/>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4A4EBEF3" w14:textId="77777777" w:rsidR="00525DA8" w:rsidRPr="00ED3CB9" w:rsidRDefault="00525DA8" w:rsidP="007046F1">
            <w:pPr>
              <w:spacing w:before="60" w:after="60"/>
              <w:rPr>
                <w:rFonts w:cs="Arial"/>
                <w:sz w:val="18"/>
                <w:szCs w:val="18"/>
              </w:rPr>
            </w:pPr>
            <w:r w:rsidRPr="00ED3CB9">
              <w:rPr>
                <w:rFonts w:cs="Arial"/>
                <w:sz w:val="18"/>
                <w:szCs w:val="18"/>
              </w:rPr>
              <w:t xml:space="preserve">DCOIS </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4A004818" w14:textId="77777777" w:rsidR="00525DA8" w:rsidRPr="00ED3CB9" w:rsidRDefault="00525DA8" w:rsidP="007046F1">
            <w:pPr>
              <w:spacing w:before="60" w:after="60"/>
              <w:rPr>
                <w:rFonts w:cs="Arial"/>
                <w:sz w:val="18"/>
                <w:szCs w:val="18"/>
              </w:rPr>
            </w:pPr>
            <w:r w:rsidRPr="00ED3CB9">
              <w:rPr>
                <w:rFonts w:cs="Arial"/>
                <w:sz w:val="18"/>
                <w:szCs w:val="18"/>
              </w:rPr>
              <w:t>Detention Centre Operational Information System.</w:t>
            </w:r>
          </w:p>
        </w:tc>
      </w:tr>
      <w:tr w:rsidR="00525DA8" w:rsidRPr="00ED3CB9" w14:paraId="752E4717" w14:textId="77777777" w:rsidTr="00E748A1">
        <w:trPr>
          <w:trHeight w:val="418"/>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71A98C4D" w14:textId="77777777" w:rsidR="00525DA8" w:rsidRPr="00ED3CB9" w:rsidRDefault="00525DA8" w:rsidP="007046F1">
            <w:pPr>
              <w:spacing w:before="60" w:after="60"/>
              <w:rPr>
                <w:rFonts w:cs="Arial"/>
                <w:sz w:val="18"/>
                <w:szCs w:val="18"/>
              </w:rPr>
            </w:pPr>
            <w:r w:rsidRPr="00ED3CB9">
              <w:rPr>
                <w:rFonts w:cs="Arial"/>
                <w:sz w:val="18"/>
                <w:szCs w:val="18"/>
              </w:rPr>
              <w:lastRenderedPageBreak/>
              <w:t>Dynamic risk assessment framework</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10786102" w14:textId="4614176A" w:rsidR="00525DA8" w:rsidRPr="00ED3CB9" w:rsidRDefault="00525DA8" w:rsidP="007046F1">
            <w:pPr>
              <w:spacing w:before="60" w:after="60"/>
              <w:rPr>
                <w:rFonts w:cs="Arial"/>
                <w:sz w:val="18"/>
                <w:szCs w:val="18"/>
              </w:rPr>
            </w:pPr>
            <w:r w:rsidRPr="00ED3CB9">
              <w:rPr>
                <w:rFonts w:cs="Arial"/>
                <w:sz w:val="18"/>
                <w:szCs w:val="18"/>
              </w:rPr>
              <w:t xml:space="preserve">Refer to </w:t>
            </w:r>
            <w:r w:rsidR="007046F1">
              <w:rPr>
                <w:rFonts w:cs="Arial"/>
                <w:sz w:val="18"/>
                <w:szCs w:val="18"/>
              </w:rPr>
              <w:t>c</w:t>
            </w:r>
            <w:r w:rsidRPr="00ED3CB9">
              <w:rPr>
                <w:rFonts w:cs="Arial"/>
                <w:sz w:val="18"/>
                <w:szCs w:val="18"/>
              </w:rPr>
              <w:t xml:space="preserve">hapter 3: Incident management, Youth Detention Centre Operations Manual. </w:t>
            </w:r>
          </w:p>
        </w:tc>
      </w:tr>
      <w:tr w:rsidR="005F5E8A" w:rsidRPr="00ED3CB9" w14:paraId="57327E19" w14:textId="77777777" w:rsidTr="00E748A1">
        <w:trPr>
          <w:trHeight w:val="418"/>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463BED0D" w14:textId="3DDA0FFE" w:rsidR="005F5E8A" w:rsidRPr="00ED3CB9" w:rsidRDefault="005F5E8A" w:rsidP="007046F1">
            <w:pPr>
              <w:spacing w:before="60" w:after="60"/>
              <w:rPr>
                <w:rFonts w:cs="Arial"/>
                <w:sz w:val="18"/>
                <w:szCs w:val="18"/>
              </w:rPr>
            </w:pPr>
            <w:r w:rsidRPr="00ED3CB9">
              <w:rPr>
                <w:rFonts w:cs="Arial"/>
                <w:sz w:val="18"/>
                <w:szCs w:val="18"/>
              </w:rPr>
              <w:t xml:space="preserve">Multidisciplinary </w:t>
            </w:r>
            <w:r w:rsidR="007046F1">
              <w:rPr>
                <w:rFonts w:cs="Arial"/>
                <w:sz w:val="18"/>
                <w:szCs w:val="18"/>
              </w:rPr>
              <w:t>t</w:t>
            </w:r>
            <w:r w:rsidRPr="00ED3CB9">
              <w:rPr>
                <w:rFonts w:cs="Arial"/>
                <w:sz w:val="18"/>
                <w:szCs w:val="18"/>
              </w:rPr>
              <w:t>eam</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0401E172" w14:textId="04DBA014" w:rsidR="005F5E8A" w:rsidRPr="00ED3CB9" w:rsidRDefault="005F5E8A" w:rsidP="007046F1">
            <w:pPr>
              <w:suppressAutoHyphens/>
              <w:spacing w:before="60" w:after="60"/>
              <w:rPr>
                <w:rFonts w:cs="Arial"/>
                <w:sz w:val="18"/>
                <w:szCs w:val="18"/>
              </w:rPr>
            </w:pPr>
            <w:r w:rsidRPr="00ED3CB9">
              <w:rPr>
                <w:rFonts w:cs="Arial"/>
                <w:sz w:val="18"/>
                <w:szCs w:val="18"/>
              </w:rPr>
              <w:t xml:space="preserve">Refers to </w:t>
            </w:r>
            <w:r w:rsidR="007046F1" w:rsidRPr="00ED3CB9">
              <w:rPr>
                <w:rFonts w:cs="Arial"/>
                <w:sz w:val="18"/>
                <w:szCs w:val="18"/>
              </w:rPr>
              <w:t xml:space="preserve">client services </w:t>
            </w:r>
            <w:r w:rsidRPr="00ED3CB9">
              <w:rPr>
                <w:rFonts w:cs="Arial"/>
                <w:sz w:val="18"/>
                <w:szCs w:val="18"/>
              </w:rPr>
              <w:t xml:space="preserve">at BYDC and CYDC and the </w:t>
            </w:r>
            <w:r w:rsidR="007046F1" w:rsidRPr="00ED3CB9">
              <w:rPr>
                <w:rFonts w:cs="Arial"/>
                <w:sz w:val="18"/>
                <w:szCs w:val="18"/>
              </w:rPr>
              <w:t xml:space="preserve">therapeutic response team </w:t>
            </w:r>
            <w:r w:rsidRPr="00ED3CB9">
              <w:rPr>
                <w:rFonts w:cs="Arial"/>
                <w:sz w:val="18"/>
                <w:szCs w:val="18"/>
              </w:rPr>
              <w:t xml:space="preserve">at WMYDC. These teams include therapeutic staff such </w:t>
            </w:r>
            <w:r w:rsidR="007046F1" w:rsidRPr="00ED3CB9">
              <w:rPr>
                <w:rFonts w:cs="Arial"/>
                <w:sz w:val="18"/>
                <w:szCs w:val="18"/>
              </w:rPr>
              <w:t xml:space="preserve">as caseworkers, </w:t>
            </w:r>
            <w:proofErr w:type="gramStart"/>
            <w:r w:rsidR="007046F1" w:rsidRPr="00ED3CB9">
              <w:rPr>
                <w:rFonts w:cs="Arial"/>
                <w:sz w:val="18"/>
                <w:szCs w:val="18"/>
              </w:rPr>
              <w:t>psychologists</w:t>
            </w:r>
            <w:proofErr w:type="gramEnd"/>
            <w:r w:rsidR="007046F1" w:rsidRPr="00ED3CB9">
              <w:rPr>
                <w:rFonts w:cs="Arial"/>
                <w:sz w:val="18"/>
                <w:szCs w:val="18"/>
              </w:rPr>
              <w:t xml:space="preserve"> and cultural experts.</w:t>
            </w:r>
          </w:p>
        </w:tc>
      </w:tr>
    </w:tbl>
    <w:p w14:paraId="4C94FAEA" w14:textId="77777777" w:rsidR="007046F1" w:rsidRPr="00BE1C55" w:rsidRDefault="007046F1" w:rsidP="007046F1">
      <w:pPr>
        <w:keepNext/>
        <w:spacing w:before="240" w:after="60"/>
        <w:outlineLvl w:val="1"/>
        <w:rPr>
          <w:rFonts w:ascii="Arial Bold" w:hAnsi="Arial Bold" w:cs="Arial"/>
          <w:b/>
          <w:bCs/>
          <w:iCs/>
          <w:sz w:val="28"/>
          <w:szCs w:val="28"/>
        </w:rPr>
      </w:pPr>
      <w:bookmarkStart w:id="0" w:name="_Hlk139446770"/>
      <w:bookmarkStart w:id="1" w:name="_Hlk105744070"/>
      <w:r w:rsidRPr="00BE1C55">
        <w:rPr>
          <w:rFonts w:ascii="Arial Bold" w:hAnsi="Arial Bold" w:cs="Arial"/>
          <w:b/>
          <w:bCs/>
          <w:iCs/>
          <w:sz w:val="28"/>
          <w:szCs w:val="28"/>
        </w:rPr>
        <w:t>Human rights compatibility statement</w:t>
      </w:r>
    </w:p>
    <w:p w14:paraId="0A6AB475" w14:textId="77777777" w:rsidR="007046F1" w:rsidRPr="00BE1C55" w:rsidRDefault="007046F1" w:rsidP="007046F1">
      <w:pPr>
        <w:rPr>
          <w:rFonts w:eastAsiaTheme="minorHAnsi"/>
          <w:color w:val="044A91"/>
          <w:u w:val="single"/>
        </w:rPr>
      </w:pPr>
      <w:r w:rsidRPr="00BE1C55">
        <w:t xml:space="preserve">Youth Justice is committed to respecting, </w:t>
      </w:r>
      <w:proofErr w:type="gramStart"/>
      <w:r w:rsidRPr="00BE1C55">
        <w:t>protecting</w:t>
      </w:r>
      <w:proofErr w:type="gramEnd"/>
      <w:r w:rsidRPr="00BE1C55">
        <w:t xml:space="preserve"> and promoting human rights. Under the </w:t>
      </w:r>
      <w:hyperlink r:id="rId11" w:history="1">
        <w:r w:rsidRPr="00BE1C55">
          <w:rPr>
            <w:i/>
            <w:iCs/>
            <w:color w:val="0563C1"/>
            <w:u w:val="single"/>
          </w:rPr>
          <w:t>Human Rights Act 2019</w:t>
        </w:r>
      </w:hyperlink>
      <w:r w:rsidRPr="00BE1C55">
        <w:t xml:space="preserve">, Youth Justice has an obligation to act and make decisions in a way that is compatible with and properly considers human rights.  When </w:t>
      </w:r>
      <w:proofErr w:type="gramStart"/>
      <w:r w:rsidRPr="00BE1C55">
        <w:t>making a decision</w:t>
      </w:r>
      <w:proofErr w:type="gramEnd"/>
      <w:r w:rsidRPr="00BE1C55">
        <w:t xml:space="preserve"> about the care and management of young people, decision-makers must comply with that obligation. </w:t>
      </w:r>
    </w:p>
    <w:p w14:paraId="3A99B0FD" w14:textId="77777777" w:rsidR="007046F1" w:rsidRPr="00BE1C55" w:rsidRDefault="007046F1" w:rsidP="007046F1">
      <w:pPr>
        <w:keepNext/>
        <w:spacing w:before="240" w:after="60"/>
        <w:outlineLvl w:val="1"/>
        <w:rPr>
          <w:rFonts w:ascii="Arial Bold" w:hAnsi="Arial Bold" w:cs="Arial"/>
          <w:b/>
          <w:bCs/>
          <w:iCs/>
          <w:sz w:val="28"/>
          <w:szCs w:val="28"/>
        </w:rPr>
      </w:pPr>
      <w:r w:rsidRPr="00BE1C55">
        <w:rPr>
          <w:rFonts w:ascii="Arial Bold" w:hAnsi="Arial Bold" w:cs="Arial"/>
          <w:b/>
          <w:bCs/>
          <w:iCs/>
          <w:sz w:val="28"/>
          <w:szCs w:val="28"/>
        </w:rPr>
        <w:t>Multicultural Queensland Charter</w:t>
      </w:r>
    </w:p>
    <w:p w14:paraId="3527B480" w14:textId="77777777" w:rsidR="007046F1" w:rsidRPr="00BE1C55" w:rsidRDefault="007046F1" w:rsidP="007046F1">
      <w:pPr>
        <w:rPr>
          <w:rFonts w:eastAsiaTheme="minorHAnsi"/>
        </w:rPr>
      </w:pPr>
      <w:r w:rsidRPr="00BE1C55">
        <w:t xml:space="preserve">Youth Justice supports the </w:t>
      </w:r>
      <w:hyperlink r:id="rId12" w:history="1">
        <w:r w:rsidRPr="00BE1C55">
          <w:rPr>
            <w:color w:val="0563C1"/>
            <w:u w:val="single"/>
          </w:rPr>
          <w:t>Multicultural Queensland Charter</w:t>
        </w:r>
      </w:hyperlink>
      <w:r w:rsidRPr="00BE1C55">
        <w:t xml:space="preserve">, established under the </w:t>
      </w:r>
      <w:r w:rsidRPr="00BE1C55">
        <w:rPr>
          <w:i/>
          <w:iCs/>
        </w:rPr>
        <w:t>Multicultural Recognition Act 2016</w:t>
      </w:r>
      <w:r w:rsidRPr="00BE1C55">
        <w:t xml:space="preserve"> (Qld).  The Charter seeks to promote Queensland as a unified, </w:t>
      </w:r>
      <w:proofErr w:type="gramStart"/>
      <w:r w:rsidRPr="00BE1C55">
        <w:t>harmonious</w:t>
      </w:r>
      <w:proofErr w:type="gramEnd"/>
      <w:r w:rsidRPr="00BE1C55">
        <w:t xml:space="preserve"> and inclusive community. </w:t>
      </w:r>
    </w:p>
    <w:p w14:paraId="4F445D21" w14:textId="77777777" w:rsidR="007046F1" w:rsidRPr="00BE1C55" w:rsidRDefault="007046F1" w:rsidP="007046F1">
      <w:pPr>
        <w:keepNext/>
        <w:spacing w:before="240" w:after="60"/>
        <w:outlineLvl w:val="1"/>
        <w:rPr>
          <w:rFonts w:ascii="Arial Bold" w:hAnsi="Arial Bold" w:cs="Arial"/>
          <w:b/>
          <w:bCs/>
          <w:iCs/>
          <w:sz w:val="28"/>
          <w:szCs w:val="28"/>
        </w:rPr>
      </w:pPr>
      <w:r w:rsidRPr="00BE1C55">
        <w:rPr>
          <w:rFonts w:ascii="Arial Bold" w:hAnsi="Arial Bold" w:cs="Arial"/>
          <w:b/>
          <w:bCs/>
          <w:iCs/>
          <w:sz w:val="28"/>
          <w:szCs w:val="28"/>
        </w:rPr>
        <w:t>Child safe standards</w:t>
      </w:r>
    </w:p>
    <w:p w14:paraId="0CB59189" w14:textId="77777777" w:rsidR="007046F1" w:rsidRPr="00BE1C55" w:rsidRDefault="007046F1" w:rsidP="007046F1">
      <w:pPr>
        <w:rPr>
          <w:rFonts w:eastAsiaTheme="minorHAnsi"/>
          <w:b/>
          <w:bCs/>
        </w:rPr>
      </w:pPr>
      <w:r w:rsidRPr="00BE1C55">
        <w:rPr>
          <w:color w:val="000000"/>
        </w:rPr>
        <w:t xml:space="preserve">The Royal Commission into Institutionalised Responses to Child Sexual Abuse developed several national </w:t>
      </w:r>
      <w:hyperlink r:id="rId13" w:history="1">
        <w:r w:rsidRPr="00BE1C55">
          <w:rPr>
            <w:color w:val="0563C1"/>
            <w:u w:val="single"/>
          </w:rPr>
          <w:t>child safe standards</w:t>
        </w:r>
      </w:hyperlink>
      <w:r w:rsidRPr="00BE1C55">
        <w:rPr>
          <w:color w:val="000000"/>
        </w:rPr>
        <w:t xml:space="preserve"> for institutions and organisations working with children. Youth Justice is cognisant of these standards when considering operational practice guidelines and service delivery in community and youth detention centres.</w:t>
      </w:r>
    </w:p>
    <w:p w14:paraId="2C9CE061" w14:textId="77777777" w:rsidR="007046F1" w:rsidRPr="00BE1C55" w:rsidRDefault="007046F1" w:rsidP="007046F1">
      <w:pPr>
        <w:keepNext/>
        <w:spacing w:before="240" w:after="60"/>
        <w:outlineLvl w:val="1"/>
        <w:rPr>
          <w:rFonts w:ascii="Arial Bold" w:hAnsi="Arial Bold" w:cs="Arial"/>
          <w:b/>
          <w:bCs/>
          <w:iCs/>
          <w:sz w:val="28"/>
          <w:szCs w:val="28"/>
        </w:rPr>
      </w:pPr>
      <w:r w:rsidRPr="00BE1C55">
        <w:rPr>
          <w:rFonts w:ascii="Arial Bold" w:hAnsi="Arial Bold" w:cs="Arial"/>
          <w:b/>
          <w:bCs/>
          <w:iCs/>
          <w:sz w:val="28"/>
          <w:szCs w:val="28"/>
        </w:rPr>
        <w:t>State disability plan</w:t>
      </w:r>
    </w:p>
    <w:p w14:paraId="1958B824" w14:textId="77777777" w:rsidR="007046F1" w:rsidRPr="0054288B" w:rsidRDefault="007046F1" w:rsidP="007046F1">
      <w:pPr>
        <w:rPr>
          <w:szCs w:val="22"/>
        </w:rPr>
      </w:pPr>
      <w:r w:rsidRPr="00BE1C55">
        <w:t>Youth Justice </w:t>
      </w:r>
      <w:r w:rsidRPr="00BE1C55">
        <w:rPr>
          <w:color w:val="000000"/>
        </w:rPr>
        <w:t>will work with our partners to build a fairer, more inclusive Queensland where people with a disability, their families and carers are able to access the same opportunities, on the same basis as everyone else. We will take actions to progress the priorities of the </w:t>
      </w:r>
      <w:hyperlink r:id="rId14" w:history="1">
        <w:r w:rsidRPr="00BE1C55">
          <w:rPr>
            <w:color w:val="0066CC"/>
            <w:u w:val="single"/>
          </w:rPr>
          <w:t>All Abilities Queensland: opportunities for all</w:t>
        </w:r>
      </w:hyperlink>
      <w:r w:rsidRPr="00BE1C55">
        <w:rPr>
          <w:color w:val="000000"/>
        </w:rPr>
        <w:t> state disability plan and support improved access to services for Queenslanders with disability.</w:t>
      </w:r>
      <w:bookmarkEnd w:id="0"/>
    </w:p>
    <w:p w14:paraId="76AC4BD7" w14:textId="2A5E6A88" w:rsidR="005F5E8A" w:rsidRPr="007046F1" w:rsidRDefault="005F5E8A" w:rsidP="007046F1">
      <w:pPr>
        <w:pStyle w:val="Heading2"/>
      </w:pPr>
      <w:r w:rsidRPr="007046F1">
        <w:t xml:space="preserve">Feedback and </w:t>
      </w:r>
      <w:r w:rsidR="007046F1" w:rsidRPr="007046F1">
        <w:t xml:space="preserve">reflective practice </w:t>
      </w:r>
    </w:p>
    <w:p w14:paraId="4AE66C4B" w14:textId="0427882D" w:rsidR="005F5E8A" w:rsidRPr="00ED3CB9" w:rsidRDefault="005F5E8A" w:rsidP="005F5E8A">
      <w:pPr>
        <w:rPr>
          <w:iCs/>
        </w:rPr>
      </w:pPr>
      <w:r w:rsidRPr="00ED3CB9">
        <w:rPr>
          <w:iCs/>
        </w:rPr>
        <w:t xml:space="preserve">Youth Justice recognise that best practice is a constantly evolving process. The Youth Justice Framework for Practice posits that our values guide us in all aspects of our work, including a departmental commitment to continuous improvement and effectiveness. </w:t>
      </w:r>
      <w:r w:rsidR="007046F1">
        <w:rPr>
          <w:iCs/>
        </w:rPr>
        <w:t>A</w:t>
      </w:r>
      <w:r w:rsidRPr="00ED3CB9">
        <w:rPr>
          <w:iCs/>
        </w:rPr>
        <w:t xml:space="preserve">ll Youth Justice staff are encouraged to provide feedback about operational policy and procedure to inform routine review of our work to maintain a high standard of service delivery. Please make your views known through your management team or by emailing </w:t>
      </w:r>
      <w:hyperlink r:id="rId15" w:history="1">
        <w:r w:rsidRPr="00ED3CB9">
          <w:rPr>
            <w:rStyle w:val="Hyperlink"/>
            <w:iCs/>
          </w:rPr>
          <w:t>YDCPracticeEnquiries@youthjustice.qld.gov.au</w:t>
        </w:r>
      </w:hyperlink>
      <w:r w:rsidRPr="00ED3CB9">
        <w:rPr>
          <w:iCs/>
        </w:rPr>
        <w:t>.</w:t>
      </w:r>
    </w:p>
    <w:bookmarkEnd w:id="1"/>
    <w:p w14:paraId="22AA347C" w14:textId="77777777" w:rsidR="005F5E8A" w:rsidRPr="00ED3CB9" w:rsidRDefault="005F5E8A" w:rsidP="006B5217">
      <w:pPr>
        <w:tabs>
          <w:tab w:val="left" w:pos="2552"/>
        </w:tabs>
        <w:spacing w:before="120"/>
        <w:rPr>
          <w:b/>
          <w:szCs w:val="22"/>
        </w:rPr>
      </w:pPr>
    </w:p>
    <w:p w14:paraId="5C16E5BA" w14:textId="3577B170" w:rsidR="006B5217" w:rsidRPr="00ED3CB9" w:rsidRDefault="006B5217">
      <w:pPr>
        <w:spacing w:after="0"/>
      </w:pPr>
      <w:r w:rsidRPr="00ED3CB9">
        <w:br w:type="page"/>
      </w:r>
    </w:p>
    <w:p w14:paraId="18EDCBF2" w14:textId="71A85C8C" w:rsidR="00615C0F" w:rsidRPr="00ED3CB9" w:rsidRDefault="00615C0F" w:rsidP="00615C0F">
      <w:pPr>
        <w:pBdr>
          <w:bottom w:val="single" w:sz="4" w:space="1" w:color="auto"/>
        </w:pBdr>
        <w:rPr>
          <w:szCs w:val="22"/>
        </w:rPr>
      </w:pPr>
    </w:p>
    <w:p w14:paraId="75B5D40F" w14:textId="48D6673B" w:rsidR="00615C0F" w:rsidRPr="00ED3CB9" w:rsidRDefault="00555903" w:rsidP="00615C0F">
      <w:pPr>
        <w:tabs>
          <w:tab w:val="left" w:pos="2552"/>
        </w:tabs>
        <w:rPr>
          <w:szCs w:val="22"/>
        </w:rPr>
      </w:pPr>
      <w:r w:rsidRPr="00ED3CB9">
        <w:rPr>
          <w:b/>
          <w:szCs w:val="22"/>
        </w:rPr>
        <w:t>Records file number</w:t>
      </w:r>
      <w:r w:rsidR="00615C0F" w:rsidRPr="00ED3CB9">
        <w:rPr>
          <w:b/>
          <w:szCs w:val="22"/>
        </w:rPr>
        <w:t>:</w:t>
      </w:r>
      <w:r w:rsidR="00615C0F" w:rsidRPr="00ED3CB9">
        <w:rPr>
          <w:szCs w:val="22"/>
        </w:rPr>
        <w:t xml:space="preserve"> </w:t>
      </w:r>
      <w:r w:rsidR="00615C0F" w:rsidRPr="00ED3CB9">
        <w:rPr>
          <w:szCs w:val="22"/>
        </w:rPr>
        <w:tab/>
      </w:r>
      <w:r w:rsidR="002C70C1" w:rsidRPr="00ED3CB9">
        <w:rPr>
          <w:szCs w:val="22"/>
        </w:rPr>
        <w:t>nil</w:t>
      </w:r>
    </w:p>
    <w:p w14:paraId="6F0A0573" w14:textId="583EB2C8" w:rsidR="00525DA8" w:rsidRPr="00ED3CB9" w:rsidRDefault="00525DA8" w:rsidP="00615C0F">
      <w:pPr>
        <w:tabs>
          <w:tab w:val="left" w:pos="2552"/>
        </w:tabs>
        <w:rPr>
          <w:b/>
          <w:szCs w:val="22"/>
        </w:rPr>
      </w:pPr>
      <w:r w:rsidRPr="00ED3CB9">
        <w:rPr>
          <w:b/>
          <w:szCs w:val="22"/>
        </w:rPr>
        <w:t>Version number:</w:t>
      </w:r>
      <w:r w:rsidRPr="00ED3CB9">
        <w:rPr>
          <w:b/>
          <w:szCs w:val="22"/>
        </w:rPr>
        <w:tab/>
      </w:r>
      <w:r w:rsidRPr="00ED3CB9">
        <w:rPr>
          <w:szCs w:val="22"/>
        </w:rPr>
        <w:t>1.</w:t>
      </w:r>
      <w:r w:rsidR="000D59BA" w:rsidRPr="00ED3CB9">
        <w:rPr>
          <w:szCs w:val="22"/>
        </w:rPr>
        <w:t>4</w:t>
      </w:r>
    </w:p>
    <w:p w14:paraId="5B9538C9" w14:textId="785D98AA" w:rsidR="00615C0F" w:rsidRPr="00ED3CB9" w:rsidRDefault="00615C0F" w:rsidP="00615C0F">
      <w:pPr>
        <w:tabs>
          <w:tab w:val="left" w:pos="2552"/>
        </w:tabs>
        <w:rPr>
          <w:szCs w:val="22"/>
        </w:rPr>
      </w:pPr>
      <w:r w:rsidRPr="00ED3CB9">
        <w:rPr>
          <w:b/>
          <w:szCs w:val="22"/>
        </w:rPr>
        <w:t>Date of approval:</w:t>
      </w:r>
      <w:r w:rsidRPr="00ED3CB9">
        <w:rPr>
          <w:szCs w:val="22"/>
        </w:rPr>
        <w:tab/>
      </w:r>
      <w:r w:rsidR="00ED3CB9" w:rsidRPr="00ED3CB9">
        <w:rPr>
          <w:szCs w:val="22"/>
        </w:rPr>
        <w:t>22 July 2022</w:t>
      </w:r>
    </w:p>
    <w:p w14:paraId="29A1B5CA" w14:textId="42C05EC9" w:rsidR="00525DA8" w:rsidRPr="00ED3CB9" w:rsidRDefault="00525DA8" w:rsidP="00615C0F">
      <w:pPr>
        <w:tabs>
          <w:tab w:val="left" w:pos="2552"/>
        </w:tabs>
        <w:rPr>
          <w:szCs w:val="22"/>
        </w:rPr>
      </w:pPr>
      <w:r w:rsidRPr="00ED3CB9">
        <w:rPr>
          <w:b/>
          <w:szCs w:val="22"/>
        </w:rPr>
        <w:t xml:space="preserve">Approved </w:t>
      </w:r>
      <w:proofErr w:type="gramStart"/>
      <w:r w:rsidRPr="00ED3CB9">
        <w:rPr>
          <w:b/>
          <w:szCs w:val="22"/>
        </w:rPr>
        <w:t>by:</w:t>
      </w:r>
      <w:proofErr w:type="gramEnd"/>
      <w:r w:rsidRPr="00ED3CB9">
        <w:rPr>
          <w:b/>
          <w:szCs w:val="22"/>
        </w:rPr>
        <w:tab/>
      </w:r>
      <w:r w:rsidRPr="00ED3CB9">
        <w:rPr>
          <w:szCs w:val="22"/>
        </w:rPr>
        <w:t>1.0 Assistant Director-General (22 April 2015)</w:t>
      </w:r>
    </w:p>
    <w:p w14:paraId="69012EF7" w14:textId="433FA307" w:rsidR="00525DA8" w:rsidRPr="00ED3CB9" w:rsidRDefault="00525DA8" w:rsidP="00803DFE">
      <w:pPr>
        <w:pStyle w:val="ListParagraph"/>
        <w:numPr>
          <w:ilvl w:val="1"/>
          <w:numId w:val="23"/>
        </w:numPr>
        <w:tabs>
          <w:tab w:val="left" w:pos="2552"/>
        </w:tabs>
        <w:rPr>
          <w:szCs w:val="22"/>
        </w:rPr>
      </w:pPr>
      <w:r w:rsidRPr="00ED3CB9">
        <w:rPr>
          <w:szCs w:val="22"/>
        </w:rPr>
        <w:t>Director, Practice, Program and Design (14 March 2017 – minor edits due to changes in names of roles and teams)</w:t>
      </w:r>
    </w:p>
    <w:p w14:paraId="7C5425EB" w14:textId="048D2EE9" w:rsidR="00525DA8" w:rsidRPr="00ED3CB9" w:rsidRDefault="00525DA8" w:rsidP="00803DFE">
      <w:pPr>
        <w:pStyle w:val="ListParagraph"/>
        <w:numPr>
          <w:ilvl w:val="1"/>
          <w:numId w:val="23"/>
        </w:numPr>
        <w:tabs>
          <w:tab w:val="left" w:pos="2552"/>
        </w:tabs>
        <w:spacing w:before="240" w:line="360" w:lineRule="auto"/>
        <w:rPr>
          <w:szCs w:val="22"/>
        </w:rPr>
      </w:pPr>
      <w:r w:rsidRPr="00ED3CB9">
        <w:rPr>
          <w:szCs w:val="22"/>
        </w:rPr>
        <w:t>Director, Practice, Program and Design (16 November 2017)</w:t>
      </w:r>
    </w:p>
    <w:p w14:paraId="23BB463D" w14:textId="4617E333" w:rsidR="002E417D" w:rsidRPr="00ED3CB9" w:rsidRDefault="00317D9E" w:rsidP="00803DFE">
      <w:pPr>
        <w:pStyle w:val="ListParagraph"/>
        <w:numPr>
          <w:ilvl w:val="1"/>
          <w:numId w:val="23"/>
        </w:numPr>
        <w:tabs>
          <w:tab w:val="left" w:pos="2552"/>
        </w:tabs>
        <w:spacing w:before="240" w:line="360" w:lineRule="auto"/>
        <w:rPr>
          <w:szCs w:val="22"/>
        </w:rPr>
      </w:pPr>
      <w:r w:rsidRPr="00ED3CB9">
        <w:rPr>
          <w:szCs w:val="22"/>
        </w:rPr>
        <w:t>Director, Secure Services Operations and Practice (20 December 2019)</w:t>
      </w:r>
    </w:p>
    <w:p w14:paraId="1D7400C2" w14:textId="1A9D56FD" w:rsidR="000D59BA" w:rsidRPr="00ED3CB9" w:rsidRDefault="000D59BA" w:rsidP="00803DFE">
      <w:pPr>
        <w:pStyle w:val="ListParagraph"/>
        <w:numPr>
          <w:ilvl w:val="1"/>
          <w:numId w:val="23"/>
        </w:numPr>
        <w:tabs>
          <w:tab w:val="left" w:pos="2552"/>
        </w:tabs>
        <w:spacing w:before="240" w:line="360" w:lineRule="auto"/>
        <w:rPr>
          <w:szCs w:val="22"/>
        </w:rPr>
      </w:pPr>
      <w:r w:rsidRPr="00ED3CB9">
        <w:rPr>
          <w:szCs w:val="22"/>
        </w:rPr>
        <w:t xml:space="preserve">Director, Statewide </w:t>
      </w:r>
      <w:proofErr w:type="gramStart"/>
      <w:r w:rsidRPr="00ED3CB9">
        <w:rPr>
          <w:szCs w:val="22"/>
        </w:rPr>
        <w:t>Intel</w:t>
      </w:r>
      <w:proofErr w:type="gramEnd"/>
      <w:r w:rsidRPr="00ED3CB9">
        <w:rPr>
          <w:szCs w:val="22"/>
        </w:rPr>
        <w:t xml:space="preserve"> and Secure Services Support (</w:t>
      </w:r>
      <w:r w:rsidR="00ED3CB9" w:rsidRPr="00ED3CB9">
        <w:rPr>
          <w:szCs w:val="22"/>
        </w:rPr>
        <w:t>22 July</w:t>
      </w:r>
      <w:r w:rsidRPr="00ED3CB9">
        <w:rPr>
          <w:szCs w:val="22"/>
        </w:rPr>
        <w:t xml:space="preserve"> 2022)</w:t>
      </w:r>
    </w:p>
    <w:p w14:paraId="06B0623F" w14:textId="0A6776BD" w:rsidR="00615C0F" w:rsidRPr="00ED3CB9" w:rsidRDefault="00615C0F" w:rsidP="00615C0F">
      <w:pPr>
        <w:tabs>
          <w:tab w:val="left" w:pos="2552"/>
        </w:tabs>
        <w:rPr>
          <w:szCs w:val="22"/>
        </w:rPr>
      </w:pPr>
      <w:r w:rsidRPr="00ED3CB9">
        <w:rPr>
          <w:b/>
          <w:szCs w:val="22"/>
        </w:rPr>
        <w:t>Date of operation:</w:t>
      </w:r>
      <w:r w:rsidRPr="00ED3CB9">
        <w:rPr>
          <w:szCs w:val="22"/>
        </w:rPr>
        <w:tab/>
      </w:r>
      <w:r w:rsidR="00EA3E24" w:rsidRPr="00ED3CB9">
        <w:rPr>
          <w:szCs w:val="22"/>
        </w:rPr>
        <w:t>22</w:t>
      </w:r>
      <w:r w:rsidR="005433C1" w:rsidRPr="00ED3CB9">
        <w:rPr>
          <w:szCs w:val="22"/>
        </w:rPr>
        <w:t xml:space="preserve"> </w:t>
      </w:r>
      <w:r w:rsidR="00EA3E24" w:rsidRPr="00ED3CB9">
        <w:rPr>
          <w:szCs w:val="22"/>
        </w:rPr>
        <w:t>April 2015</w:t>
      </w:r>
    </w:p>
    <w:p w14:paraId="37B5BB97" w14:textId="334F2262" w:rsidR="00615C0F" w:rsidRPr="00ED3CB9" w:rsidRDefault="00615C0F" w:rsidP="00615C0F">
      <w:pPr>
        <w:tabs>
          <w:tab w:val="left" w:pos="2552"/>
        </w:tabs>
        <w:rPr>
          <w:szCs w:val="22"/>
        </w:rPr>
      </w:pPr>
      <w:r w:rsidRPr="00ED3CB9">
        <w:rPr>
          <w:b/>
          <w:szCs w:val="22"/>
        </w:rPr>
        <w:t>Date to be reviewed:</w:t>
      </w:r>
      <w:r w:rsidRPr="00ED3CB9">
        <w:rPr>
          <w:szCs w:val="22"/>
        </w:rPr>
        <w:tab/>
      </w:r>
      <w:r w:rsidR="00ED3CB9" w:rsidRPr="00ED3CB9">
        <w:rPr>
          <w:szCs w:val="22"/>
        </w:rPr>
        <w:t xml:space="preserve">3 years from date of </w:t>
      </w:r>
      <w:proofErr w:type="gramStart"/>
      <w:r w:rsidR="00ED3CB9" w:rsidRPr="00ED3CB9">
        <w:rPr>
          <w:szCs w:val="22"/>
        </w:rPr>
        <w:t>approval</w:t>
      </w:r>
      <w:proofErr w:type="gramEnd"/>
    </w:p>
    <w:p w14:paraId="51EA6C3E" w14:textId="77777777" w:rsidR="00615C0F" w:rsidRPr="00ED3CB9" w:rsidRDefault="00615C0F" w:rsidP="00615C0F">
      <w:pPr>
        <w:pBdr>
          <w:bottom w:val="single" w:sz="6" w:space="1" w:color="auto"/>
        </w:pBdr>
        <w:jc w:val="both"/>
        <w:rPr>
          <w:color w:val="333333"/>
          <w:sz w:val="16"/>
        </w:rPr>
      </w:pPr>
    </w:p>
    <w:p w14:paraId="29475EF1" w14:textId="767456D0" w:rsidR="00615C0F" w:rsidRPr="00ED3CB9" w:rsidRDefault="00615C0F" w:rsidP="00615C0F">
      <w:pPr>
        <w:tabs>
          <w:tab w:val="left" w:pos="2552"/>
        </w:tabs>
        <w:rPr>
          <w:szCs w:val="22"/>
        </w:rPr>
      </w:pPr>
      <w:r w:rsidRPr="00ED3CB9">
        <w:rPr>
          <w:b/>
          <w:szCs w:val="22"/>
        </w:rPr>
        <w:t>Office:</w:t>
      </w:r>
      <w:r w:rsidRPr="00ED3CB9">
        <w:rPr>
          <w:szCs w:val="22"/>
        </w:rPr>
        <w:tab/>
      </w:r>
      <w:r w:rsidR="006B5217" w:rsidRPr="00ED3CB9">
        <w:rPr>
          <w:szCs w:val="22"/>
        </w:rPr>
        <w:t>Statewide Intel and Secure Services Support</w:t>
      </w:r>
    </w:p>
    <w:p w14:paraId="6BF7672F" w14:textId="39B6B52F" w:rsidR="007D7890" w:rsidRPr="00ED3CB9" w:rsidRDefault="00615C0F" w:rsidP="00ED3CB9">
      <w:pPr>
        <w:tabs>
          <w:tab w:val="left" w:pos="2552"/>
        </w:tabs>
        <w:spacing w:after="0"/>
        <w:ind w:left="2552" w:hanging="2552"/>
        <w:rPr>
          <w:szCs w:val="22"/>
        </w:rPr>
      </w:pPr>
      <w:r w:rsidRPr="00ED3CB9">
        <w:rPr>
          <w:b/>
          <w:szCs w:val="22"/>
        </w:rPr>
        <w:t xml:space="preserve">Help </w:t>
      </w:r>
      <w:r w:rsidR="00555903" w:rsidRPr="00ED3CB9">
        <w:rPr>
          <w:b/>
          <w:szCs w:val="22"/>
        </w:rPr>
        <w:t>c</w:t>
      </w:r>
      <w:r w:rsidRPr="00ED3CB9">
        <w:rPr>
          <w:b/>
          <w:szCs w:val="22"/>
        </w:rPr>
        <w:t>ontact:</w:t>
      </w:r>
      <w:r w:rsidRPr="00ED3CB9">
        <w:rPr>
          <w:szCs w:val="22"/>
        </w:rPr>
        <w:tab/>
      </w:r>
      <w:r w:rsidR="006B5217" w:rsidRPr="00ED3CB9">
        <w:rPr>
          <w:szCs w:val="22"/>
        </w:rPr>
        <w:t>Secure Services Support</w:t>
      </w:r>
    </w:p>
    <w:p w14:paraId="321203EA" w14:textId="315196A1" w:rsidR="00615C0F" w:rsidRPr="00ED3CB9" w:rsidRDefault="007D7890" w:rsidP="00ED3CB9">
      <w:pPr>
        <w:tabs>
          <w:tab w:val="left" w:pos="2552"/>
        </w:tabs>
        <w:spacing w:after="0"/>
        <w:ind w:left="2552" w:hanging="2552"/>
        <w:rPr>
          <w:szCs w:val="22"/>
        </w:rPr>
      </w:pPr>
      <w:r w:rsidRPr="00ED3CB9">
        <w:rPr>
          <w:b/>
          <w:szCs w:val="22"/>
        </w:rPr>
        <w:tab/>
      </w:r>
      <w:hyperlink r:id="rId16" w:history="1">
        <w:r w:rsidRPr="00ED3CB9">
          <w:rPr>
            <w:rStyle w:val="Hyperlink"/>
            <w:szCs w:val="22"/>
          </w:rPr>
          <w:t>YDCPracticeEnquiries@cyjma.qld.gov.au</w:t>
        </w:r>
      </w:hyperlink>
      <w:r w:rsidR="00317D9E" w:rsidRPr="00ED3CB9">
        <w:rPr>
          <w:szCs w:val="22"/>
        </w:rPr>
        <w:t xml:space="preserve"> </w:t>
      </w:r>
    </w:p>
    <w:p w14:paraId="782D02F8" w14:textId="77777777" w:rsidR="00615C0F" w:rsidRPr="00ED3CB9" w:rsidRDefault="00615C0F" w:rsidP="00615C0F">
      <w:pPr>
        <w:pBdr>
          <w:bottom w:val="single" w:sz="4" w:space="1" w:color="auto"/>
        </w:pBdr>
        <w:rPr>
          <w:sz w:val="12"/>
        </w:rPr>
      </w:pPr>
    </w:p>
    <w:p w14:paraId="160F36DD" w14:textId="0036FB28" w:rsidR="00525DA8" w:rsidRPr="00ED3CB9" w:rsidRDefault="00525DA8" w:rsidP="00525DA8">
      <w:pPr>
        <w:pStyle w:val="Heading2"/>
      </w:pPr>
      <w:r w:rsidRPr="00ED3CB9">
        <w:t>Communication strategy:</w:t>
      </w:r>
    </w:p>
    <w:bookmarkStart w:id="2" w:name="Check15"/>
    <w:p w14:paraId="60B88A82" w14:textId="77777777" w:rsidR="00525DA8" w:rsidRPr="00ED3CB9" w:rsidRDefault="00525DA8" w:rsidP="00525DA8">
      <w:pPr>
        <w:spacing w:after="0"/>
        <w:jc w:val="both"/>
        <w:rPr>
          <w:rFonts w:cs="Arial"/>
          <w:szCs w:val="22"/>
        </w:rPr>
      </w:pPr>
      <w:r w:rsidRPr="00ED3CB9">
        <w:rPr>
          <w:rFonts w:cs="Arial"/>
          <w:sz w:val="20"/>
        </w:rPr>
        <w:fldChar w:fldCharType="begin">
          <w:ffData>
            <w:name w:val="Check15"/>
            <w:enabled/>
            <w:calcOnExit w:val="0"/>
            <w:checkBox>
              <w:sizeAuto/>
              <w:default w:val="1"/>
            </w:checkBox>
          </w:ffData>
        </w:fldChar>
      </w:r>
      <w:r w:rsidRPr="00ED3CB9">
        <w:rPr>
          <w:rFonts w:cs="Arial"/>
          <w:sz w:val="20"/>
        </w:rPr>
        <w:instrText xml:space="preserve"> FORMCHECKBOX </w:instrText>
      </w:r>
      <w:r w:rsidR="00C06889">
        <w:rPr>
          <w:rFonts w:cs="Arial"/>
          <w:sz w:val="20"/>
        </w:rPr>
      </w:r>
      <w:r w:rsidR="00C06889">
        <w:rPr>
          <w:rFonts w:cs="Arial"/>
          <w:sz w:val="20"/>
        </w:rPr>
        <w:fldChar w:fldCharType="separate"/>
      </w:r>
      <w:r w:rsidRPr="00ED3CB9">
        <w:rPr>
          <w:rFonts w:cs="Arial"/>
          <w:sz w:val="20"/>
        </w:rPr>
        <w:fldChar w:fldCharType="end"/>
      </w:r>
      <w:bookmarkEnd w:id="2"/>
      <w:r w:rsidRPr="00ED3CB9">
        <w:rPr>
          <w:rFonts w:cs="Arial"/>
          <w:szCs w:val="22"/>
        </w:rPr>
        <w:t xml:space="preserve">publish on </w:t>
      </w:r>
      <w:proofErr w:type="gramStart"/>
      <w:r w:rsidRPr="00ED3CB9">
        <w:rPr>
          <w:rFonts w:cs="Arial"/>
          <w:szCs w:val="22"/>
        </w:rPr>
        <w:t>intranet</w:t>
      </w:r>
      <w:proofErr w:type="gramEnd"/>
      <w:r w:rsidRPr="00ED3CB9">
        <w:rPr>
          <w:rFonts w:cs="Arial"/>
          <w:szCs w:val="22"/>
        </w:rPr>
        <w:t xml:space="preserve"> </w:t>
      </w:r>
    </w:p>
    <w:p w14:paraId="22A68F58" w14:textId="77777777" w:rsidR="00525DA8" w:rsidRPr="00ED3CB9" w:rsidRDefault="00525DA8" w:rsidP="00525DA8">
      <w:pPr>
        <w:spacing w:after="0"/>
        <w:jc w:val="both"/>
        <w:rPr>
          <w:rFonts w:cs="Arial"/>
          <w:szCs w:val="22"/>
        </w:rPr>
      </w:pPr>
      <w:r w:rsidRPr="00ED3CB9">
        <w:rPr>
          <w:rFonts w:cs="Arial"/>
          <w:sz w:val="20"/>
        </w:rPr>
        <w:fldChar w:fldCharType="begin">
          <w:ffData>
            <w:name w:val=""/>
            <w:enabled/>
            <w:calcOnExit w:val="0"/>
            <w:checkBox>
              <w:sizeAuto/>
              <w:default w:val="1"/>
            </w:checkBox>
          </w:ffData>
        </w:fldChar>
      </w:r>
      <w:r w:rsidRPr="00ED3CB9">
        <w:rPr>
          <w:rFonts w:cs="Arial"/>
          <w:sz w:val="20"/>
        </w:rPr>
        <w:instrText xml:space="preserve"> FORMCHECKBOX </w:instrText>
      </w:r>
      <w:r w:rsidR="00C06889">
        <w:rPr>
          <w:rFonts w:cs="Arial"/>
          <w:sz w:val="20"/>
        </w:rPr>
      </w:r>
      <w:r w:rsidR="00C06889">
        <w:rPr>
          <w:rFonts w:cs="Arial"/>
          <w:sz w:val="20"/>
        </w:rPr>
        <w:fldChar w:fldCharType="separate"/>
      </w:r>
      <w:r w:rsidRPr="00ED3CB9">
        <w:rPr>
          <w:rFonts w:cs="Arial"/>
          <w:sz w:val="20"/>
        </w:rPr>
        <w:fldChar w:fldCharType="end"/>
      </w:r>
      <w:r w:rsidRPr="00ED3CB9">
        <w:rPr>
          <w:rFonts w:cs="Arial"/>
          <w:szCs w:val="22"/>
        </w:rPr>
        <w:t xml:space="preserve">publish on </w:t>
      </w:r>
      <w:proofErr w:type="gramStart"/>
      <w:r w:rsidRPr="00ED3CB9">
        <w:rPr>
          <w:rFonts w:cs="Arial"/>
          <w:szCs w:val="22"/>
        </w:rPr>
        <w:t>internet</w:t>
      </w:r>
      <w:proofErr w:type="gramEnd"/>
      <w:r w:rsidRPr="00ED3CB9">
        <w:rPr>
          <w:rFonts w:cs="Arial"/>
          <w:szCs w:val="22"/>
        </w:rPr>
        <w:t xml:space="preserve"> </w:t>
      </w:r>
    </w:p>
    <w:p w14:paraId="6AD5EEF2" w14:textId="77777777" w:rsidR="00525DA8" w:rsidRPr="00ED3CB9" w:rsidRDefault="00525DA8" w:rsidP="00525DA8">
      <w:pPr>
        <w:spacing w:after="0"/>
        <w:jc w:val="both"/>
        <w:rPr>
          <w:rFonts w:cs="Arial"/>
          <w:szCs w:val="22"/>
        </w:rPr>
      </w:pPr>
      <w:r w:rsidRPr="00ED3CB9">
        <w:rPr>
          <w:rFonts w:cs="Arial"/>
          <w:sz w:val="20"/>
        </w:rPr>
        <w:fldChar w:fldCharType="begin">
          <w:ffData>
            <w:name w:val=""/>
            <w:enabled/>
            <w:calcOnExit w:val="0"/>
            <w:checkBox>
              <w:sizeAuto/>
              <w:default w:val="1"/>
            </w:checkBox>
          </w:ffData>
        </w:fldChar>
      </w:r>
      <w:r w:rsidRPr="00ED3CB9">
        <w:rPr>
          <w:rFonts w:cs="Arial"/>
          <w:sz w:val="20"/>
        </w:rPr>
        <w:instrText xml:space="preserve"> FORMCHECKBOX </w:instrText>
      </w:r>
      <w:r w:rsidR="00C06889">
        <w:rPr>
          <w:rFonts w:cs="Arial"/>
          <w:sz w:val="20"/>
        </w:rPr>
      </w:r>
      <w:r w:rsidR="00C06889">
        <w:rPr>
          <w:rFonts w:cs="Arial"/>
          <w:sz w:val="20"/>
        </w:rPr>
        <w:fldChar w:fldCharType="separate"/>
      </w:r>
      <w:r w:rsidRPr="00ED3CB9">
        <w:rPr>
          <w:rFonts w:cs="Arial"/>
          <w:sz w:val="20"/>
        </w:rPr>
        <w:fldChar w:fldCharType="end"/>
      </w:r>
      <w:r w:rsidRPr="00ED3CB9">
        <w:rPr>
          <w:rFonts w:cs="Arial"/>
          <w:szCs w:val="22"/>
        </w:rPr>
        <w:t xml:space="preserve">advise staff to </w:t>
      </w:r>
      <w:proofErr w:type="gramStart"/>
      <w:r w:rsidRPr="00ED3CB9">
        <w:rPr>
          <w:rFonts w:cs="Arial"/>
          <w:szCs w:val="22"/>
        </w:rPr>
        <w:t>read</w:t>
      </w:r>
      <w:proofErr w:type="gramEnd"/>
    </w:p>
    <w:p w14:paraId="2C3C9ACC" w14:textId="77777777" w:rsidR="00525DA8" w:rsidRPr="00ED3CB9" w:rsidRDefault="00525DA8" w:rsidP="00525DA8">
      <w:pPr>
        <w:spacing w:after="0"/>
        <w:jc w:val="both"/>
        <w:rPr>
          <w:rFonts w:cs="Arial"/>
          <w:szCs w:val="22"/>
        </w:rPr>
      </w:pPr>
      <w:r w:rsidRPr="00ED3CB9">
        <w:rPr>
          <w:rFonts w:cs="Arial"/>
          <w:sz w:val="20"/>
        </w:rPr>
        <w:fldChar w:fldCharType="begin">
          <w:ffData>
            <w:name w:val=""/>
            <w:enabled/>
            <w:calcOnExit w:val="0"/>
            <w:checkBox>
              <w:sizeAuto/>
              <w:default w:val="1"/>
            </w:checkBox>
          </w:ffData>
        </w:fldChar>
      </w:r>
      <w:r w:rsidRPr="00ED3CB9">
        <w:rPr>
          <w:rFonts w:cs="Arial"/>
          <w:sz w:val="20"/>
        </w:rPr>
        <w:instrText xml:space="preserve"> FORMCHECKBOX </w:instrText>
      </w:r>
      <w:r w:rsidR="00C06889">
        <w:rPr>
          <w:rFonts w:cs="Arial"/>
          <w:sz w:val="20"/>
        </w:rPr>
      </w:r>
      <w:r w:rsidR="00C06889">
        <w:rPr>
          <w:rFonts w:cs="Arial"/>
          <w:sz w:val="20"/>
        </w:rPr>
        <w:fldChar w:fldCharType="separate"/>
      </w:r>
      <w:r w:rsidRPr="00ED3CB9">
        <w:rPr>
          <w:rFonts w:cs="Arial"/>
          <w:sz w:val="20"/>
        </w:rPr>
        <w:fldChar w:fldCharType="end"/>
      </w:r>
      <w:r w:rsidRPr="00ED3CB9">
        <w:rPr>
          <w:rFonts w:cs="Arial"/>
          <w:szCs w:val="22"/>
        </w:rPr>
        <w:t xml:space="preserve">supervisors discuss with direct </w:t>
      </w:r>
      <w:proofErr w:type="gramStart"/>
      <w:r w:rsidRPr="00ED3CB9">
        <w:rPr>
          <w:rFonts w:cs="Arial"/>
          <w:szCs w:val="22"/>
        </w:rPr>
        <w:t>reports</w:t>
      </w:r>
      <w:proofErr w:type="gramEnd"/>
    </w:p>
    <w:p w14:paraId="6233604F" w14:textId="77777777" w:rsidR="00525DA8" w:rsidRPr="00ED3CB9" w:rsidRDefault="00525DA8" w:rsidP="00F92AA8">
      <w:pPr>
        <w:rPr>
          <w:sz w:val="12"/>
        </w:rPr>
      </w:pPr>
    </w:p>
    <w:p w14:paraId="71D7D190" w14:textId="77777777" w:rsidR="00615C0F" w:rsidRPr="00ED3CB9" w:rsidRDefault="00615C0F" w:rsidP="00B20078">
      <w:pPr>
        <w:pStyle w:val="Heading2"/>
      </w:pPr>
      <w:r w:rsidRPr="00ED3CB9">
        <w:t>Links:</w:t>
      </w:r>
    </w:p>
    <w:p w14:paraId="2ECF9C16" w14:textId="77777777" w:rsidR="000D59BA" w:rsidRPr="00ED3CB9" w:rsidRDefault="00C06889" w:rsidP="000D59BA">
      <w:pPr>
        <w:tabs>
          <w:tab w:val="left" w:pos="1515"/>
        </w:tabs>
        <w:spacing w:before="60" w:after="120"/>
        <w:jc w:val="both"/>
        <w:rPr>
          <w:rStyle w:val="Hyperlink"/>
          <w:rFonts w:cs="Arial"/>
          <w:szCs w:val="22"/>
        </w:rPr>
      </w:pPr>
      <w:hyperlink r:id="rId17" w:history="1">
        <w:r w:rsidR="000D59BA" w:rsidRPr="00ED3CB9">
          <w:rPr>
            <w:rStyle w:val="Hyperlink"/>
            <w:rFonts w:cs="Arial"/>
          </w:rPr>
          <w:t>Australasian Youth Justice Administrators (AYJA) service standards for juvenile custodial facilities</w:t>
        </w:r>
      </w:hyperlink>
      <w:r w:rsidR="000D59BA" w:rsidRPr="00ED3CB9" w:rsidDel="00D831AF">
        <w:rPr>
          <w:rStyle w:val="Hyperlink"/>
          <w:rFonts w:cs="Arial"/>
          <w:i/>
          <w:szCs w:val="22"/>
        </w:rPr>
        <w:t xml:space="preserve"> </w:t>
      </w:r>
    </w:p>
    <w:p w14:paraId="70A37151" w14:textId="77777777" w:rsidR="000D59BA" w:rsidRPr="00ED3CB9" w:rsidRDefault="00C06889" w:rsidP="000D59BA">
      <w:pPr>
        <w:pStyle w:val="BodyText"/>
        <w:spacing w:before="120"/>
        <w:jc w:val="both"/>
        <w:rPr>
          <w:rStyle w:val="Hyperlink"/>
          <w:rFonts w:cs="Arial"/>
          <w:b w:val="0"/>
          <w:szCs w:val="22"/>
        </w:rPr>
      </w:pPr>
      <w:hyperlink r:id="rId18" w:history="1">
        <w:r w:rsidR="000D59BA" w:rsidRPr="00ED3CB9">
          <w:rPr>
            <w:rStyle w:val="Hyperlink"/>
            <w:rFonts w:cs="Arial"/>
            <w:b w:val="0"/>
            <w:szCs w:val="22"/>
          </w:rPr>
          <w:t xml:space="preserve">Human Rights Act 2019 </w:t>
        </w:r>
      </w:hyperlink>
      <w:r w:rsidR="000D59BA" w:rsidRPr="00ED3CB9">
        <w:rPr>
          <w:rStyle w:val="Hyperlink"/>
          <w:rFonts w:cs="Arial"/>
          <w:b w:val="0"/>
          <w:szCs w:val="22"/>
        </w:rPr>
        <w:t xml:space="preserve"> </w:t>
      </w:r>
    </w:p>
    <w:p w14:paraId="0303BDC7" w14:textId="77777777" w:rsidR="000D59BA" w:rsidRPr="00ED3CB9" w:rsidRDefault="00C06889" w:rsidP="000D59BA">
      <w:pPr>
        <w:pStyle w:val="BodyText"/>
        <w:spacing w:before="120"/>
        <w:jc w:val="both"/>
        <w:rPr>
          <w:rStyle w:val="Hyperlink"/>
        </w:rPr>
      </w:pPr>
      <w:hyperlink r:id="rId19" w:history="1">
        <w:r w:rsidR="000D59BA" w:rsidRPr="00ED3CB9">
          <w:rPr>
            <w:rStyle w:val="Hyperlink"/>
            <w:rFonts w:cs="Arial"/>
            <w:b w:val="0"/>
            <w:szCs w:val="22"/>
          </w:rPr>
          <w:t>Queensland Human Rights Commission</w:t>
        </w:r>
      </w:hyperlink>
    </w:p>
    <w:p w14:paraId="3470F430" w14:textId="4D0DEEEC" w:rsidR="00525DA8" w:rsidRPr="00ED3CB9" w:rsidRDefault="00C06889" w:rsidP="00525DA8">
      <w:pPr>
        <w:pStyle w:val="BodyText"/>
        <w:spacing w:before="120"/>
        <w:jc w:val="both"/>
        <w:rPr>
          <w:rStyle w:val="Hyperlink"/>
          <w:rFonts w:cs="Arial"/>
          <w:b w:val="0"/>
          <w:szCs w:val="22"/>
        </w:rPr>
      </w:pPr>
      <w:hyperlink r:id="rId20" w:history="1">
        <w:r w:rsidR="00525DA8" w:rsidRPr="00ED3CB9">
          <w:rPr>
            <w:rStyle w:val="Hyperlink"/>
            <w:rFonts w:cs="Arial"/>
            <w:b w:val="0"/>
            <w:szCs w:val="22"/>
          </w:rPr>
          <w:t>United Nations Rules for the Protection of Young People Deprived of Their Liberty 1990</w:t>
        </w:r>
      </w:hyperlink>
    </w:p>
    <w:p w14:paraId="6C54A3CF" w14:textId="6A0AFCF7" w:rsidR="00525DA8" w:rsidRPr="00774D39" w:rsidRDefault="00525DA8" w:rsidP="00525DA8">
      <w:pPr>
        <w:pStyle w:val="BodyText"/>
        <w:spacing w:before="120"/>
        <w:jc w:val="both"/>
        <w:rPr>
          <w:rFonts w:cs="Arial"/>
          <w:b w:val="0"/>
          <w:szCs w:val="22"/>
        </w:rPr>
      </w:pPr>
      <w:r w:rsidRPr="00774D39">
        <w:rPr>
          <w:rFonts w:cs="Arial"/>
          <w:b w:val="0"/>
          <w:szCs w:val="22"/>
        </w:rPr>
        <w:t>Youth Detention Centre Operations Manual</w:t>
      </w:r>
    </w:p>
    <w:p w14:paraId="061D3C41" w14:textId="4934EF9F" w:rsidR="00525DA8" w:rsidRPr="00ED3CB9" w:rsidRDefault="00525DA8" w:rsidP="00525DA8">
      <w:pPr>
        <w:pStyle w:val="BodyText"/>
        <w:spacing w:before="120"/>
        <w:jc w:val="both"/>
        <w:rPr>
          <w:rFonts w:cs="Arial"/>
          <w:b w:val="0"/>
          <w:szCs w:val="22"/>
        </w:rPr>
      </w:pPr>
      <w:r w:rsidRPr="00774D39">
        <w:rPr>
          <w:rFonts w:cs="Arial"/>
          <w:b w:val="0"/>
          <w:szCs w:val="22"/>
        </w:rPr>
        <w:t>Youth Justice delegations</w:t>
      </w:r>
    </w:p>
    <w:p w14:paraId="39FA9164" w14:textId="475B7A4F" w:rsidR="00AF44CE" w:rsidRPr="00ED3CB9" w:rsidRDefault="00525DA8" w:rsidP="006B5217">
      <w:pPr>
        <w:pStyle w:val="BodyText"/>
        <w:spacing w:before="120"/>
        <w:jc w:val="both"/>
        <w:rPr>
          <w:lang w:val="en-US"/>
        </w:rPr>
        <w:sectPr w:rsidR="00AF44CE" w:rsidRPr="00ED3CB9" w:rsidSect="00C06889">
          <w:headerReference w:type="default" r:id="rId21"/>
          <w:headerReference w:type="first" r:id="rId22"/>
          <w:pgSz w:w="11906" w:h="16838"/>
          <w:pgMar w:top="1985" w:right="1134" w:bottom="993" w:left="1134" w:header="709" w:footer="1474" w:gutter="0"/>
          <w:cols w:space="709"/>
          <w:titlePg/>
          <w:docGrid w:linePitch="360"/>
        </w:sectPr>
      </w:pPr>
      <w:r w:rsidRPr="00774D39">
        <w:rPr>
          <w:rFonts w:cs="Arial"/>
          <w:b w:val="0"/>
          <w:szCs w:val="22"/>
        </w:rPr>
        <w:t>Youth Justice policies</w:t>
      </w:r>
    </w:p>
    <w:p w14:paraId="32A59050" w14:textId="77777777" w:rsidR="007046F1" w:rsidRDefault="007046F1" w:rsidP="007046F1">
      <w:pPr>
        <w:pStyle w:val="Heading7"/>
        <w:spacing w:before="0" w:after="0"/>
        <w:rPr>
          <w:rFonts w:ascii="Arial" w:hAnsi="Arial" w:cs="Arial"/>
          <w:color w:val="000000"/>
        </w:rPr>
      </w:pPr>
    </w:p>
    <w:p w14:paraId="43809901" w14:textId="564BBD2F" w:rsidR="00EC62D3" w:rsidRPr="00ED3CB9" w:rsidRDefault="007046F1" w:rsidP="007046F1">
      <w:pPr>
        <w:pStyle w:val="Heading7"/>
        <w:spacing w:before="0" w:after="0"/>
        <w:rPr>
          <w:rFonts w:ascii="Arial" w:hAnsi="Arial" w:cs="Arial"/>
          <w:color w:val="000000"/>
        </w:rPr>
      </w:pPr>
      <w:r>
        <w:rPr>
          <w:rFonts w:ascii="Arial" w:hAnsi="Arial" w:cs="Arial"/>
          <w:color w:val="000000"/>
        </w:rPr>
        <w:t>Bob Gee</w:t>
      </w:r>
    </w:p>
    <w:p w14:paraId="78B1635A" w14:textId="1008A9B6" w:rsidR="00EC62D3" w:rsidRPr="00A72C57" w:rsidRDefault="00EC62D3" w:rsidP="007046F1">
      <w:pPr>
        <w:pStyle w:val="Heading7"/>
        <w:spacing w:before="0" w:after="0"/>
        <w:rPr>
          <w:lang w:val="en-US"/>
        </w:rPr>
      </w:pPr>
      <w:r w:rsidRPr="00ED3CB9">
        <w:rPr>
          <w:rFonts w:ascii="Arial" w:hAnsi="Arial" w:cs="Arial"/>
          <w:color w:val="000000"/>
        </w:rPr>
        <w:t>Director-Genera</w:t>
      </w:r>
      <w:r w:rsidR="005F5E8A" w:rsidRPr="00ED3CB9">
        <w:rPr>
          <w:rFonts w:ascii="Arial" w:hAnsi="Arial" w:cs="Arial"/>
          <w:color w:val="000000"/>
        </w:rPr>
        <w:t>l</w:t>
      </w:r>
    </w:p>
    <w:sectPr w:rsidR="00EC62D3" w:rsidRPr="00A72C57" w:rsidSect="00AF44CE">
      <w:headerReference w:type="default" r:id="rId23"/>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027C0" w14:textId="77777777" w:rsidR="00F253A1" w:rsidRDefault="00F253A1">
      <w:r>
        <w:separator/>
      </w:r>
    </w:p>
  </w:endnote>
  <w:endnote w:type="continuationSeparator" w:id="0">
    <w:p w14:paraId="10CCF49A" w14:textId="77777777" w:rsidR="00F253A1" w:rsidRDefault="00F2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517E5" w14:textId="77777777" w:rsidR="00F253A1" w:rsidRDefault="00F253A1">
      <w:r>
        <w:separator/>
      </w:r>
    </w:p>
  </w:footnote>
  <w:footnote w:type="continuationSeparator" w:id="0">
    <w:p w14:paraId="3D0134FF" w14:textId="77777777" w:rsidR="00F253A1" w:rsidRDefault="00F25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EA7A" w14:textId="210BA961" w:rsidR="005433C1" w:rsidRDefault="00C06889">
    <w:pPr>
      <w:pStyle w:val="Header"/>
    </w:pPr>
    <w:r>
      <w:rPr>
        <w:noProof/>
      </w:rPr>
      <w:drawing>
        <wp:anchor distT="0" distB="0" distL="114300" distR="114300" simplePos="0" relativeHeight="251667456" behindDoc="1" locked="0" layoutInCell="1" allowOverlap="1" wp14:anchorId="576DAB01" wp14:editId="39D52655">
          <wp:simplePos x="0" y="0"/>
          <wp:positionH relativeFrom="page">
            <wp:align>right</wp:align>
          </wp:positionH>
          <wp:positionV relativeFrom="paragraph">
            <wp:posOffset>-452580</wp:posOffset>
          </wp:positionV>
          <wp:extent cx="7560000" cy="1285200"/>
          <wp:effectExtent l="0" t="0" r="3175" b="0"/>
          <wp:wrapNone/>
          <wp:docPr id="1531318431" name="Picture 153131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5121" name="Picture 431975121"/>
                  <pic:cNvPicPr/>
                </pic:nvPicPr>
                <pic:blipFill>
                  <a:blip r:embed="rId1"/>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9CD4" w14:textId="3688AD12" w:rsidR="00C06889" w:rsidRDefault="00C06889">
    <w:pPr>
      <w:pStyle w:val="Header"/>
    </w:pPr>
    <w:r>
      <w:rPr>
        <w:noProof/>
      </w:rPr>
      <w:drawing>
        <wp:anchor distT="0" distB="0" distL="114300" distR="114300" simplePos="0" relativeHeight="251665408" behindDoc="1" locked="0" layoutInCell="1" allowOverlap="1" wp14:anchorId="346469E0" wp14:editId="1A8B60F6">
          <wp:simplePos x="0" y="0"/>
          <wp:positionH relativeFrom="page">
            <wp:align>right</wp:align>
          </wp:positionH>
          <wp:positionV relativeFrom="paragraph">
            <wp:posOffset>-452580</wp:posOffset>
          </wp:positionV>
          <wp:extent cx="7599600" cy="10749756"/>
          <wp:effectExtent l="0" t="0" r="1905" b="0"/>
          <wp:wrapNone/>
          <wp:docPr id="2075071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71707" name="Picture 1"/>
                  <pic:cNvPicPr/>
                </pic:nvPicPr>
                <pic:blipFill>
                  <a:blip r:embed="rId1"/>
                  <a:stretch>
                    <a:fillRect/>
                  </a:stretch>
                </pic:blipFill>
                <pic:spPr>
                  <a:xfrm>
                    <a:off x="0" y="0"/>
                    <a:ext cx="7599600" cy="1074975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C7E8" w14:textId="77777777" w:rsidR="00EC62D3" w:rsidRDefault="00EC62D3">
    <w:pPr>
      <w:pStyle w:val="Header"/>
    </w:pPr>
    <w:r>
      <w:rPr>
        <w:noProof/>
      </w:rPr>
      <w:drawing>
        <wp:anchor distT="0" distB="0" distL="114300" distR="114300" simplePos="0" relativeHeight="251661312" behindDoc="1" locked="1" layoutInCell="1" allowOverlap="1" wp14:anchorId="1225B579" wp14:editId="4BAF9C80">
          <wp:simplePos x="0" y="0"/>
          <wp:positionH relativeFrom="page">
            <wp:align>left</wp:align>
          </wp:positionH>
          <wp:positionV relativeFrom="page">
            <wp:align>top</wp:align>
          </wp:positionV>
          <wp:extent cx="7556400" cy="10681200"/>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J Factsheet Port A4_dotty circle_v2.jpg"/>
                  <pic:cNvPicPr/>
                </pic:nvPicPr>
                <pic:blipFill>
                  <a:blip r:embed="rId1"/>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D8A"/>
    <w:multiLevelType w:val="multilevel"/>
    <w:tmpl w:val="345CF790"/>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194FA6"/>
    <w:multiLevelType w:val="hybridMultilevel"/>
    <w:tmpl w:val="B6C65F2C"/>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2" w15:restartNumberingAfterBreak="0">
    <w:nsid w:val="0177536D"/>
    <w:multiLevelType w:val="hybridMultilevel"/>
    <w:tmpl w:val="6F64B99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88A3949"/>
    <w:multiLevelType w:val="hybridMultilevel"/>
    <w:tmpl w:val="B8E489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474624"/>
    <w:multiLevelType w:val="hybridMultilevel"/>
    <w:tmpl w:val="E788D60A"/>
    <w:lvl w:ilvl="0" w:tplc="0C090001">
      <w:start w:val="1"/>
      <w:numFmt w:val="bullet"/>
      <w:lvlText w:val=""/>
      <w:lvlJc w:val="left"/>
      <w:pPr>
        <w:tabs>
          <w:tab w:val="num" w:pos="717"/>
        </w:tabs>
        <w:ind w:left="717" w:hanging="360"/>
      </w:pPr>
      <w:rPr>
        <w:rFonts w:ascii="Symbol" w:hAnsi="Symbol" w:hint="default"/>
      </w:rPr>
    </w:lvl>
    <w:lvl w:ilvl="1" w:tplc="0C090003">
      <w:start w:val="1"/>
      <w:numFmt w:val="bullet"/>
      <w:lvlText w:val="o"/>
      <w:lvlJc w:val="left"/>
      <w:pPr>
        <w:tabs>
          <w:tab w:val="num" w:pos="1437"/>
        </w:tabs>
        <w:ind w:left="1437" w:hanging="360"/>
      </w:pPr>
      <w:rPr>
        <w:rFonts w:ascii="Courier New" w:hAnsi="Courier New" w:cs="Courier New" w:hint="default"/>
      </w:rPr>
    </w:lvl>
    <w:lvl w:ilvl="2" w:tplc="0C090005" w:tentative="1">
      <w:start w:val="1"/>
      <w:numFmt w:val="bullet"/>
      <w:lvlText w:val=""/>
      <w:lvlJc w:val="left"/>
      <w:pPr>
        <w:tabs>
          <w:tab w:val="num" w:pos="2157"/>
        </w:tabs>
        <w:ind w:left="2157" w:hanging="360"/>
      </w:pPr>
      <w:rPr>
        <w:rFonts w:ascii="Wingdings" w:hAnsi="Wingdings" w:hint="default"/>
      </w:rPr>
    </w:lvl>
    <w:lvl w:ilvl="3" w:tplc="0C090001" w:tentative="1">
      <w:start w:val="1"/>
      <w:numFmt w:val="bullet"/>
      <w:lvlText w:val=""/>
      <w:lvlJc w:val="left"/>
      <w:pPr>
        <w:tabs>
          <w:tab w:val="num" w:pos="2877"/>
        </w:tabs>
        <w:ind w:left="2877" w:hanging="360"/>
      </w:pPr>
      <w:rPr>
        <w:rFonts w:ascii="Symbol" w:hAnsi="Symbol" w:hint="default"/>
      </w:rPr>
    </w:lvl>
    <w:lvl w:ilvl="4" w:tplc="0C090003" w:tentative="1">
      <w:start w:val="1"/>
      <w:numFmt w:val="bullet"/>
      <w:lvlText w:val="o"/>
      <w:lvlJc w:val="left"/>
      <w:pPr>
        <w:tabs>
          <w:tab w:val="num" w:pos="3597"/>
        </w:tabs>
        <w:ind w:left="3597" w:hanging="360"/>
      </w:pPr>
      <w:rPr>
        <w:rFonts w:ascii="Courier New" w:hAnsi="Courier New" w:cs="Courier New" w:hint="default"/>
      </w:rPr>
    </w:lvl>
    <w:lvl w:ilvl="5" w:tplc="0C090005" w:tentative="1">
      <w:start w:val="1"/>
      <w:numFmt w:val="bullet"/>
      <w:lvlText w:val=""/>
      <w:lvlJc w:val="left"/>
      <w:pPr>
        <w:tabs>
          <w:tab w:val="num" w:pos="4317"/>
        </w:tabs>
        <w:ind w:left="4317" w:hanging="360"/>
      </w:pPr>
      <w:rPr>
        <w:rFonts w:ascii="Wingdings" w:hAnsi="Wingdings" w:hint="default"/>
      </w:rPr>
    </w:lvl>
    <w:lvl w:ilvl="6" w:tplc="0C090001" w:tentative="1">
      <w:start w:val="1"/>
      <w:numFmt w:val="bullet"/>
      <w:lvlText w:val=""/>
      <w:lvlJc w:val="left"/>
      <w:pPr>
        <w:tabs>
          <w:tab w:val="num" w:pos="5037"/>
        </w:tabs>
        <w:ind w:left="5037" w:hanging="360"/>
      </w:pPr>
      <w:rPr>
        <w:rFonts w:ascii="Symbol" w:hAnsi="Symbol" w:hint="default"/>
      </w:rPr>
    </w:lvl>
    <w:lvl w:ilvl="7" w:tplc="0C090003" w:tentative="1">
      <w:start w:val="1"/>
      <w:numFmt w:val="bullet"/>
      <w:lvlText w:val="o"/>
      <w:lvlJc w:val="left"/>
      <w:pPr>
        <w:tabs>
          <w:tab w:val="num" w:pos="5757"/>
        </w:tabs>
        <w:ind w:left="5757" w:hanging="360"/>
      </w:pPr>
      <w:rPr>
        <w:rFonts w:ascii="Courier New" w:hAnsi="Courier New" w:cs="Courier New" w:hint="default"/>
      </w:rPr>
    </w:lvl>
    <w:lvl w:ilvl="8" w:tplc="0C090005" w:tentative="1">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17665013"/>
    <w:multiLevelType w:val="multilevel"/>
    <w:tmpl w:val="3A7873C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82E4DFD"/>
    <w:multiLevelType w:val="multilevel"/>
    <w:tmpl w:val="5956A042"/>
    <w:lvl w:ilvl="0">
      <w:start w:val="5"/>
      <w:numFmt w:val="decimal"/>
      <w:lvlText w:val="%1."/>
      <w:lvlJc w:val="left"/>
      <w:pPr>
        <w:ind w:left="360" w:hanging="360"/>
      </w:pPr>
      <w:rPr>
        <w:rFonts w:hint="default"/>
        <w:b/>
        <w:sz w:val="26"/>
        <w:szCs w:val="26"/>
      </w:rPr>
    </w:lvl>
    <w:lvl w:ilvl="1">
      <w:start w:val="1"/>
      <w:numFmt w:val="decimal"/>
      <w:isLgl/>
      <w:lvlText w:val="%1.%2"/>
      <w:lvlJc w:val="left"/>
      <w:pPr>
        <w:ind w:left="360" w:hanging="360"/>
      </w:pPr>
      <w:rPr>
        <w:rFonts w:hint="default"/>
      </w:rPr>
    </w:lvl>
    <w:lvl w:ilvl="2">
      <w:start w:val="5"/>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930015A"/>
    <w:multiLevelType w:val="hybridMultilevel"/>
    <w:tmpl w:val="27600CB0"/>
    <w:lvl w:ilvl="0" w:tplc="0C090001">
      <w:start w:val="1"/>
      <w:numFmt w:val="bullet"/>
      <w:lvlText w:val=""/>
      <w:lvlJc w:val="left"/>
      <w:pPr>
        <w:tabs>
          <w:tab w:val="num" w:pos="360"/>
        </w:tabs>
        <w:ind w:left="360" w:hanging="360"/>
      </w:pPr>
      <w:rPr>
        <w:rFonts w:ascii="Symbol" w:hAnsi="Symbol" w:hint="default"/>
      </w:rPr>
    </w:lvl>
    <w:lvl w:ilvl="1" w:tplc="E5EC4E24">
      <w:start w:val="1"/>
      <w:numFmt w:val="bullet"/>
      <w:lvlText w:val="­"/>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087D4B"/>
    <w:multiLevelType w:val="multilevel"/>
    <w:tmpl w:val="5956A042"/>
    <w:lvl w:ilvl="0">
      <w:start w:val="5"/>
      <w:numFmt w:val="decimal"/>
      <w:lvlText w:val="%1."/>
      <w:lvlJc w:val="left"/>
      <w:pPr>
        <w:ind w:left="360" w:hanging="360"/>
      </w:pPr>
      <w:rPr>
        <w:rFonts w:hint="default"/>
        <w:b/>
        <w:sz w:val="26"/>
        <w:szCs w:val="26"/>
      </w:rPr>
    </w:lvl>
    <w:lvl w:ilvl="1">
      <w:start w:val="1"/>
      <w:numFmt w:val="decimal"/>
      <w:isLgl/>
      <w:lvlText w:val="%1.%2"/>
      <w:lvlJc w:val="left"/>
      <w:pPr>
        <w:ind w:left="360" w:hanging="360"/>
      </w:pPr>
      <w:rPr>
        <w:rFonts w:hint="default"/>
      </w:rPr>
    </w:lvl>
    <w:lvl w:ilvl="2">
      <w:start w:val="5"/>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F786C21"/>
    <w:multiLevelType w:val="multilevel"/>
    <w:tmpl w:val="85BAA0E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400584A"/>
    <w:multiLevelType w:val="hybridMultilevel"/>
    <w:tmpl w:val="A97C7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AB0C6C"/>
    <w:multiLevelType w:val="multilevel"/>
    <w:tmpl w:val="92007138"/>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D3A3359"/>
    <w:multiLevelType w:val="multilevel"/>
    <w:tmpl w:val="18D4E3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154C8C"/>
    <w:multiLevelType w:val="hybridMultilevel"/>
    <w:tmpl w:val="A770234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4DD04D3"/>
    <w:multiLevelType w:val="hybridMultilevel"/>
    <w:tmpl w:val="5E126E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90E7440"/>
    <w:multiLevelType w:val="multilevel"/>
    <w:tmpl w:val="93A21AEA"/>
    <w:lvl w:ilvl="0">
      <w:start w:val="5"/>
      <w:numFmt w:val="decimal"/>
      <w:lvlText w:val="%1."/>
      <w:lvlJc w:val="left"/>
      <w:pPr>
        <w:ind w:left="360" w:hanging="360"/>
      </w:pPr>
      <w:rPr>
        <w:rFonts w:hint="default"/>
        <w:b/>
        <w:sz w:val="26"/>
        <w:szCs w:val="26"/>
      </w:rPr>
    </w:lvl>
    <w:lvl w:ilvl="1">
      <w:start w:val="2"/>
      <w:numFmt w:val="decimal"/>
      <w:isLgl/>
      <w:lvlText w:val="%1.%2"/>
      <w:lvlJc w:val="left"/>
      <w:pPr>
        <w:ind w:left="360" w:hanging="360"/>
      </w:pPr>
      <w:rPr>
        <w:rFonts w:hint="default"/>
      </w:rPr>
    </w:lvl>
    <w:lvl w:ilvl="2">
      <w:start w:val="6"/>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9E9221D"/>
    <w:multiLevelType w:val="multilevel"/>
    <w:tmpl w:val="3D18160A"/>
    <w:lvl w:ilvl="0">
      <w:start w:val="1"/>
      <w:numFmt w:val="decimal"/>
      <w:lvlText w:val="%1."/>
      <w:lvlJc w:val="left"/>
      <w:pPr>
        <w:ind w:left="360" w:hanging="360"/>
      </w:pPr>
      <w:rPr>
        <w:rFonts w:hint="default"/>
        <w:b/>
        <w:sz w:val="26"/>
        <w:szCs w:val="2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B60631D"/>
    <w:multiLevelType w:val="multilevel"/>
    <w:tmpl w:val="0A9C6268"/>
    <w:lvl w:ilvl="0">
      <w:start w:val="5"/>
      <w:numFmt w:val="decimal"/>
      <w:lvlText w:val="%1."/>
      <w:lvlJc w:val="left"/>
      <w:pPr>
        <w:ind w:left="360" w:hanging="360"/>
      </w:pPr>
      <w:rPr>
        <w:rFonts w:hint="default"/>
        <w:b/>
        <w:sz w:val="26"/>
        <w:szCs w:val="26"/>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15C7B54"/>
    <w:multiLevelType w:val="multilevel"/>
    <w:tmpl w:val="3C0E59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FB281C"/>
    <w:multiLevelType w:val="hybridMultilevel"/>
    <w:tmpl w:val="9ABCC40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A73251D"/>
    <w:multiLevelType w:val="hybridMultilevel"/>
    <w:tmpl w:val="37146386"/>
    <w:lvl w:ilvl="0" w:tplc="0C090001">
      <w:start w:val="1"/>
      <w:numFmt w:val="bullet"/>
      <w:lvlText w:val=""/>
      <w:lvlJc w:val="left"/>
      <w:pPr>
        <w:ind w:left="360" w:hanging="360"/>
      </w:pPr>
      <w:rPr>
        <w:rFonts w:ascii="Symbol" w:hAnsi="Symbol" w:hint="default"/>
      </w:rPr>
    </w:lvl>
    <w:lvl w:ilvl="1" w:tplc="E5EC4E2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433883"/>
    <w:multiLevelType w:val="hybridMultilevel"/>
    <w:tmpl w:val="C142BD80"/>
    <w:lvl w:ilvl="0" w:tplc="0C090001">
      <w:start w:val="1"/>
      <w:numFmt w:val="bullet"/>
      <w:lvlText w:val=""/>
      <w:lvlJc w:val="left"/>
      <w:pPr>
        <w:tabs>
          <w:tab w:val="num" w:pos="360"/>
        </w:tabs>
        <w:ind w:left="360" w:hanging="360"/>
      </w:pPr>
      <w:rPr>
        <w:rFonts w:ascii="Symbol" w:hAnsi="Symbol" w:hint="default"/>
      </w:rPr>
    </w:lvl>
    <w:lvl w:ilvl="1" w:tplc="E5EC4E24">
      <w:start w:val="1"/>
      <w:numFmt w:val="bullet"/>
      <w:lvlText w:val="­"/>
      <w:lvlJc w:val="left"/>
      <w:pPr>
        <w:tabs>
          <w:tab w:val="num" w:pos="644"/>
        </w:tabs>
        <w:ind w:left="644"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5A6335"/>
    <w:multiLevelType w:val="hybridMultilevel"/>
    <w:tmpl w:val="D4B8336A"/>
    <w:lvl w:ilvl="0" w:tplc="5B507C8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5E8A150D"/>
    <w:multiLevelType w:val="multilevel"/>
    <w:tmpl w:val="0066A11C"/>
    <w:lvl w:ilvl="0">
      <w:start w:val="1"/>
      <w:numFmt w:val="decimal"/>
      <w:lvlText w:val="%1."/>
      <w:lvlJc w:val="left"/>
      <w:pPr>
        <w:ind w:left="360" w:hanging="360"/>
      </w:pPr>
      <w:rPr>
        <w:rFonts w:hint="default"/>
        <w:b/>
        <w:sz w:val="26"/>
        <w:szCs w:val="26"/>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5E3790A"/>
    <w:multiLevelType w:val="multilevel"/>
    <w:tmpl w:val="77ACA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F47074"/>
    <w:multiLevelType w:val="multilevel"/>
    <w:tmpl w:val="4CDE449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4B7454"/>
    <w:multiLevelType w:val="multilevel"/>
    <w:tmpl w:val="995AB258"/>
    <w:lvl w:ilvl="0">
      <w:start w:val="1"/>
      <w:numFmt w:val="decimal"/>
      <w:lvlText w:val="%1."/>
      <w:lvlJc w:val="left"/>
      <w:pPr>
        <w:ind w:left="360" w:hanging="360"/>
      </w:pPr>
      <w:rPr>
        <w:rFonts w:hint="default"/>
        <w:b/>
        <w:sz w:val="26"/>
        <w:szCs w:val="26"/>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ECD75D9"/>
    <w:multiLevelType w:val="hybridMultilevel"/>
    <w:tmpl w:val="D20EEF6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8C02AB1"/>
    <w:multiLevelType w:val="hybridMultilevel"/>
    <w:tmpl w:val="F8DCC8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B3A0AE26">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5D6698"/>
    <w:multiLevelType w:val="multilevel"/>
    <w:tmpl w:val="62FCC19A"/>
    <w:lvl w:ilvl="0">
      <w:start w:val="1"/>
      <w:numFmt w:val="decimal"/>
      <w:lvlText w:val="%1"/>
      <w:lvlJc w:val="left"/>
      <w:pPr>
        <w:ind w:left="360" w:hanging="360"/>
      </w:pPr>
      <w:rPr>
        <w:rFonts w:hint="default"/>
      </w:rPr>
    </w:lvl>
    <w:lvl w:ilvl="1">
      <w:start w:val="1"/>
      <w:numFmt w:val="decimal"/>
      <w:lvlText w:val="%1.%2"/>
      <w:lvlJc w:val="left"/>
      <w:pPr>
        <w:ind w:left="3060" w:hanging="360"/>
      </w:pPr>
      <w:rPr>
        <w:rFonts w:hint="default"/>
      </w:rPr>
    </w:lvl>
    <w:lvl w:ilvl="2">
      <w:start w:val="1"/>
      <w:numFmt w:val="decimal"/>
      <w:lvlText w:val="%1.%2.%3"/>
      <w:lvlJc w:val="left"/>
      <w:pPr>
        <w:ind w:left="6120" w:hanging="720"/>
      </w:pPr>
      <w:rPr>
        <w:rFonts w:hint="default"/>
      </w:rPr>
    </w:lvl>
    <w:lvl w:ilvl="3">
      <w:start w:val="1"/>
      <w:numFmt w:val="decimal"/>
      <w:lvlText w:val="%1.%2.%3.%4"/>
      <w:lvlJc w:val="left"/>
      <w:pPr>
        <w:ind w:left="8820" w:hanging="720"/>
      </w:pPr>
      <w:rPr>
        <w:rFonts w:hint="default"/>
      </w:rPr>
    </w:lvl>
    <w:lvl w:ilvl="4">
      <w:start w:val="1"/>
      <w:numFmt w:val="decimal"/>
      <w:lvlText w:val="%1.%2.%3.%4.%5"/>
      <w:lvlJc w:val="left"/>
      <w:pPr>
        <w:ind w:left="11880" w:hanging="1080"/>
      </w:pPr>
      <w:rPr>
        <w:rFonts w:hint="default"/>
      </w:rPr>
    </w:lvl>
    <w:lvl w:ilvl="5">
      <w:start w:val="1"/>
      <w:numFmt w:val="decimal"/>
      <w:lvlText w:val="%1.%2.%3.%4.%5.%6"/>
      <w:lvlJc w:val="left"/>
      <w:pPr>
        <w:ind w:left="14580" w:hanging="1080"/>
      </w:pPr>
      <w:rPr>
        <w:rFonts w:hint="default"/>
      </w:rPr>
    </w:lvl>
    <w:lvl w:ilvl="6">
      <w:start w:val="1"/>
      <w:numFmt w:val="decimal"/>
      <w:lvlText w:val="%1.%2.%3.%4.%5.%6.%7"/>
      <w:lvlJc w:val="left"/>
      <w:pPr>
        <w:ind w:left="17640" w:hanging="1440"/>
      </w:pPr>
      <w:rPr>
        <w:rFonts w:hint="default"/>
      </w:rPr>
    </w:lvl>
    <w:lvl w:ilvl="7">
      <w:start w:val="1"/>
      <w:numFmt w:val="decimal"/>
      <w:lvlText w:val="%1.%2.%3.%4.%5.%6.%7.%8"/>
      <w:lvlJc w:val="left"/>
      <w:pPr>
        <w:ind w:left="20340" w:hanging="1440"/>
      </w:pPr>
      <w:rPr>
        <w:rFonts w:hint="default"/>
      </w:rPr>
    </w:lvl>
    <w:lvl w:ilvl="8">
      <w:start w:val="1"/>
      <w:numFmt w:val="decimal"/>
      <w:lvlText w:val="%1.%2.%3.%4.%5.%6.%7.%8.%9"/>
      <w:lvlJc w:val="left"/>
      <w:pPr>
        <w:ind w:left="23400" w:hanging="1800"/>
      </w:pPr>
      <w:rPr>
        <w:rFonts w:hint="default"/>
      </w:rPr>
    </w:lvl>
  </w:abstractNum>
  <w:abstractNum w:abstractNumId="31" w15:restartNumberingAfterBreak="0">
    <w:nsid w:val="7DEE69BE"/>
    <w:multiLevelType w:val="hybridMultilevel"/>
    <w:tmpl w:val="566E533C"/>
    <w:lvl w:ilvl="0" w:tplc="8A8C8AA4">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8729364">
    <w:abstractNumId w:val="14"/>
  </w:num>
  <w:num w:numId="2" w16cid:durableId="1804151811">
    <w:abstractNumId w:val="25"/>
  </w:num>
  <w:num w:numId="3" w16cid:durableId="1869639377">
    <w:abstractNumId w:val="28"/>
  </w:num>
  <w:num w:numId="4" w16cid:durableId="1733582960">
    <w:abstractNumId w:val="17"/>
  </w:num>
  <w:num w:numId="5" w16cid:durableId="684794626">
    <w:abstractNumId w:val="3"/>
  </w:num>
  <w:num w:numId="6" w16cid:durableId="908031938">
    <w:abstractNumId w:val="10"/>
  </w:num>
  <w:num w:numId="7" w16cid:durableId="202450758">
    <w:abstractNumId w:val="4"/>
  </w:num>
  <w:num w:numId="8" w16cid:durableId="175309027">
    <w:abstractNumId w:val="12"/>
  </w:num>
  <w:num w:numId="9" w16cid:durableId="665863803">
    <w:abstractNumId w:val="19"/>
  </w:num>
  <w:num w:numId="10" w16cid:durableId="1781340862">
    <w:abstractNumId w:val="9"/>
  </w:num>
  <w:num w:numId="11" w16cid:durableId="2051225237">
    <w:abstractNumId w:val="29"/>
  </w:num>
  <w:num w:numId="12" w16cid:durableId="1518081327">
    <w:abstractNumId w:val="18"/>
  </w:num>
  <w:num w:numId="13" w16cid:durableId="1298417512">
    <w:abstractNumId w:val="6"/>
  </w:num>
  <w:num w:numId="14" w16cid:durableId="1665889393">
    <w:abstractNumId w:val="8"/>
  </w:num>
  <w:num w:numId="15" w16cid:durableId="1800537772">
    <w:abstractNumId w:val="16"/>
  </w:num>
  <w:num w:numId="16" w16cid:durableId="424106968">
    <w:abstractNumId w:val="26"/>
  </w:num>
  <w:num w:numId="17" w16cid:durableId="1569343061">
    <w:abstractNumId w:val="11"/>
  </w:num>
  <w:num w:numId="18" w16cid:durableId="2121073240">
    <w:abstractNumId w:val="0"/>
  </w:num>
  <w:num w:numId="19" w16cid:durableId="1544512257">
    <w:abstractNumId w:val="5"/>
  </w:num>
  <w:num w:numId="20" w16cid:durableId="1920599807">
    <w:abstractNumId w:val="13"/>
  </w:num>
  <w:num w:numId="21" w16cid:durableId="1941184815">
    <w:abstractNumId w:val="15"/>
  </w:num>
  <w:num w:numId="22" w16cid:durableId="694425052">
    <w:abstractNumId w:val="21"/>
  </w:num>
  <w:num w:numId="23" w16cid:durableId="137916136">
    <w:abstractNumId w:val="30"/>
  </w:num>
  <w:num w:numId="24" w16cid:durableId="735013734">
    <w:abstractNumId w:val="20"/>
  </w:num>
  <w:num w:numId="25" w16cid:durableId="1455563684">
    <w:abstractNumId w:val="22"/>
  </w:num>
  <w:num w:numId="26" w16cid:durableId="608705730">
    <w:abstractNumId w:val="31"/>
  </w:num>
  <w:num w:numId="27" w16cid:durableId="1038549555">
    <w:abstractNumId w:val="7"/>
  </w:num>
  <w:num w:numId="28" w16cid:durableId="1179201652">
    <w:abstractNumId w:val="1"/>
  </w:num>
  <w:num w:numId="29" w16cid:durableId="1873493898">
    <w:abstractNumId w:val="2"/>
  </w:num>
  <w:num w:numId="30" w16cid:durableId="266086667">
    <w:abstractNumId w:val="27"/>
  </w:num>
  <w:num w:numId="31" w16cid:durableId="980962218">
    <w:abstractNumId w:val="24"/>
  </w:num>
  <w:num w:numId="32" w16cid:durableId="9845501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1876"/>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8DB"/>
    <w:rsid w:val="00054F95"/>
    <w:rsid w:val="00055EA0"/>
    <w:rsid w:val="000570F3"/>
    <w:rsid w:val="0006038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5601"/>
    <w:rsid w:val="000B61AC"/>
    <w:rsid w:val="000B6FDF"/>
    <w:rsid w:val="000B7B40"/>
    <w:rsid w:val="000C0F1C"/>
    <w:rsid w:val="000C21A5"/>
    <w:rsid w:val="000C511F"/>
    <w:rsid w:val="000C5EF9"/>
    <w:rsid w:val="000C65FD"/>
    <w:rsid w:val="000D04E0"/>
    <w:rsid w:val="000D0827"/>
    <w:rsid w:val="000D0974"/>
    <w:rsid w:val="000D19B1"/>
    <w:rsid w:val="000D3398"/>
    <w:rsid w:val="000D59BA"/>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2A08"/>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46C29"/>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162F"/>
    <w:rsid w:val="001B36FF"/>
    <w:rsid w:val="001B38C4"/>
    <w:rsid w:val="001B42DD"/>
    <w:rsid w:val="001B45E2"/>
    <w:rsid w:val="001B7FD2"/>
    <w:rsid w:val="001C0B09"/>
    <w:rsid w:val="001C213E"/>
    <w:rsid w:val="001C47C9"/>
    <w:rsid w:val="001C5775"/>
    <w:rsid w:val="001C7A7C"/>
    <w:rsid w:val="001D15F1"/>
    <w:rsid w:val="001D1D3D"/>
    <w:rsid w:val="001D234D"/>
    <w:rsid w:val="001D2981"/>
    <w:rsid w:val="001D5559"/>
    <w:rsid w:val="001D7B03"/>
    <w:rsid w:val="001D7ECB"/>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17DA"/>
    <w:rsid w:val="00232FAE"/>
    <w:rsid w:val="00233842"/>
    <w:rsid w:val="00234730"/>
    <w:rsid w:val="00234764"/>
    <w:rsid w:val="002358C4"/>
    <w:rsid w:val="00240804"/>
    <w:rsid w:val="00240EC4"/>
    <w:rsid w:val="00241526"/>
    <w:rsid w:val="002440C0"/>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014C"/>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10FB"/>
    <w:rsid w:val="002C2056"/>
    <w:rsid w:val="002C36FB"/>
    <w:rsid w:val="002C4A3F"/>
    <w:rsid w:val="002C5874"/>
    <w:rsid w:val="002C5B5D"/>
    <w:rsid w:val="002C6264"/>
    <w:rsid w:val="002C6EEF"/>
    <w:rsid w:val="002C70C1"/>
    <w:rsid w:val="002D00A4"/>
    <w:rsid w:val="002D0721"/>
    <w:rsid w:val="002D2187"/>
    <w:rsid w:val="002D4343"/>
    <w:rsid w:val="002D5AE6"/>
    <w:rsid w:val="002D6A05"/>
    <w:rsid w:val="002D7384"/>
    <w:rsid w:val="002D7630"/>
    <w:rsid w:val="002D7E4C"/>
    <w:rsid w:val="002E124C"/>
    <w:rsid w:val="002E189C"/>
    <w:rsid w:val="002E3144"/>
    <w:rsid w:val="002E35AE"/>
    <w:rsid w:val="002E369C"/>
    <w:rsid w:val="002E3AB9"/>
    <w:rsid w:val="002E417D"/>
    <w:rsid w:val="002E67FA"/>
    <w:rsid w:val="002F03C8"/>
    <w:rsid w:val="002F05F6"/>
    <w:rsid w:val="002F06F7"/>
    <w:rsid w:val="002F0A8B"/>
    <w:rsid w:val="002F0BF3"/>
    <w:rsid w:val="002F7B19"/>
    <w:rsid w:val="00301190"/>
    <w:rsid w:val="00302A75"/>
    <w:rsid w:val="003035B2"/>
    <w:rsid w:val="003039A9"/>
    <w:rsid w:val="00303DDD"/>
    <w:rsid w:val="00310794"/>
    <w:rsid w:val="00311541"/>
    <w:rsid w:val="00311BAB"/>
    <w:rsid w:val="00311DA3"/>
    <w:rsid w:val="0031271C"/>
    <w:rsid w:val="00313BE3"/>
    <w:rsid w:val="00317A94"/>
    <w:rsid w:val="00317B8E"/>
    <w:rsid w:val="00317D9E"/>
    <w:rsid w:val="00322263"/>
    <w:rsid w:val="00322C3D"/>
    <w:rsid w:val="00323C8B"/>
    <w:rsid w:val="0032578E"/>
    <w:rsid w:val="00325B61"/>
    <w:rsid w:val="00326E26"/>
    <w:rsid w:val="0033480A"/>
    <w:rsid w:val="00334997"/>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B6A97"/>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18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0BEC"/>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02CC"/>
    <w:rsid w:val="00441907"/>
    <w:rsid w:val="00441A36"/>
    <w:rsid w:val="00443858"/>
    <w:rsid w:val="00443AB1"/>
    <w:rsid w:val="00445F7F"/>
    <w:rsid w:val="004477E4"/>
    <w:rsid w:val="00450E5B"/>
    <w:rsid w:val="00452823"/>
    <w:rsid w:val="0045286A"/>
    <w:rsid w:val="004541F0"/>
    <w:rsid w:val="00454795"/>
    <w:rsid w:val="00454AD2"/>
    <w:rsid w:val="00456F37"/>
    <w:rsid w:val="004573DB"/>
    <w:rsid w:val="00460670"/>
    <w:rsid w:val="00461540"/>
    <w:rsid w:val="00462DFB"/>
    <w:rsid w:val="00463665"/>
    <w:rsid w:val="00464047"/>
    <w:rsid w:val="004656A1"/>
    <w:rsid w:val="0046600D"/>
    <w:rsid w:val="00466620"/>
    <w:rsid w:val="00467BA6"/>
    <w:rsid w:val="004713FE"/>
    <w:rsid w:val="004721A1"/>
    <w:rsid w:val="0047419E"/>
    <w:rsid w:val="00476B61"/>
    <w:rsid w:val="00477A11"/>
    <w:rsid w:val="00477EF5"/>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D1F"/>
    <w:rsid w:val="00515F08"/>
    <w:rsid w:val="0051638D"/>
    <w:rsid w:val="005168B7"/>
    <w:rsid w:val="005168B9"/>
    <w:rsid w:val="0051797B"/>
    <w:rsid w:val="00517D59"/>
    <w:rsid w:val="005214B5"/>
    <w:rsid w:val="00521762"/>
    <w:rsid w:val="00521C0C"/>
    <w:rsid w:val="00522CC0"/>
    <w:rsid w:val="00523D86"/>
    <w:rsid w:val="005249BA"/>
    <w:rsid w:val="00524DC3"/>
    <w:rsid w:val="00525DA8"/>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33C1"/>
    <w:rsid w:val="005458E1"/>
    <w:rsid w:val="00545C9B"/>
    <w:rsid w:val="0054609D"/>
    <w:rsid w:val="005460D0"/>
    <w:rsid w:val="00547A43"/>
    <w:rsid w:val="00551E8E"/>
    <w:rsid w:val="00551F9A"/>
    <w:rsid w:val="005523D4"/>
    <w:rsid w:val="00552B35"/>
    <w:rsid w:val="00555903"/>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488"/>
    <w:rsid w:val="005C36AF"/>
    <w:rsid w:val="005C3877"/>
    <w:rsid w:val="005C6478"/>
    <w:rsid w:val="005C6D12"/>
    <w:rsid w:val="005C6E87"/>
    <w:rsid w:val="005C7E4A"/>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5E8A"/>
    <w:rsid w:val="005F63A3"/>
    <w:rsid w:val="00600712"/>
    <w:rsid w:val="00601653"/>
    <w:rsid w:val="0060340E"/>
    <w:rsid w:val="00603543"/>
    <w:rsid w:val="006044EF"/>
    <w:rsid w:val="00604F89"/>
    <w:rsid w:val="00605792"/>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1CC7"/>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B97"/>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217"/>
    <w:rsid w:val="006B5B47"/>
    <w:rsid w:val="006B5F51"/>
    <w:rsid w:val="006B7E8F"/>
    <w:rsid w:val="006C18D7"/>
    <w:rsid w:val="006C402E"/>
    <w:rsid w:val="006C4C6A"/>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3EE"/>
    <w:rsid w:val="006F263D"/>
    <w:rsid w:val="006F3577"/>
    <w:rsid w:val="006F51AC"/>
    <w:rsid w:val="006F5D5A"/>
    <w:rsid w:val="00701A86"/>
    <w:rsid w:val="00701B89"/>
    <w:rsid w:val="00701ED4"/>
    <w:rsid w:val="007046F1"/>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3735D"/>
    <w:rsid w:val="00742DC7"/>
    <w:rsid w:val="007430DB"/>
    <w:rsid w:val="0074685F"/>
    <w:rsid w:val="0075120E"/>
    <w:rsid w:val="0075430F"/>
    <w:rsid w:val="00754EE8"/>
    <w:rsid w:val="0075588A"/>
    <w:rsid w:val="00755FCA"/>
    <w:rsid w:val="00756B74"/>
    <w:rsid w:val="00757439"/>
    <w:rsid w:val="0076206D"/>
    <w:rsid w:val="007628BE"/>
    <w:rsid w:val="00763406"/>
    <w:rsid w:val="007645C6"/>
    <w:rsid w:val="00767869"/>
    <w:rsid w:val="007702DC"/>
    <w:rsid w:val="00771529"/>
    <w:rsid w:val="00772A28"/>
    <w:rsid w:val="007731B8"/>
    <w:rsid w:val="00774D39"/>
    <w:rsid w:val="00774F72"/>
    <w:rsid w:val="00774FE4"/>
    <w:rsid w:val="00775ADB"/>
    <w:rsid w:val="00777506"/>
    <w:rsid w:val="00777AD9"/>
    <w:rsid w:val="00777B8C"/>
    <w:rsid w:val="0078153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96B81"/>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890"/>
    <w:rsid w:val="007D7DC5"/>
    <w:rsid w:val="007E1A86"/>
    <w:rsid w:val="007E2FC7"/>
    <w:rsid w:val="007E3051"/>
    <w:rsid w:val="007E3390"/>
    <w:rsid w:val="007E3B33"/>
    <w:rsid w:val="007E6051"/>
    <w:rsid w:val="007E6D51"/>
    <w:rsid w:val="007E746F"/>
    <w:rsid w:val="007F1061"/>
    <w:rsid w:val="007F3188"/>
    <w:rsid w:val="007F33EA"/>
    <w:rsid w:val="007F34E7"/>
    <w:rsid w:val="007F3A1C"/>
    <w:rsid w:val="007F3EE5"/>
    <w:rsid w:val="007F60E6"/>
    <w:rsid w:val="007F6D99"/>
    <w:rsid w:val="007F6F47"/>
    <w:rsid w:val="007F7701"/>
    <w:rsid w:val="007F7F54"/>
    <w:rsid w:val="008026D3"/>
    <w:rsid w:val="00803DFE"/>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AB6"/>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A6D29"/>
    <w:rsid w:val="009B305D"/>
    <w:rsid w:val="009B3376"/>
    <w:rsid w:val="009B4134"/>
    <w:rsid w:val="009B5134"/>
    <w:rsid w:val="009B5B61"/>
    <w:rsid w:val="009C0859"/>
    <w:rsid w:val="009C44B2"/>
    <w:rsid w:val="009C5179"/>
    <w:rsid w:val="009C56E7"/>
    <w:rsid w:val="009C57F9"/>
    <w:rsid w:val="009C5A18"/>
    <w:rsid w:val="009C6261"/>
    <w:rsid w:val="009C6AD5"/>
    <w:rsid w:val="009C74E5"/>
    <w:rsid w:val="009C7E4F"/>
    <w:rsid w:val="009D3309"/>
    <w:rsid w:val="009D7997"/>
    <w:rsid w:val="009D7D13"/>
    <w:rsid w:val="009E05C7"/>
    <w:rsid w:val="009E19D5"/>
    <w:rsid w:val="009E240E"/>
    <w:rsid w:val="009E499C"/>
    <w:rsid w:val="009E4E93"/>
    <w:rsid w:val="009E73B5"/>
    <w:rsid w:val="009F06BB"/>
    <w:rsid w:val="009F3AAE"/>
    <w:rsid w:val="009F503F"/>
    <w:rsid w:val="009F7CBC"/>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36"/>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47C3"/>
    <w:rsid w:val="00AA533D"/>
    <w:rsid w:val="00AA60A2"/>
    <w:rsid w:val="00AA68D6"/>
    <w:rsid w:val="00AB0A10"/>
    <w:rsid w:val="00AB19BC"/>
    <w:rsid w:val="00AB2D8E"/>
    <w:rsid w:val="00AB35BD"/>
    <w:rsid w:val="00AB3A8A"/>
    <w:rsid w:val="00AB3D26"/>
    <w:rsid w:val="00AB6591"/>
    <w:rsid w:val="00AB6833"/>
    <w:rsid w:val="00AB7915"/>
    <w:rsid w:val="00AC3433"/>
    <w:rsid w:val="00AC5EE2"/>
    <w:rsid w:val="00AC626F"/>
    <w:rsid w:val="00AC676F"/>
    <w:rsid w:val="00AC6E7D"/>
    <w:rsid w:val="00AD0599"/>
    <w:rsid w:val="00AD071F"/>
    <w:rsid w:val="00AD16DB"/>
    <w:rsid w:val="00AD2EC4"/>
    <w:rsid w:val="00AD57FB"/>
    <w:rsid w:val="00AD6214"/>
    <w:rsid w:val="00AD6F72"/>
    <w:rsid w:val="00AE03C9"/>
    <w:rsid w:val="00AE41AD"/>
    <w:rsid w:val="00AE4214"/>
    <w:rsid w:val="00AE4239"/>
    <w:rsid w:val="00AE61E2"/>
    <w:rsid w:val="00AE6D22"/>
    <w:rsid w:val="00AE6FDE"/>
    <w:rsid w:val="00AE704F"/>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78"/>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11B"/>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B17"/>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C8E"/>
    <w:rsid w:val="00BF7EE7"/>
    <w:rsid w:val="00C0274D"/>
    <w:rsid w:val="00C02CF7"/>
    <w:rsid w:val="00C03643"/>
    <w:rsid w:val="00C048DA"/>
    <w:rsid w:val="00C049B6"/>
    <w:rsid w:val="00C04CDF"/>
    <w:rsid w:val="00C06104"/>
    <w:rsid w:val="00C0642C"/>
    <w:rsid w:val="00C06889"/>
    <w:rsid w:val="00C078F8"/>
    <w:rsid w:val="00C10186"/>
    <w:rsid w:val="00C12FA1"/>
    <w:rsid w:val="00C139CF"/>
    <w:rsid w:val="00C14F1E"/>
    <w:rsid w:val="00C16576"/>
    <w:rsid w:val="00C165EA"/>
    <w:rsid w:val="00C17081"/>
    <w:rsid w:val="00C17BF0"/>
    <w:rsid w:val="00C21BB9"/>
    <w:rsid w:val="00C21BD1"/>
    <w:rsid w:val="00C24C1D"/>
    <w:rsid w:val="00C25738"/>
    <w:rsid w:val="00C25974"/>
    <w:rsid w:val="00C26C63"/>
    <w:rsid w:val="00C30B97"/>
    <w:rsid w:val="00C31981"/>
    <w:rsid w:val="00C31F16"/>
    <w:rsid w:val="00C3238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307C"/>
    <w:rsid w:val="00CB7A6B"/>
    <w:rsid w:val="00CC2FFE"/>
    <w:rsid w:val="00CC4468"/>
    <w:rsid w:val="00CD03B2"/>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A1F"/>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AB6"/>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0430"/>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2CD8"/>
    <w:rsid w:val="00E04F3C"/>
    <w:rsid w:val="00E06A09"/>
    <w:rsid w:val="00E071FA"/>
    <w:rsid w:val="00E108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6E36"/>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0B04"/>
    <w:rsid w:val="00E91322"/>
    <w:rsid w:val="00E91AD3"/>
    <w:rsid w:val="00E93257"/>
    <w:rsid w:val="00E94A03"/>
    <w:rsid w:val="00E96131"/>
    <w:rsid w:val="00EA12A7"/>
    <w:rsid w:val="00EA12F5"/>
    <w:rsid w:val="00EA2E70"/>
    <w:rsid w:val="00EA3278"/>
    <w:rsid w:val="00EA3642"/>
    <w:rsid w:val="00EA3E24"/>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C62D3"/>
    <w:rsid w:val="00ED3CB9"/>
    <w:rsid w:val="00ED4EDD"/>
    <w:rsid w:val="00ED5249"/>
    <w:rsid w:val="00ED7EAC"/>
    <w:rsid w:val="00EE1265"/>
    <w:rsid w:val="00EE15F9"/>
    <w:rsid w:val="00EE2166"/>
    <w:rsid w:val="00EE2CD6"/>
    <w:rsid w:val="00EE52B9"/>
    <w:rsid w:val="00EE5BC1"/>
    <w:rsid w:val="00EE5E08"/>
    <w:rsid w:val="00EF0442"/>
    <w:rsid w:val="00EF549F"/>
    <w:rsid w:val="00EF5E75"/>
    <w:rsid w:val="00EF656F"/>
    <w:rsid w:val="00F033B4"/>
    <w:rsid w:val="00F04367"/>
    <w:rsid w:val="00F04618"/>
    <w:rsid w:val="00F04D02"/>
    <w:rsid w:val="00F11A7E"/>
    <w:rsid w:val="00F123F2"/>
    <w:rsid w:val="00F1590C"/>
    <w:rsid w:val="00F16B95"/>
    <w:rsid w:val="00F2021D"/>
    <w:rsid w:val="00F227E8"/>
    <w:rsid w:val="00F253A1"/>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74B"/>
    <w:rsid w:val="00F46FE3"/>
    <w:rsid w:val="00F47D26"/>
    <w:rsid w:val="00F5125C"/>
    <w:rsid w:val="00F517BD"/>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86E"/>
    <w:rsid w:val="00F84B07"/>
    <w:rsid w:val="00F851DC"/>
    <w:rsid w:val="00F86401"/>
    <w:rsid w:val="00F8684A"/>
    <w:rsid w:val="00F915B8"/>
    <w:rsid w:val="00F916AC"/>
    <w:rsid w:val="00F92AA8"/>
    <w:rsid w:val="00F92D40"/>
    <w:rsid w:val="00F936BC"/>
    <w:rsid w:val="00F9448D"/>
    <w:rsid w:val="00F94E68"/>
    <w:rsid w:val="00F958BC"/>
    <w:rsid w:val="00F960AE"/>
    <w:rsid w:val="00F96460"/>
    <w:rsid w:val="00F96CBE"/>
    <w:rsid w:val="00F9783C"/>
    <w:rsid w:val="00F97BED"/>
    <w:rsid w:val="00F97E2A"/>
    <w:rsid w:val="00FA076F"/>
    <w:rsid w:val="00FA1C91"/>
    <w:rsid w:val="00FA2655"/>
    <w:rsid w:val="00FA3785"/>
    <w:rsid w:val="00FA3976"/>
    <w:rsid w:val="00FA3E84"/>
    <w:rsid w:val="00FA4DAF"/>
    <w:rsid w:val="00FA5913"/>
    <w:rsid w:val="00FA70F4"/>
    <w:rsid w:val="00FB040C"/>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EC368"/>
  <w14:defaultImageDpi w14:val="330"/>
  <w15:docId w15:val="{AD63DFA0-B08F-4604-B1E3-DECCBE25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link w:val="Heading2Char"/>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character" w:styleId="Hyperlink">
    <w:name w:val="Hyperlink"/>
    <w:rsid w:val="005433C1"/>
    <w:rPr>
      <w:color w:val="0000FF"/>
      <w:sz w:val="22"/>
      <w:u w:val="single"/>
    </w:rPr>
  </w:style>
  <w:style w:type="paragraph" w:styleId="ListParagraph">
    <w:name w:val="List Paragraph"/>
    <w:basedOn w:val="Normal"/>
    <w:uiPriority w:val="72"/>
    <w:qFormat/>
    <w:rsid w:val="00525DA8"/>
    <w:pPr>
      <w:ind w:left="720"/>
      <w:contextualSpacing/>
    </w:pPr>
  </w:style>
  <w:style w:type="character" w:styleId="CommentReference">
    <w:name w:val="annotation reference"/>
    <w:basedOn w:val="DefaultParagraphFont"/>
    <w:semiHidden/>
    <w:unhideWhenUsed/>
    <w:rsid w:val="0075430F"/>
    <w:rPr>
      <w:sz w:val="16"/>
      <w:szCs w:val="16"/>
    </w:rPr>
  </w:style>
  <w:style w:type="paragraph" w:styleId="CommentText">
    <w:name w:val="annotation text"/>
    <w:basedOn w:val="Normal"/>
    <w:link w:val="CommentTextChar"/>
    <w:semiHidden/>
    <w:unhideWhenUsed/>
    <w:rsid w:val="0075430F"/>
    <w:rPr>
      <w:sz w:val="20"/>
      <w:szCs w:val="20"/>
    </w:rPr>
  </w:style>
  <w:style w:type="character" w:customStyle="1" w:styleId="CommentTextChar">
    <w:name w:val="Comment Text Char"/>
    <w:basedOn w:val="DefaultParagraphFont"/>
    <w:link w:val="CommentText"/>
    <w:semiHidden/>
    <w:rsid w:val="0075430F"/>
    <w:rPr>
      <w:rFonts w:ascii="Arial" w:hAnsi="Arial"/>
    </w:rPr>
  </w:style>
  <w:style w:type="paragraph" w:styleId="CommentSubject">
    <w:name w:val="annotation subject"/>
    <w:basedOn w:val="CommentText"/>
    <w:next w:val="CommentText"/>
    <w:link w:val="CommentSubjectChar"/>
    <w:semiHidden/>
    <w:unhideWhenUsed/>
    <w:rsid w:val="0075430F"/>
    <w:rPr>
      <w:b/>
      <w:bCs/>
    </w:rPr>
  </w:style>
  <w:style w:type="character" w:customStyle="1" w:styleId="CommentSubjectChar">
    <w:name w:val="Comment Subject Char"/>
    <w:basedOn w:val="CommentTextChar"/>
    <w:link w:val="CommentSubject"/>
    <w:semiHidden/>
    <w:rsid w:val="0075430F"/>
    <w:rPr>
      <w:rFonts w:ascii="Arial" w:hAnsi="Arial"/>
      <w:b/>
      <w:bCs/>
    </w:rPr>
  </w:style>
  <w:style w:type="character" w:customStyle="1" w:styleId="Heading2Char">
    <w:name w:val="Heading 2 Char"/>
    <w:basedOn w:val="DefaultParagraphFont"/>
    <w:link w:val="Heading2"/>
    <w:rsid w:val="006B5217"/>
    <w:rPr>
      <w:rFonts w:ascii="Arial Bold" w:hAnsi="Arial Bold" w:cs="Arial"/>
      <w:b/>
      <w:bCs/>
      <w:iCs/>
      <w:sz w:val="28"/>
      <w:szCs w:val="28"/>
    </w:rPr>
  </w:style>
  <w:style w:type="character" w:styleId="UnresolvedMention">
    <w:name w:val="Unresolved Mention"/>
    <w:basedOn w:val="DefaultParagraphFont"/>
    <w:uiPriority w:val="99"/>
    <w:semiHidden/>
    <w:unhideWhenUsed/>
    <w:rsid w:val="006B5217"/>
    <w:rPr>
      <w:color w:val="605E5C"/>
      <w:shd w:val="clear" w:color="auto" w:fill="E1DFDD"/>
    </w:rPr>
  </w:style>
  <w:style w:type="character" w:styleId="FollowedHyperlink">
    <w:name w:val="FollowedHyperlink"/>
    <w:basedOn w:val="DefaultParagraphFont"/>
    <w:rsid w:val="006B52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ldabuseroyalcommission.gov.au/making-institutions-child-safe" TargetMode="External"/><Relationship Id="rId18" Type="http://schemas.openxmlformats.org/officeDocument/2006/relationships/hyperlink" Target="https://www.legislation.qld.gov.au/view/whole/html/asmade/act-2019-005"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dlgrma.qld.gov.au/multicultural-affairs/policy-and-governance/multicultural-queensland-charter" TargetMode="External"/><Relationship Id="rId17" Type="http://schemas.openxmlformats.org/officeDocument/2006/relationships/hyperlink" Target="https://www.ayja.org.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YDCPracticeEnquiries@cyjma.qld.gov.au" TargetMode="External"/><Relationship Id="rId20" Type="http://schemas.openxmlformats.org/officeDocument/2006/relationships/hyperlink" Target="http://www2.ohchr.org/english/law/pdf/res45_11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hrc.qld.gov.au/your-rights/human-rights-law"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YDCPracticeEnquiries@youthjustice.qld.gov.a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qhrc.qld.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sdsatsip.qld.gov.au/our-work/disability-services/disability-connect-queensland/state-disability-plan-2017-2020/all-abilities-queensland-opportunities-al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_dlc_DocId xmlns="dbefc7fa-1a1d-4432-8b48-0661d01a2bf9">NER3HZ3QZUNC-1648413401-222917</_dlc_DocId>
    <_dlc_DocIdUrl xmlns="dbefc7fa-1a1d-4432-8b48-0661d01a2bf9">
      <Url>https://dsitiaqld.sharepoint.com/sites/DESBT/engagement/customer-experience/communications/_layouts/15/DocIdRedir.aspx?ID=NER3HZ3QZUNC-1648413401-222917</Url>
      <Description>NER3HZ3QZUNC-1648413401-222917</Description>
    </_dlc_DocIdUrl>
    <lcf76f155ced4ddcb4097134ff3c332f xmlns="c5cd0b95-ad48-469c-b60b-2c41487abb3e">
      <Terms xmlns="http://schemas.microsoft.com/office/infopath/2007/PartnerControls"/>
    </lcf76f155ced4ddcb4097134ff3c332f>
    <Actionlead xmlns="c5cd0b95-ad48-469c-b60b-2c41487abb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5DFBBF-F717-461D-AC1B-F9A56EA90861}">
  <ds:schemaRefs>
    <ds:schemaRef ds:uri="http://schemas.microsoft.com/office/2006/metadata/properties"/>
    <ds:schemaRef ds:uri="http://schemas.microsoft.com/office/infopath/2007/PartnerControls"/>
    <ds:schemaRef ds:uri="dbefc7fa-1a1d-4432-8b48-0661d01a2bf9"/>
    <ds:schemaRef ds:uri="http://schemas.microsoft.com/sharepoint/v3"/>
    <ds:schemaRef ds:uri="0b8dffbd-6425-4760-9d3e-66ce409199d4"/>
  </ds:schemaRefs>
</ds:datastoreItem>
</file>

<file path=customXml/itemProps2.xml><?xml version="1.0" encoding="utf-8"?>
<ds:datastoreItem xmlns:ds="http://schemas.openxmlformats.org/officeDocument/2006/customXml" ds:itemID="{DF5AE389-257A-4367-B450-DB5ED98E2027}"/>
</file>

<file path=customXml/itemProps3.xml><?xml version="1.0" encoding="utf-8"?>
<ds:datastoreItem xmlns:ds="http://schemas.openxmlformats.org/officeDocument/2006/customXml" ds:itemID="{7F1BDE7C-84CA-4DFC-A594-C7FEDE636076}">
  <ds:schemaRefs>
    <ds:schemaRef ds:uri="http://schemas.microsoft.com/sharepoint/events"/>
  </ds:schemaRefs>
</ds:datastoreItem>
</file>

<file path=customXml/itemProps4.xml><?xml version="1.0" encoding="utf-8"?>
<ds:datastoreItem xmlns:ds="http://schemas.openxmlformats.org/officeDocument/2006/customXml" ds:itemID="{82E583EB-04DD-4ECA-BD85-CDE152B5C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3156</Words>
  <Characters>17869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YD 1-14 accomodating child in YD</vt:lpstr>
    </vt:vector>
  </TitlesOfParts>
  <Manager/>
  <Company/>
  <LinksUpToDate>false</LinksUpToDate>
  <CharactersWithSpaces>20984</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YD 1-14 Accommodating child wiht their parent in youth detention (Youth detention centre opearational policy)</dc:title>
  <dc:subject>Operational Policy</dc:subject>
  <dc:creator>Queensland Government</dc:creator>
  <cp:keywords>youth justice, young people, YDC, operational policy, accomodation, accomodating</cp:keywords>
  <cp:lastModifiedBy>Katharine Tilston</cp:lastModifiedBy>
  <cp:revision>2</cp:revision>
  <cp:lastPrinted>2022-07-22T04:54:00Z</cp:lastPrinted>
  <dcterms:created xsi:type="dcterms:W3CDTF">2024-05-20T03:10:00Z</dcterms:created>
  <dcterms:modified xsi:type="dcterms:W3CDTF">2024-05-20T03:10:00Z</dcterms:modified>
  <cp:category>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b006dc9e-6d5d-49d5-8865-d326b0d7205d</vt:lpwstr>
  </property>
</Properties>
</file>