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0B348" w14:textId="77777777" w:rsidR="00850BCF" w:rsidRPr="008508CE" w:rsidRDefault="00850BCF" w:rsidP="00850BCF">
      <w:pPr>
        <w:pStyle w:val="Heading1"/>
        <w:spacing w:before="120"/>
        <w:jc w:val="center"/>
        <w:rPr>
          <w:color w:val="000000"/>
        </w:rPr>
      </w:pPr>
      <w:r w:rsidRPr="008508CE">
        <w:rPr>
          <w:color w:val="000000"/>
        </w:rPr>
        <w:t>Youth detention centre</w:t>
      </w:r>
    </w:p>
    <w:p w14:paraId="060AB185" w14:textId="77777777" w:rsidR="00850BCF" w:rsidRPr="008508CE" w:rsidRDefault="00850BCF" w:rsidP="00850BCF">
      <w:pPr>
        <w:pStyle w:val="Heading1"/>
        <w:spacing w:before="120"/>
        <w:jc w:val="center"/>
        <w:rPr>
          <w:szCs w:val="48"/>
        </w:rPr>
      </w:pPr>
      <w:r w:rsidRPr="008508CE">
        <w:rPr>
          <w:szCs w:val="48"/>
        </w:rPr>
        <w:t xml:space="preserve">OPERATIONAL POLICY </w:t>
      </w:r>
    </w:p>
    <w:p w14:paraId="70AC8673" w14:textId="77777777" w:rsidR="00615C0F" w:rsidRPr="008508CE" w:rsidRDefault="00615C0F" w:rsidP="00615C0F">
      <w:pPr>
        <w:pBdr>
          <w:bottom w:val="single" w:sz="4" w:space="1" w:color="auto"/>
        </w:pBdr>
        <w:rPr>
          <w:sz w:val="12"/>
        </w:rPr>
      </w:pPr>
    </w:p>
    <w:p w14:paraId="25AEE26A" w14:textId="77E244D8" w:rsidR="00615C0F" w:rsidRPr="008508CE" w:rsidRDefault="00615C0F" w:rsidP="00615C0F">
      <w:pPr>
        <w:tabs>
          <w:tab w:val="left" w:pos="2552"/>
        </w:tabs>
        <w:rPr>
          <w:sz w:val="28"/>
          <w:szCs w:val="28"/>
        </w:rPr>
      </w:pPr>
      <w:r w:rsidRPr="008508CE">
        <w:rPr>
          <w:b/>
          <w:sz w:val="28"/>
          <w:szCs w:val="28"/>
        </w:rPr>
        <w:t>Title:</w:t>
      </w:r>
      <w:r w:rsidRPr="008508CE">
        <w:rPr>
          <w:sz w:val="28"/>
          <w:szCs w:val="28"/>
        </w:rPr>
        <w:t xml:space="preserve"> </w:t>
      </w:r>
      <w:r w:rsidRPr="008508CE">
        <w:rPr>
          <w:sz w:val="28"/>
          <w:szCs w:val="28"/>
        </w:rPr>
        <w:tab/>
      </w:r>
      <w:r w:rsidR="00850BCF" w:rsidRPr="008508CE">
        <w:rPr>
          <w:sz w:val="28"/>
          <w:szCs w:val="28"/>
        </w:rPr>
        <w:t>YD-2-2 Youth detention – Leave of absence</w:t>
      </w:r>
    </w:p>
    <w:p w14:paraId="4130CF4E" w14:textId="77777777" w:rsidR="00615C0F" w:rsidRPr="008508CE" w:rsidRDefault="00615C0F" w:rsidP="00615C0F">
      <w:pPr>
        <w:pBdr>
          <w:bottom w:val="single" w:sz="4" w:space="1" w:color="auto"/>
        </w:pBdr>
        <w:rPr>
          <w:sz w:val="12"/>
        </w:rPr>
      </w:pPr>
    </w:p>
    <w:p w14:paraId="088DB22A" w14:textId="62B62BC4" w:rsidR="00615C0F" w:rsidRPr="008508CE" w:rsidRDefault="00615C0F" w:rsidP="00573312">
      <w:pPr>
        <w:pStyle w:val="Heading2"/>
      </w:pPr>
      <w:r w:rsidRPr="008508CE">
        <w:t xml:space="preserve">Policy </w:t>
      </w:r>
      <w:r w:rsidR="00095E28" w:rsidRPr="008508CE">
        <w:t>s</w:t>
      </w:r>
      <w:r w:rsidRPr="008508CE">
        <w:t>tatement</w:t>
      </w:r>
    </w:p>
    <w:p w14:paraId="5717AA77" w14:textId="018C8CC1" w:rsidR="00850BCF" w:rsidRPr="007D2157" w:rsidRDefault="00DD06BB" w:rsidP="00B73194">
      <w:pPr>
        <w:spacing w:after="120"/>
      </w:pPr>
      <w:r w:rsidRPr="007D2157">
        <w:t xml:space="preserve">As per section 269 of the </w:t>
      </w:r>
      <w:r w:rsidRPr="007D2157">
        <w:rPr>
          <w:i/>
          <w:iCs/>
        </w:rPr>
        <w:t>Youth Justice Act 1992</w:t>
      </w:r>
      <w:r w:rsidRPr="007D2157">
        <w:t>,</w:t>
      </w:r>
      <w:r w:rsidR="00E214F0" w:rsidRPr="007D2157">
        <w:t xml:space="preserve"> y</w:t>
      </w:r>
      <w:r w:rsidR="00850BCF" w:rsidRPr="007D2157">
        <w:t>outh detention centres</w:t>
      </w:r>
      <w:r w:rsidR="00573312" w:rsidRPr="007D2157">
        <w:t xml:space="preserve"> (YDCs)</w:t>
      </w:r>
      <w:r w:rsidR="00850BCF" w:rsidRPr="007D2157">
        <w:t xml:space="preserve"> will facilitate a young person’s access to services and activities external to </w:t>
      </w:r>
      <w:r w:rsidR="006469F4" w:rsidRPr="007D2157">
        <w:t xml:space="preserve">a </w:t>
      </w:r>
      <w:r w:rsidR="00573312" w:rsidRPr="007D2157">
        <w:t>YDC</w:t>
      </w:r>
      <w:r w:rsidR="00850BCF" w:rsidRPr="007D2157">
        <w:t xml:space="preserve"> </w:t>
      </w:r>
      <w:r w:rsidR="00B73194" w:rsidRPr="007D2157">
        <w:t>if</w:t>
      </w:r>
      <w:r w:rsidR="00850BCF" w:rsidRPr="007D2157">
        <w:t xml:space="preserve"> it is assessed </w:t>
      </w:r>
      <w:r w:rsidR="006469F4" w:rsidRPr="007D2157">
        <w:t xml:space="preserve">and approved by a relevant delegate </w:t>
      </w:r>
      <w:r w:rsidR="00850BCF" w:rsidRPr="007D2157">
        <w:t>that this access:</w:t>
      </w:r>
    </w:p>
    <w:p w14:paraId="180F9F27" w14:textId="33998A77" w:rsidR="008A4481" w:rsidRPr="007D2157" w:rsidRDefault="00850BCF" w:rsidP="00B73194">
      <w:pPr>
        <w:pStyle w:val="ListParagraph"/>
        <w:numPr>
          <w:ilvl w:val="0"/>
          <w:numId w:val="38"/>
        </w:numPr>
      </w:pPr>
      <w:r w:rsidRPr="007D2157">
        <w:t>is necessa</w:t>
      </w:r>
      <w:r w:rsidR="00BD6964" w:rsidRPr="007D2157">
        <w:t xml:space="preserve">ry for their care and </w:t>
      </w:r>
      <w:proofErr w:type="gramStart"/>
      <w:r w:rsidR="00BD6964" w:rsidRPr="007D2157">
        <w:t>wellbeing</w:t>
      </w:r>
      <w:proofErr w:type="gramEnd"/>
    </w:p>
    <w:p w14:paraId="6F27329B" w14:textId="77777777" w:rsidR="006469F4" w:rsidRPr="007D2157" w:rsidRDefault="006469F4" w:rsidP="00B73194">
      <w:pPr>
        <w:pStyle w:val="ListParagraph"/>
        <w:numPr>
          <w:ilvl w:val="0"/>
          <w:numId w:val="38"/>
        </w:numPr>
      </w:pPr>
      <w:r w:rsidRPr="007D2157">
        <w:t xml:space="preserve">will support the young person’s reintegration and </w:t>
      </w:r>
      <w:proofErr w:type="gramStart"/>
      <w:r w:rsidRPr="007D2157">
        <w:t>release</w:t>
      </w:r>
      <w:proofErr w:type="gramEnd"/>
    </w:p>
    <w:p w14:paraId="29F566A3" w14:textId="5ACF8644" w:rsidR="008A4481" w:rsidRPr="007D2157" w:rsidRDefault="00BD6964" w:rsidP="00B73194">
      <w:pPr>
        <w:pStyle w:val="ListParagraph"/>
        <w:numPr>
          <w:ilvl w:val="0"/>
          <w:numId w:val="38"/>
        </w:numPr>
      </w:pPr>
      <w:r w:rsidRPr="007D2157">
        <w:t xml:space="preserve">facilitates the protection and promotion of the young person’s rights in accordance with the </w:t>
      </w:r>
      <w:r w:rsidRPr="007D2157">
        <w:rPr>
          <w:i/>
          <w:iCs/>
        </w:rPr>
        <w:t>Human Rights Act 2019</w:t>
      </w:r>
      <w:r w:rsidR="00CE007D" w:rsidRPr="007D2157">
        <w:t xml:space="preserve"> (</w:t>
      </w:r>
      <w:r w:rsidR="00636C39" w:rsidRPr="007D2157">
        <w:t>including</w:t>
      </w:r>
      <w:r w:rsidR="00CE007D" w:rsidRPr="007D2157">
        <w:t xml:space="preserve"> access to medical care, educational opportunities</w:t>
      </w:r>
      <w:r w:rsidR="00636C39" w:rsidRPr="007D2157">
        <w:t xml:space="preserve"> or family)</w:t>
      </w:r>
    </w:p>
    <w:p w14:paraId="665ED3AA" w14:textId="1AE1E8D6" w:rsidR="00DD06BB" w:rsidRPr="007D2157" w:rsidRDefault="00DD06BB" w:rsidP="00B73194">
      <w:pPr>
        <w:pStyle w:val="ListParagraph"/>
        <w:numPr>
          <w:ilvl w:val="0"/>
          <w:numId w:val="38"/>
        </w:numPr>
      </w:pPr>
      <w:r w:rsidRPr="007D2157">
        <w:t xml:space="preserve">is consistent with their case </w:t>
      </w:r>
      <w:proofErr w:type="gramStart"/>
      <w:r w:rsidRPr="007D2157">
        <w:t>plan</w:t>
      </w:r>
      <w:proofErr w:type="gramEnd"/>
    </w:p>
    <w:p w14:paraId="4FDA420A" w14:textId="13FAE567" w:rsidR="008A4481" w:rsidRPr="007D2157" w:rsidRDefault="008A4481" w:rsidP="00B73194">
      <w:pPr>
        <w:pStyle w:val="ListParagraph"/>
        <w:numPr>
          <w:ilvl w:val="0"/>
          <w:numId w:val="38"/>
        </w:numPr>
      </w:pPr>
      <w:r w:rsidRPr="007D2157">
        <w:t>can be facilitated safely for the young person</w:t>
      </w:r>
      <w:r w:rsidR="00E959EF" w:rsidRPr="007D2157">
        <w:t>, escorting staff</w:t>
      </w:r>
      <w:r w:rsidRPr="007D2157">
        <w:t xml:space="preserve"> and the community. </w:t>
      </w:r>
    </w:p>
    <w:p w14:paraId="46298B34" w14:textId="77777777" w:rsidR="00B73194" w:rsidRPr="007D2157" w:rsidRDefault="00850BCF" w:rsidP="00B73194">
      <w:r w:rsidRPr="007D2157">
        <w:t>All leaves of absence</w:t>
      </w:r>
      <w:r w:rsidR="00B73194" w:rsidRPr="007D2157">
        <w:t xml:space="preserve"> (LOAs)</w:t>
      </w:r>
      <w:r w:rsidRPr="007D2157">
        <w:t xml:space="preserve"> must be managed in a </w:t>
      </w:r>
      <w:r w:rsidR="00B73194" w:rsidRPr="007D2157">
        <w:t>way</w:t>
      </w:r>
      <w:r w:rsidRPr="007D2157">
        <w:t xml:space="preserve"> that balances the needs of the young person, their safety and the safety of the community. </w:t>
      </w:r>
    </w:p>
    <w:p w14:paraId="2C7686BA" w14:textId="2298F82C" w:rsidR="00E16CAC" w:rsidRDefault="007D2157" w:rsidP="00B73194">
      <w:r>
        <w:t>Fast-tracked</w:t>
      </w:r>
      <w:r w:rsidR="00CA5BA5" w:rsidRPr="007D2157">
        <w:t xml:space="preserve"> </w:t>
      </w:r>
      <w:r w:rsidR="00E16CAC" w:rsidRPr="007D2157">
        <w:t>approval processes apply in the event of emergencies.</w:t>
      </w:r>
      <w:r w:rsidR="00E16CAC">
        <w:t xml:space="preserve"> </w:t>
      </w:r>
    </w:p>
    <w:p w14:paraId="600207AC" w14:textId="75DDC825" w:rsidR="00615C0F" w:rsidRPr="008508CE" w:rsidRDefault="00615C0F" w:rsidP="001F2A12">
      <w:pPr>
        <w:pStyle w:val="Heading2"/>
      </w:pPr>
      <w:r w:rsidRPr="008508CE">
        <w:t>Principles</w:t>
      </w:r>
    </w:p>
    <w:p w14:paraId="23AF3B0F" w14:textId="2CA4FA49" w:rsidR="00850BCF" w:rsidRPr="008508CE" w:rsidRDefault="00850BCF" w:rsidP="001F2A12">
      <w:pPr>
        <w:pStyle w:val="Heading3"/>
      </w:pPr>
      <w:r w:rsidRPr="008508CE">
        <w:t>1</w:t>
      </w:r>
      <w:r w:rsidRPr="001F2A12">
        <w:t xml:space="preserve">. </w:t>
      </w:r>
      <w:r w:rsidR="001B1912" w:rsidRPr="001F2A12">
        <w:t>General principles</w:t>
      </w:r>
      <w:r w:rsidR="001B1912">
        <w:t xml:space="preserve"> </w:t>
      </w:r>
    </w:p>
    <w:p w14:paraId="28D51DE5" w14:textId="15306288" w:rsidR="00C707A5" w:rsidRDefault="00850BCF" w:rsidP="001F2A12">
      <w:pPr>
        <w:pStyle w:val="ListParagraph"/>
        <w:numPr>
          <w:ilvl w:val="0"/>
          <w:numId w:val="16"/>
        </w:numPr>
        <w:spacing w:after="120"/>
        <w:ind w:left="425" w:hanging="425"/>
        <w:contextualSpacing w:val="0"/>
        <w:rPr>
          <w:rFonts w:cs="Arial"/>
          <w:szCs w:val="22"/>
        </w:rPr>
      </w:pPr>
      <w:r w:rsidRPr="008508CE">
        <w:rPr>
          <w:rFonts w:cs="Arial"/>
          <w:szCs w:val="22"/>
        </w:rPr>
        <w:t>A</w:t>
      </w:r>
      <w:r w:rsidR="001F2A12">
        <w:rPr>
          <w:rFonts w:cs="Arial"/>
          <w:szCs w:val="22"/>
        </w:rPr>
        <w:t>n LOA</w:t>
      </w:r>
      <w:r w:rsidRPr="008508CE">
        <w:rPr>
          <w:rFonts w:cs="Arial"/>
          <w:szCs w:val="22"/>
        </w:rPr>
        <w:t xml:space="preserve"> is when a young person temporarily leaves a </w:t>
      </w:r>
      <w:r w:rsidR="001F2A12">
        <w:rPr>
          <w:rFonts w:cs="Arial"/>
          <w:szCs w:val="22"/>
        </w:rPr>
        <w:t>YDC</w:t>
      </w:r>
      <w:r w:rsidRPr="008508CE">
        <w:rPr>
          <w:rFonts w:cs="Arial"/>
          <w:szCs w:val="22"/>
        </w:rPr>
        <w:t xml:space="preserve"> (i.e. there is an expectation of their return) </w:t>
      </w:r>
      <w:r w:rsidR="00C707A5">
        <w:rPr>
          <w:rFonts w:cs="Arial"/>
          <w:szCs w:val="22"/>
        </w:rPr>
        <w:t xml:space="preserve">but remains in the </w:t>
      </w:r>
      <w:r w:rsidR="003E4037">
        <w:rPr>
          <w:rFonts w:cs="Arial"/>
          <w:szCs w:val="22"/>
        </w:rPr>
        <w:t xml:space="preserve">lawful </w:t>
      </w:r>
      <w:r w:rsidR="00C707A5">
        <w:rPr>
          <w:rFonts w:cs="Arial"/>
          <w:szCs w:val="22"/>
        </w:rPr>
        <w:t>custody of the department during the period of leave. To remove any doubt</w:t>
      </w:r>
      <w:r w:rsidR="003E4037">
        <w:rPr>
          <w:rFonts w:cs="Arial"/>
          <w:szCs w:val="22"/>
        </w:rPr>
        <w:t>, the</w:t>
      </w:r>
      <w:r w:rsidR="00C707A5">
        <w:rPr>
          <w:rFonts w:cs="Arial"/>
          <w:szCs w:val="22"/>
        </w:rPr>
        <w:t>:</w:t>
      </w:r>
    </w:p>
    <w:p w14:paraId="36A0C898" w14:textId="3960F8BE" w:rsidR="00C707A5" w:rsidRDefault="003E4037" w:rsidP="001F2A12">
      <w:pPr>
        <w:pStyle w:val="ListParagraph"/>
        <w:numPr>
          <w:ilvl w:val="0"/>
          <w:numId w:val="31"/>
        </w:numPr>
        <w:spacing w:after="0"/>
        <w:ind w:left="782" w:hanging="357"/>
        <w:contextualSpacing w:val="0"/>
        <w:rPr>
          <w:rFonts w:cs="Arial"/>
          <w:szCs w:val="22"/>
        </w:rPr>
      </w:pPr>
      <w:r>
        <w:rPr>
          <w:rFonts w:cs="Arial"/>
          <w:szCs w:val="22"/>
        </w:rPr>
        <w:t>period of leave counts as part of the young person’s period of detention</w:t>
      </w:r>
      <w:r w:rsidR="00E11855">
        <w:rPr>
          <w:rFonts w:cs="Arial"/>
          <w:szCs w:val="22"/>
        </w:rPr>
        <w:t>, and</w:t>
      </w:r>
    </w:p>
    <w:p w14:paraId="14797436" w14:textId="07C39E5B" w:rsidR="00850BCF" w:rsidRDefault="00C707A5" w:rsidP="001F2A12">
      <w:pPr>
        <w:pStyle w:val="ListParagraph"/>
        <w:numPr>
          <w:ilvl w:val="0"/>
          <w:numId w:val="31"/>
        </w:numPr>
        <w:spacing w:after="60"/>
        <w:contextualSpacing w:val="0"/>
        <w:rPr>
          <w:rFonts w:cs="Arial"/>
          <w:szCs w:val="22"/>
        </w:rPr>
      </w:pPr>
      <w:r>
        <w:rPr>
          <w:rFonts w:cs="Arial"/>
          <w:szCs w:val="22"/>
        </w:rPr>
        <w:t xml:space="preserve">young person remains in the department’s custody, regardless of the supervision level approved (refer to section </w:t>
      </w:r>
      <w:r w:rsidR="005E3BEF">
        <w:rPr>
          <w:rFonts w:cs="Arial"/>
          <w:szCs w:val="22"/>
        </w:rPr>
        <w:t>4</w:t>
      </w:r>
      <w:r>
        <w:rPr>
          <w:rFonts w:cs="Arial"/>
          <w:szCs w:val="22"/>
        </w:rPr>
        <w:t xml:space="preserve"> below). </w:t>
      </w:r>
    </w:p>
    <w:p w14:paraId="44C5A106" w14:textId="78897320" w:rsidR="001B1912" w:rsidRPr="008508CE" w:rsidRDefault="001B1912" w:rsidP="001F2A12">
      <w:pPr>
        <w:pStyle w:val="ListParagraph"/>
        <w:numPr>
          <w:ilvl w:val="0"/>
          <w:numId w:val="16"/>
        </w:numPr>
        <w:spacing w:after="120"/>
        <w:ind w:left="425" w:hanging="425"/>
        <w:contextualSpacing w:val="0"/>
        <w:rPr>
          <w:rFonts w:cs="Arial"/>
          <w:szCs w:val="22"/>
        </w:rPr>
      </w:pPr>
      <w:r>
        <w:rPr>
          <w:rFonts w:cs="Arial"/>
          <w:szCs w:val="22"/>
        </w:rPr>
        <w:t>A</w:t>
      </w:r>
      <w:r w:rsidR="001F2A12">
        <w:rPr>
          <w:rFonts w:cs="Arial"/>
          <w:szCs w:val="22"/>
        </w:rPr>
        <w:t>n LOA</w:t>
      </w:r>
      <w:r w:rsidRPr="008508CE">
        <w:rPr>
          <w:rFonts w:cs="Arial"/>
          <w:szCs w:val="22"/>
        </w:rPr>
        <w:t xml:space="preserve"> can be considered for one </w:t>
      </w:r>
      <w:r>
        <w:rPr>
          <w:rFonts w:cs="Arial"/>
          <w:szCs w:val="22"/>
        </w:rPr>
        <w:t xml:space="preserve">or more </w:t>
      </w:r>
      <w:r w:rsidRPr="008508CE">
        <w:rPr>
          <w:rFonts w:cs="Arial"/>
          <w:szCs w:val="22"/>
        </w:rPr>
        <w:t>of the following reasons:</w:t>
      </w:r>
    </w:p>
    <w:p w14:paraId="6CBF4269" w14:textId="77777777" w:rsidR="001B1912" w:rsidRPr="001F2A12" w:rsidRDefault="001B1912" w:rsidP="001F2A12">
      <w:pPr>
        <w:pStyle w:val="ListParagraph"/>
        <w:numPr>
          <w:ilvl w:val="0"/>
          <w:numId w:val="41"/>
        </w:numPr>
        <w:tabs>
          <w:tab w:val="num" w:pos="851"/>
        </w:tabs>
        <w:spacing w:after="0"/>
        <w:rPr>
          <w:rFonts w:cs="Arial"/>
          <w:szCs w:val="22"/>
        </w:rPr>
      </w:pPr>
      <w:bookmarkStart w:id="0" w:name="_Hlk145944565"/>
      <w:r w:rsidRPr="001F2A12">
        <w:rPr>
          <w:rFonts w:cs="Arial"/>
          <w:szCs w:val="22"/>
        </w:rPr>
        <w:t xml:space="preserve">to seek or engage in paid or unpaid </w:t>
      </w:r>
      <w:proofErr w:type="gramStart"/>
      <w:r w:rsidRPr="001F2A12">
        <w:rPr>
          <w:rFonts w:cs="Arial"/>
          <w:szCs w:val="22"/>
        </w:rPr>
        <w:t>employment</w:t>
      </w:r>
      <w:proofErr w:type="gramEnd"/>
    </w:p>
    <w:p w14:paraId="0063B12E" w14:textId="77777777" w:rsidR="001B1912" w:rsidRPr="001F2A12" w:rsidRDefault="001B1912" w:rsidP="001F2A12">
      <w:pPr>
        <w:pStyle w:val="ListParagraph"/>
        <w:numPr>
          <w:ilvl w:val="0"/>
          <w:numId w:val="41"/>
        </w:numPr>
        <w:tabs>
          <w:tab w:val="num" w:pos="851"/>
        </w:tabs>
        <w:spacing w:after="0"/>
        <w:rPr>
          <w:rFonts w:cs="Arial"/>
          <w:szCs w:val="22"/>
        </w:rPr>
      </w:pPr>
      <w:r w:rsidRPr="001F2A12">
        <w:rPr>
          <w:rFonts w:cs="Arial"/>
          <w:szCs w:val="22"/>
        </w:rPr>
        <w:t>to attend any place for educational or training purposes</w:t>
      </w:r>
    </w:p>
    <w:p w14:paraId="0B90EF15" w14:textId="77777777" w:rsidR="001B1912" w:rsidRPr="001F2A12" w:rsidRDefault="001B1912" w:rsidP="001F2A12">
      <w:pPr>
        <w:pStyle w:val="ListParagraph"/>
        <w:numPr>
          <w:ilvl w:val="0"/>
          <w:numId w:val="41"/>
        </w:numPr>
        <w:tabs>
          <w:tab w:val="num" w:pos="851"/>
        </w:tabs>
        <w:spacing w:after="0"/>
        <w:rPr>
          <w:rFonts w:cs="Arial"/>
          <w:szCs w:val="22"/>
        </w:rPr>
      </w:pPr>
      <w:r w:rsidRPr="001F2A12">
        <w:rPr>
          <w:rFonts w:cs="Arial"/>
          <w:szCs w:val="22"/>
        </w:rPr>
        <w:t>to visit family, relatives or friends</w:t>
      </w:r>
    </w:p>
    <w:p w14:paraId="5230A30A" w14:textId="77777777" w:rsidR="001B1912" w:rsidRPr="001F2A12" w:rsidRDefault="001B1912" w:rsidP="001F2A12">
      <w:pPr>
        <w:pStyle w:val="ListParagraph"/>
        <w:numPr>
          <w:ilvl w:val="0"/>
          <w:numId w:val="41"/>
        </w:numPr>
        <w:tabs>
          <w:tab w:val="num" w:pos="851"/>
        </w:tabs>
        <w:spacing w:after="0"/>
        <w:rPr>
          <w:rFonts w:cs="Arial"/>
          <w:szCs w:val="22"/>
        </w:rPr>
      </w:pPr>
      <w:r w:rsidRPr="001F2A12">
        <w:rPr>
          <w:rFonts w:cs="Arial"/>
          <w:szCs w:val="22"/>
        </w:rPr>
        <w:t xml:space="preserve">to take part in sport, recreation, or entertainment </w:t>
      </w:r>
    </w:p>
    <w:p w14:paraId="2EEB9782" w14:textId="77777777" w:rsidR="001B1912" w:rsidRPr="001F2A12" w:rsidRDefault="001B1912" w:rsidP="001F2A12">
      <w:pPr>
        <w:pStyle w:val="ListParagraph"/>
        <w:numPr>
          <w:ilvl w:val="0"/>
          <w:numId w:val="41"/>
        </w:numPr>
        <w:tabs>
          <w:tab w:val="num" w:pos="851"/>
        </w:tabs>
        <w:spacing w:after="0"/>
        <w:rPr>
          <w:rFonts w:cs="Arial"/>
          <w:szCs w:val="22"/>
        </w:rPr>
      </w:pPr>
      <w:r w:rsidRPr="001F2A12">
        <w:rPr>
          <w:rFonts w:cs="Arial"/>
          <w:szCs w:val="22"/>
        </w:rPr>
        <w:t>to attend any place for medical examination or treatment</w:t>
      </w:r>
    </w:p>
    <w:p w14:paraId="1F201B76" w14:textId="76A2AC57" w:rsidR="001B1912" w:rsidRPr="001F2A12" w:rsidRDefault="001B1912" w:rsidP="001F2A12">
      <w:pPr>
        <w:pStyle w:val="ListParagraph"/>
        <w:numPr>
          <w:ilvl w:val="0"/>
          <w:numId w:val="41"/>
        </w:numPr>
        <w:tabs>
          <w:tab w:val="num" w:pos="851"/>
        </w:tabs>
        <w:spacing w:after="0"/>
        <w:rPr>
          <w:rFonts w:cs="Arial"/>
          <w:szCs w:val="22"/>
        </w:rPr>
      </w:pPr>
      <w:r w:rsidRPr="001F2A12">
        <w:rPr>
          <w:rFonts w:cs="Arial"/>
          <w:szCs w:val="22"/>
        </w:rPr>
        <w:t xml:space="preserve">to attend a funeral (including </w:t>
      </w:r>
      <w:r w:rsidRPr="00781A48">
        <w:rPr>
          <w:rFonts w:cs="Arial"/>
          <w:szCs w:val="22"/>
        </w:rPr>
        <w:t>Sorry Business</w:t>
      </w:r>
      <w:r w:rsidR="001E32DB" w:rsidRPr="00781A48">
        <w:rPr>
          <w:rFonts w:cs="Arial"/>
          <w:szCs w:val="22"/>
        </w:rPr>
        <w:t xml:space="preserve"> or Sad News</w:t>
      </w:r>
      <w:r w:rsidRPr="001F2A12">
        <w:rPr>
          <w:rFonts w:cs="Arial"/>
          <w:szCs w:val="22"/>
        </w:rPr>
        <w:t>)</w:t>
      </w:r>
    </w:p>
    <w:p w14:paraId="5D7793C3" w14:textId="24F86843" w:rsidR="001B1912" w:rsidRPr="001F2A12" w:rsidRDefault="001B1912" w:rsidP="00A75668">
      <w:pPr>
        <w:pStyle w:val="ListParagraph"/>
        <w:numPr>
          <w:ilvl w:val="0"/>
          <w:numId w:val="41"/>
        </w:numPr>
        <w:tabs>
          <w:tab w:val="num" w:pos="851"/>
        </w:tabs>
        <w:spacing w:after="60"/>
        <w:ind w:left="782" w:hanging="357"/>
        <w:contextualSpacing w:val="0"/>
        <w:rPr>
          <w:rFonts w:cs="Arial"/>
          <w:szCs w:val="22"/>
        </w:rPr>
      </w:pPr>
      <w:r w:rsidRPr="001F2A12">
        <w:rPr>
          <w:rFonts w:cs="Arial"/>
          <w:szCs w:val="22"/>
        </w:rPr>
        <w:t xml:space="preserve">any other purpose that the </w:t>
      </w:r>
      <w:r w:rsidR="001F2A12" w:rsidRPr="001F2A12">
        <w:rPr>
          <w:rFonts w:cs="Arial"/>
          <w:szCs w:val="22"/>
        </w:rPr>
        <w:t xml:space="preserve">executive director </w:t>
      </w:r>
      <w:r w:rsidR="001E32DB" w:rsidRPr="001F2A12">
        <w:rPr>
          <w:rFonts w:cs="Arial"/>
          <w:szCs w:val="22"/>
        </w:rPr>
        <w:t xml:space="preserve">(ED) </w:t>
      </w:r>
      <w:r w:rsidRPr="001F2A12">
        <w:rPr>
          <w:rFonts w:cs="Arial"/>
          <w:szCs w:val="22"/>
        </w:rPr>
        <w:t xml:space="preserve">considers will assist in the young person’s reintegration into the community. </w:t>
      </w:r>
    </w:p>
    <w:bookmarkEnd w:id="0"/>
    <w:p w14:paraId="525E5647" w14:textId="2A122944" w:rsidR="00850BCF" w:rsidRPr="001E32DB" w:rsidRDefault="001E32DB" w:rsidP="001F2A12">
      <w:pPr>
        <w:pStyle w:val="ListParagraph"/>
        <w:numPr>
          <w:ilvl w:val="0"/>
          <w:numId w:val="16"/>
        </w:numPr>
        <w:spacing w:after="120"/>
        <w:ind w:left="425" w:hanging="425"/>
        <w:contextualSpacing w:val="0"/>
        <w:rPr>
          <w:rFonts w:cs="Arial"/>
          <w:szCs w:val="22"/>
        </w:rPr>
      </w:pPr>
      <w:r>
        <w:rPr>
          <w:rFonts w:cs="Arial"/>
          <w:szCs w:val="22"/>
        </w:rPr>
        <w:t xml:space="preserve">All </w:t>
      </w:r>
      <w:r w:rsidR="001F2A12">
        <w:rPr>
          <w:rFonts w:cs="Arial"/>
          <w:szCs w:val="22"/>
        </w:rPr>
        <w:t>LOAs</w:t>
      </w:r>
      <w:r>
        <w:rPr>
          <w:rFonts w:cs="Arial"/>
          <w:szCs w:val="22"/>
        </w:rPr>
        <w:t xml:space="preserve"> </w:t>
      </w:r>
      <w:r w:rsidR="00850BCF" w:rsidRPr="001E32DB">
        <w:rPr>
          <w:rFonts w:cs="Arial"/>
          <w:szCs w:val="22"/>
        </w:rPr>
        <w:t>must</w:t>
      </w:r>
      <w:r w:rsidR="00FB438A" w:rsidRPr="001E32DB">
        <w:rPr>
          <w:rFonts w:cs="Arial"/>
          <w:szCs w:val="22"/>
        </w:rPr>
        <w:t xml:space="preserve"> be</w:t>
      </w:r>
      <w:r>
        <w:rPr>
          <w:rFonts w:cs="Arial"/>
          <w:szCs w:val="22"/>
        </w:rPr>
        <w:t>:</w:t>
      </w:r>
      <w:r w:rsidRPr="001E32DB">
        <w:rPr>
          <w:rFonts w:cs="Arial"/>
          <w:szCs w:val="22"/>
        </w:rPr>
        <w:t xml:space="preserve"> </w:t>
      </w:r>
    </w:p>
    <w:p w14:paraId="417DECF2" w14:textId="56962D18" w:rsidR="001E32DB" w:rsidRPr="00A75668" w:rsidRDefault="001E32DB" w:rsidP="00A75668">
      <w:pPr>
        <w:pStyle w:val="ListParagraph"/>
        <w:numPr>
          <w:ilvl w:val="0"/>
          <w:numId w:val="42"/>
        </w:numPr>
        <w:tabs>
          <w:tab w:val="num" w:pos="851"/>
        </w:tabs>
        <w:spacing w:after="0"/>
        <w:rPr>
          <w:rFonts w:cs="Arial"/>
          <w:szCs w:val="22"/>
        </w:rPr>
      </w:pPr>
      <w:r w:rsidRPr="00A75668">
        <w:rPr>
          <w:rFonts w:cs="Arial"/>
          <w:szCs w:val="22"/>
        </w:rPr>
        <w:t xml:space="preserve">approved by the relevant </w:t>
      </w:r>
      <w:proofErr w:type="gramStart"/>
      <w:r w:rsidRPr="00A75668">
        <w:rPr>
          <w:rFonts w:cs="Arial"/>
          <w:szCs w:val="22"/>
        </w:rPr>
        <w:t>delegate</w:t>
      </w:r>
      <w:proofErr w:type="gramEnd"/>
    </w:p>
    <w:p w14:paraId="71BC1FA0" w14:textId="50AE0D29" w:rsidR="001E32DB" w:rsidRPr="00A75668" w:rsidRDefault="001E32DB" w:rsidP="00A75668">
      <w:pPr>
        <w:pStyle w:val="ListParagraph"/>
        <w:numPr>
          <w:ilvl w:val="0"/>
          <w:numId w:val="42"/>
        </w:numPr>
        <w:tabs>
          <w:tab w:val="num" w:pos="851"/>
        </w:tabs>
        <w:spacing w:after="0"/>
        <w:rPr>
          <w:rFonts w:cs="Arial"/>
          <w:szCs w:val="22"/>
        </w:rPr>
      </w:pPr>
      <w:r w:rsidRPr="00A75668">
        <w:rPr>
          <w:rFonts w:cs="Arial"/>
          <w:szCs w:val="22"/>
        </w:rPr>
        <w:lastRenderedPageBreak/>
        <w:t>for a specific time period</w:t>
      </w:r>
    </w:p>
    <w:p w14:paraId="19AE8D0F" w14:textId="50D038C4" w:rsidR="001E32DB" w:rsidRPr="00A75668" w:rsidRDefault="001E32DB" w:rsidP="00A75668">
      <w:pPr>
        <w:pStyle w:val="ListParagraph"/>
        <w:numPr>
          <w:ilvl w:val="0"/>
          <w:numId w:val="42"/>
        </w:numPr>
        <w:tabs>
          <w:tab w:val="num" w:pos="851"/>
        </w:tabs>
        <w:spacing w:after="0"/>
        <w:rPr>
          <w:rFonts w:cs="Arial"/>
          <w:szCs w:val="22"/>
        </w:rPr>
      </w:pPr>
      <w:r w:rsidRPr="00A75668">
        <w:rPr>
          <w:rFonts w:cs="Arial"/>
          <w:szCs w:val="22"/>
        </w:rPr>
        <w:t>subject to specific conditions, as informed by a risk assessment.</w:t>
      </w:r>
    </w:p>
    <w:p w14:paraId="23B7DB40" w14:textId="77777777" w:rsidR="001E32DB" w:rsidRDefault="001E32DB" w:rsidP="001F2A12">
      <w:pPr>
        <w:spacing w:after="0"/>
        <w:ind w:left="851"/>
        <w:rPr>
          <w:rFonts w:cs="Arial"/>
          <w:szCs w:val="22"/>
        </w:rPr>
      </w:pPr>
    </w:p>
    <w:p w14:paraId="5E57589E" w14:textId="518E2FCB" w:rsidR="00850BCF" w:rsidRPr="008508CE" w:rsidRDefault="001F2A12" w:rsidP="001F2A12">
      <w:pPr>
        <w:pStyle w:val="Heading3"/>
      </w:pPr>
      <w:r>
        <w:t>2</w:t>
      </w:r>
      <w:r w:rsidR="00850BCF" w:rsidRPr="008508CE">
        <w:t xml:space="preserve">. Risk assessment </w:t>
      </w:r>
    </w:p>
    <w:p w14:paraId="33E75B3F" w14:textId="3F158217" w:rsidR="00B84780" w:rsidRDefault="00850BCF" w:rsidP="001F2A12">
      <w:pPr>
        <w:pStyle w:val="ListParagraph"/>
        <w:numPr>
          <w:ilvl w:val="0"/>
          <w:numId w:val="18"/>
        </w:numPr>
        <w:spacing w:after="60"/>
        <w:ind w:left="426" w:hanging="426"/>
        <w:contextualSpacing w:val="0"/>
        <w:rPr>
          <w:rFonts w:cs="Arial"/>
          <w:szCs w:val="22"/>
        </w:rPr>
      </w:pPr>
      <w:r w:rsidRPr="008508CE">
        <w:rPr>
          <w:rFonts w:cs="Arial"/>
          <w:szCs w:val="22"/>
        </w:rPr>
        <w:t xml:space="preserve">All </w:t>
      </w:r>
      <w:r w:rsidR="001F2A12">
        <w:rPr>
          <w:rFonts w:cs="Arial"/>
          <w:szCs w:val="22"/>
        </w:rPr>
        <w:t>LOAs</w:t>
      </w:r>
      <w:r w:rsidRPr="008508CE">
        <w:rPr>
          <w:rFonts w:cs="Arial"/>
          <w:szCs w:val="22"/>
        </w:rPr>
        <w:t xml:space="preserve"> must be subject to a security risk assessment</w:t>
      </w:r>
      <w:r w:rsidR="00B84780">
        <w:rPr>
          <w:rFonts w:cs="Arial"/>
          <w:szCs w:val="22"/>
        </w:rPr>
        <w:t xml:space="preserve">. </w:t>
      </w:r>
    </w:p>
    <w:p w14:paraId="4704758E" w14:textId="352AD31D" w:rsidR="00B84780" w:rsidRDefault="00850BCF" w:rsidP="001F2A12">
      <w:pPr>
        <w:pStyle w:val="ListParagraph"/>
        <w:numPr>
          <w:ilvl w:val="0"/>
          <w:numId w:val="18"/>
        </w:numPr>
        <w:spacing w:after="60"/>
        <w:ind w:left="426" w:hanging="426"/>
        <w:contextualSpacing w:val="0"/>
        <w:rPr>
          <w:rFonts w:cs="Arial"/>
          <w:szCs w:val="22"/>
        </w:rPr>
      </w:pPr>
      <w:r w:rsidRPr="008508CE">
        <w:rPr>
          <w:rFonts w:cs="Arial"/>
          <w:szCs w:val="22"/>
        </w:rPr>
        <w:t xml:space="preserve">The </w:t>
      </w:r>
      <w:r w:rsidR="001F2A12">
        <w:rPr>
          <w:rFonts w:cs="Arial"/>
          <w:szCs w:val="22"/>
        </w:rPr>
        <w:t>LOA</w:t>
      </w:r>
      <w:r w:rsidRPr="008508CE">
        <w:rPr>
          <w:rFonts w:cs="Arial"/>
          <w:szCs w:val="22"/>
        </w:rPr>
        <w:t xml:space="preserve"> proposal must include details of the potential security risks and the recommended strategies and actions to manage these risks. </w:t>
      </w:r>
    </w:p>
    <w:p w14:paraId="217D0F50" w14:textId="77777777" w:rsidR="00850BCF" w:rsidRPr="008508CE" w:rsidRDefault="00850BCF" w:rsidP="001F2A12">
      <w:pPr>
        <w:pStyle w:val="ListParagraph"/>
        <w:numPr>
          <w:ilvl w:val="0"/>
          <w:numId w:val="18"/>
        </w:numPr>
        <w:spacing w:after="120"/>
        <w:ind w:left="425" w:hanging="425"/>
        <w:contextualSpacing w:val="0"/>
        <w:rPr>
          <w:rFonts w:cs="Arial"/>
          <w:szCs w:val="22"/>
        </w:rPr>
      </w:pPr>
      <w:r w:rsidRPr="008508CE">
        <w:rPr>
          <w:rFonts w:cs="Arial"/>
          <w:szCs w:val="22"/>
        </w:rPr>
        <w:t xml:space="preserve">Factors to be considered as part of the risk assessment include: </w:t>
      </w:r>
    </w:p>
    <w:p w14:paraId="55C13DD6" w14:textId="77777777" w:rsidR="00850BCF" w:rsidRPr="00A75668" w:rsidRDefault="00850BCF" w:rsidP="00A75668">
      <w:pPr>
        <w:pStyle w:val="ListParagraph"/>
        <w:numPr>
          <w:ilvl w:val="0"/>
          <w:numId w:val="43"/>
        </w:numPr>
        <w:tabs>
          <w:tab w:val="num" w:pos="851"/>
        </w:tabs>
        <w:spacing w:after="0"/>
        <w:rPr>
          <w:rFonts w:cs="Arial"/>
          <w:szCs w:val="22"/>
        </w:rPr>
      </w:pPr>
      <w:r w:rsidRPr="00A75668">
        <w:rPr>
          <w:rFonts w:cs="Arial"/>
          <w:szCs w:val="22"/>
        </w:rPr>
        <w:t xml:space="preserve">the young person’s current behaviour and disposition including - any current or prior suicide risk, incident involvement, special interest young person (SIYP) rating and anything else that may be </w:t>
      </w:r>
      <w:proofErr w:type="gramStart"/>
      <w:r w:rsidRPr="00A75668">
        <w:rPr>
          <w:rFonts w:cs="Arial"/>
          <w:szCs w:val="22"/>
        </w:rPr>
        <w:t>relevant</w:t>
      </w:r>
      <w:proofErr w:type="gramEnd"/>
    </w:p>
    <w:p w14:paraId="716E2969" w14:textId="77777777" w:rsidR="00850BCF" w:rsidRPr="00A75668" w:rsidRDefault="00850BCF" w:rsidP="00A75668">
      <w:pPr>
        <w:pStyle w:val="ListParagraph"/>
        <w:numPr>
          <w:ilvl w:val="0"/>
          <w:numId w:val="43"/>
        </w:numPr>
        <w:tabs>
          <w:tab w:val="num" w:pos="851"/>
        </w:tabs>
        <w:spacing w:after="0"/>
        <w:rPr>
          <w:rFonts w:cs="Arial"/>
          <w:szCs w:val="22"/>
        </w:rPr>
      </w:pPr>
      <w:r w:rsidRPr="00A75668">
        <w:rPr>
          <w:rFonts w:cs="Arial"/>
          <w:szCs w:val="22"/>
        </w:rPr>
        <w:t>previous abscond or escape history (including attempted)</w:t>
      </w:r>
    </w:p>
    <w:p w14:paraId="2A3785DA" w14:textId="1D77E771" w:rsidR="00850BCF" w:rsidRPr="00A75668" w:rsidRDefault="00850BCF" w:rsidP="00A75668">
      <w:pPr>
        <w:pStyle w:val="ListParagraph"/>
        <w:numPr>
          <w:ilvl w:val="0"/>
          <w:numId w:val="43"/>
        </w:numPr>
        <w:tabs>
          <w:tab w:val="num" w:pos="851"/>
        </w:tabs>
        <w:spacing w:after="0"/>
        <w:rPr>
          <w:rFonts w:cs="Arial"/>
          <w:szCs w:val="22"/>
        </w:rPr>
      </w:pPr>
      <w:r w:rsidRPr="00A75668">
        <w:rPr>
          <w:rFonts w:cs="Arial"/>
          <w:szCs w:val="22"/>
        </w:rPr>
        <w:t xml:space="preserve">previous </w:t>
      </w:r>
      <w:r w:rsidR="001F2A12" w:rsidRPr="00A75668">
        <w:rPr>
          <w:rFonts w:cs="Arial"/>
          <w:szCs w:val="22"/>
        </w:rPr>
        <w:t>LOA</w:t>
      </w:r>
      <w:r w:rsidRPr="00A75668">
        <w:rPr>
          <w:rFonts w:cs="Arial"/>
          <w:szCs w:val="22"/>
        </w:rPr>
        <w:t xml:space="preserve"> history</w:t>
      </w:r>
    </w:p>
    <w:p w14:paraId="2F16B478" w14:textId="6A14FE89" w:rsidR="00850BCF" w:rsidRPr="00A75668" w:rsidRDefault="00850BCF" w:rsidP="00A75668">
      <w:pPr>
        <w:pStyle w:val="ListParagraph"/>
        <w:numPr>
          <w:ilvl w:val="0"/>
          <w:numId w:val="43"/>
        </w:numPr>
        <w:tabs>
          <w:tab w:val="num" w:pos="851"/>
        </w:tabs>
        <w:spacing w:after="0"/>
        <w:rPr>
          <w:rFonts w:cs="Arial"/>
          <w:szCs w:val="22"/>
        </w:rPr>
      </w:pPr>
      <w:r w:rsidRPr="00A75668">
        <w:rPr>
          <w:rFonts w:cs="Arial"/>
          <w:szCs w:val="22"/>
        </w:rPr>
        <w:t xml:space="preserve">issues identified as part of previous reviews of </w:t>
      </w:r>
      <w:r w:rsidR="001F2A12" w:rsidRPr="00A75668">
        <w:rPr>
          <w:rFonts w:cs="Arial"/>
          <w:szCs w:val="22"/>
        </w:rPr>
        <w:t>LOAs</w:t>
      </w:r>
      <w:r w:rsidRPr="00A75668">
        <w:rPr>
          <w:rFonts w:cs="Arial"/>
          <w:szCs w:val="22"/>
        </w:rPr>
        <w:t xml:space="preserve"> for the young person including any recommendations made </w:t>
      </w:r>
      <w:r w:rsidR="00BF37DB" w:rsidRPr="00A75668">
        <w:rPr>
          <w:rFonts w:cs="Arial"/>
          <w:szCs w:val="22"/>
        </w:rPr>
        <w:t>because of</w:t>
      </w:r>
      <w:r w:rsidRPr="00A75668">
        <w:rPr>
          <w:rFonts w:cs="Arial"/>
          <w:szCs w:val="22"/>
        </w:rPr>
        <w:t xml:space="preserve"> that </w:t>
      </w:r>
      <w:proofErr w:type="gramStart"/>
      <w:r w:rsidRPr="00A75668">
        <w:rPr>
          <w:rFonts w:cs="Arial"/>
          <w:szCs w:val="22"/>
        </w:rPr>
        <w:t>leave</w:t>
      </w:r>
      <w:proofErr w:type="gramEnd"/>
    </w:p>
    <w:p w14:paraId="0D44EFED" w14:textId="0031EE03" w:rsidR="00850BCF" w:rsidRPr="00A75668" w:rsidRDefault="00850BCF" w:rsidP="00A75668">
      <w:pPr>
        <w:pStyle w:val="ListParagraph"/>
        <w:numPr>
          <w:ilvl w:val="0"/>
          <w:numId w:val="43"/>
        </w:numPr>
        <w:tabs>
          <w:tab w:val="num" w:pos="851"/>
        </w:tabs>
        <w:spacing w:after="0"/>
        <w:rPr>
          <w:rFonts w:cs="Arial"/>
          <w:szCs w:val="22"/>
        </w:rPr>
      </w:pPr>
      <w:r w:rsidRPr="00A75668">
        <w:rPr>
          <w:rFonts w:cs="Arial"/>
          <w:szCs w:val="22"/>
        </w:rPr>
        <w:t xml:space="preserve">nature of the activity and risks associated with </w:t>
      </w:r>
      <w:proofErr w:type="gramStart"/>
      <w:r w:rsidRPr="00A75668">
        <w:rPr>
          <w:rFonts w:cs="Arial"/>
          <w:szCs w:val="22"/>
        </w:rPr>
        <w:t>it</w:t>
      </w:r>
      <w:proofErr w:type="gramEnd"/>
    </w:p>
    <w:p w14:paraId="7581437A" w14:textId="7E912F8B" w:rsidR="00BF37DB" w:rsidRPr="00A75668" w:rsidRDefault="00850BCF" w:rsidP="00A75668">
      <w:pPr>
        <w:pStyle w:val="ListParagraph"/>
        <w:numPr>
          <w:ilvl w:val="0"/>
          <w:numId w:val="43"/>
        </w:numPr>
        <w:tabs>
          <w:tab w:val="num" w:pos="851"/>
        </w:tabs>
        <w:spacing w:after="0"/>
        <w:rPr>
          <w:rFonts w:cs="Arial"/>
          <w:szCs w:val="22"/>
        </w:rPr>
      </w:pPr>
      <w:r w:rsidRPr="00A75668">
        <w:rPr>
          <w:rFonts w:cs="Arial"/>
          <w:szCs w:val="22"/>
        </w:rPr>
        <w:t>location of activity</w:t>
      </w:r>
      <w:r w:rsidR="001F2A12" w:rsidRPr="00A75668">
        <w:rPr>
          <w:rFonts w:cs="Arial"/>
          <w:szCs w:val="22"/>
        </w:rPr>
        <w:t>/</w:t>
      </w:r>
      <w:r w:rsidRPr="00A75668">
        <w:rPr>
          <w:rFonts w:cs="Arial"/>
          <w:szCs w:val="22"/>
        </w:rPr>
        <w:t xml:space="preserve"> service and supervision by responsible adults and/or other </w:t>
      </w:r>
      <w:r w:rsidR="00BF37DB" w:rsidRPr="00A75668">
        <w:rPr>
          <w:rFonts w:cs="Arial"/>
          <w:szCs w:val="22"/>
        </w:rPr>
        <w:t xml:space="preserve">agency </w:t>
      </w:r>
      <w:r w:rsidRPr="00A75668">
        <w:rPr>
          <w:rFonts w:cs="Arial"/>
          <w:szCs w:val="22"/>
        </w:rPr>
        <w:t xml:space="preserve">staff </w:t>
      </w:r>
    </w:p>
    <w:p w14:paraId="463DC5BC" w14:textId="7EE4CE94" w:rsidR="00850BCF" w:rsidRPr="00A75668" w:rsidRDefault="00850BCF" w:rsidP="00A75668">
      <w:pPr>
        <w:pStyle w:val="ListParagraph"/>
        <w:numPr>
          <w:ilvl w:val="0"/>
          <w:numId w:val="43"/>
        </w:numPr>
        <w:tabs>
          <w:tab w:val="num" w:pos="851"/>
        </w:tabs>
        <w:spacing w:after="0"/>
        <w:rPr>
          <w:rFonts w:cs="Arial"/>
          <w:szCs w:val="22"/>
        </w:rPr>
      </w:pPr>
      <w:r w:rsidRPr="00A75668">
        <w:rPr>
          <w:rFonts w:cs="Arial"/>
          <w:szCs w:val="22"/>
        </w:rPr>
        <w:t xml:space="preserve">whether </w:t>
      </w:r>
      <w:r w:rsidR="007570DC" w:rsidRPr="00A75668">
        <w:rPr>
          <w:rFonts w:cs="Arial"/>
          <w:szCs w:val="22"/>
        </w:rPr>
        <w:t xml:space="preserve">it is </w:t>
      </w:r>
      <w:r w:rsidR="00EE5357" w:rsidRPr="00A75668">
        <w:rPr>
          <w:rFonts w:cs="Arial"/>
          <w:szCs w:val="22"/>
        </w:rPr>
        <w:t xml:space="preserve">deemed appropriate to utilise </w:t>
      </w:r>
      <w:r w:rsidR="007570DC" w:rsidRPr="00A75668">
        <w:rPr>
          <w:rFonts w:cs="Arial"/>
          <w:szCs w:val="22"/>
        </w:rPr>
        <w:t xml:space="preserve">body worn cameras </w:t>
      </w:r>
      <w:r w:rsidRPr="00A75668">
        <w:rPr>
          <w:rFonts w:cs="Arial"/>
          <w:szCs w:val="22"/>
        </w:rPr>
        <w:t xml:space="preserve">during the </w:t>
      </w:r>
      <w:r w:rsidR="001F2A12" w:rsidRPr="00A75668">
        <w:rPr>
          <w:rFonts w:cs="Arial"/>
          <w:szCs w:val="22"/>
        </w:rPr>
        <w:t>LOA</w:t>
      </w:r>
      <w:r w:rsidR="00EE5357" w:rsidRPr="00A75668">
        <w:rPr>
          <w:rFonts w:cs="Arial"/>
          <w:szCs w:val="22"/>
        </w:rPr>
        <w:t xml:space="preserve">, </w:t>
      </w:r>
      <w:r w:rsidR="00F711BA" w:rsidRPr="00A75668">
        <w:rPr>
          <w:rFonts w:cs="Arial"/>
          <w:szCs w:val="22"/>
        </w:rPr>
        <w:t xml:space="preserve">subject to </w:t>
      </w:r>
      <w:r w:rsidR="007570DC" w:rsidRPr="00A75668">
        <w:rPr>
          <w:rFonts w:cs="Arial"/>
          <w:szCs w:val="22"/>
        </w:rPr>
        <w:t xml:space="preserve">approval </w:t>
      </w:r>
      <w:r w:rsidR="00EE5357" w:rsidRPr="00A75668">
        <w:rPr>
          <w:rFonts w:cs="Arial"/>
          <w:szCs w:val="22"/>
        </w:rPr>
        <w:t>from</w:t>
      </w:r>
      <w:r w:rsidR="007570DC" w:rsidRPr="00A75668">
        <w:rPr>
          <w:rFonts w:cs="Arial"/>
          <w:szCs w:val="22"/>
        </w:rPr>
        <w:t xml:space="preserve"> the </w:t>
      </w:r>
      <w:r w:rsidR="001F2A12" w:rsidRPr="00A75668">
        <w:rPr>
          <w:rFonts w:cs="Arial"/>
        </w:rPr>
        <w:t>ED</w:t>
      </w:r>
      <w:r w:rsidR="008B7E1F" w:rsidRPr="00A75668">
        <w:rPr>
          <w:rFonts w:cs="Arial"/>
          <w:szCs w:val="22"/>
        </w:rPr>
        <w:t xml:space="preserve">, </w:t>
      </w:r>
      <w:r w:rsidR="001F2A12" w:rsidRPr="00A75668">
        <w:rPr>
          <w:rFonts w:cs="Arial"/>
          <w:szCs w:val="22"/>
        </w:rPr>
        <w:t>deputy director (DD) or assistant director (AD)</w:t>
      </w:r>
      <w:r w:rsidR="007570DC" w:rsidRPr="00A75668">
        <w:rPr>
          <w:rFonts w:cs="Arial"/>
          <w:szCs w:val="22"/>
        </w:rPr>
        <w:t>.</w:t>
      </w:r>
      <w:r w:rsidR="00581EF7" w:rsidRPr="00A75668">
        <w:rPr>
          <w:rFonts w:cs="Arial"/>
          <w:szCs w:val="22"/>
        </w:rPr>
        <w:t xml:space="preserve"> </w:t>
      </w:r>
    </w:p>
    <w:p w14:paraId="58422B6B" w14:textId="331F0EC4" w:rsidR="0017274E" w:rsidRPr="00A75668" w:rsidRDefault="0017274E" w:rsidP="00A75668">
      <w:pPr>
        <w:pStyle w:val="ListParagraph"/>
        <w:numPr>
          <w:ilvl w:val="0"/>
          <w:numId w:val="43"/>
        </w:numPr>
        <w:tabs>
          <w:tab w:val="num" w:pos="851"/>
        </w:tabs>
        <w:spacing w:after="120"/>
        <w:ind w:left="782" w:hanging="357"/>
        <w:contextualSpacing w:val="0"/>
        <w:rPr>
          <w:rFonts w:cs="Arial"/>
          <w:szCs w:val="22"/>
        </w:rPr>
      </w:pPr>
      <w:r w:rsidRPr="00A75668">
        <w:rPr>
          <w:rFonts w:cs="Arial"/>
          <w:szCs w:val="22"/>
        </w:rPr>
        <w:t xml:space="preserve">whether inability to attend the </w:t>
      </w:r>
      <w:r w:rsidR="001F2A12" w:rsidRPr="00A75668">
        <w:rPr>
          <w:rFonts w:cs="Arial"/>
          <w:szCs w:val="22"/>
        </w:rPr>
        <w:t>LOA</w:t>
      </w:r>
      <w:r w:rsidRPr="00A75668">
        <w:rPr>
          <w:rFonts w:cs="Arial"/>
          <w:szCs w:val="22"/>
        </w:rPr>
        <w:t xml:space="preserve"> would infringe upon the young person’s rights as defined in the </w:t>
      </w:r>
      <w:r w:rsidRPr="00A75668">
        <w:rPr>
          <w:rFonts w:cs="Arial"/>
          <w:i/>
          <w:iCs/>
          <w:szCs w:val="22"/>
        </w:rPr>
        <w:t>Human Rights Act 2019</w:t>
      </w:r>
      <w:r w:rsidR="005307C2" w:rsidRPr="00A75668">
        <w:rPr>
          <w:rFonts w:cs="Arial"/>
          <w:szCs w:val="22"/>
        </w:rPr>
        <w:t>, and if so, whether appropriate justification exists to refuse the LOA</w:t>
      </w:r>
      <w:r w:rsidR="004569A8" w:rsidRPr="00A75668">
        <w:rPr>
          <w:rFonts w:cs="Arial"/>
          <w:szCs w:val="22"/>
        </w:rPr>
        <w:t>. Specific human rights that must be considered include:</w:t>
      </w:r>
    </w:p>
    <w:p w14:paraId="2EC577F6" w14:textId="2CE7A6BF" w:rsidR="004569A8" w:rsidRPr="00A75668" w:rsidRDefault="004569A8" w:rsidP="00A75668">
      <w:pPr>
        <w:pStyle w:val="ListParagraph"/>
        <w:numPr>
          <w:ilvl w:val="0"/>
          <w:numId w:val="46"/>
        </w:numPr>
        <w:tabs>
          <w:tab w:val="num" w:pos="1134"/>
        </w:tabs>
        <w:spacing w:after="0"/>
        <w:rPr>
          <w:rFonts w:cs="Arial"/>
          <w:szCs w:val="22"/>
        </w:rPr>
      </w:pPr>
      <w:r w:rsidRPr="00A75668">
        <w:rPr>
          <w:rFonts w:cs="Arial"/>
          <w:szCs w:val="22"/>
        </w:rPr>
        <w:t>right to culture and religion</w:t>
      </w:r>
    </w:p>
    <w:p w14:paraId="4DF4B46B" w14:textId="7FC77FDF" w:rsidR="004569A8" w:rsidRPr="00A75668" w:rsidRDefault="00B24ECA" w:rsidP="00A75668">
      <w:pPr>
        <w:pStyle w:val="ListParagraph"/>
        <w:numPr>
          <w:ilvl w:val="0"/>
          <w:numId w:val="46"/>
        </w:numPr>
        <w:tabs>
          <w:tab w:val="num" w:pos="1134"/>
        </w:tabs>
        <w:spacing w:after="0"/>
        <w:rPr>
          <w:rFonts w:cs="Arial"/>
          <w:szCs w:val="22"/>
        </w:rPr>
      </w:pPr>
      <w:r w:rsidRPr="00A75668">
        <w:rPr>
          <w:rFonts w:cs="Arial"/>
          <w:szCs w:val="22"/>
        </w:rPr>
        <w:t>f</w:t>
      </w:r>
      <w:r w:rsidR="007B6818" w:rsidRPr="00A75668">
        <w:rPr>
          <w:rFonts w:cs="Arial"/>
          <w:szCs w:val="22"/>
        </w:rPr>
        <w:t xml:space="preserve">or Aboriginal and/or Torres Strait Islander young people - </w:t>
      </w:r>
      <w:r w:rsidR="004569A8" w:rsidRPr="00A75668">
        <w:rPr>
          <w:rFonts w:cs="Arial"/>
          <w:szCs w:val="22"/>
        </w:rPr>
        <w:t>right to cultural identity, kinship ties and relationship with land, waters, seas and environment</w:t>
      </w:r>
    </w:p>
    <w:p w14:paraId="46E98B88" w14:textId="7069672E" w:rsidR="004569A8" w:rsidRPr="00A75668" w:rsidRDefault="004569A8" w:rsidP="00A75668">
      <w:pPr>
        <w:pStyle w:val="ListParagraph"/>
        <w:numPr>
          <w:ilvl w:val="0"/>
          <w:numId w:val="46"/>
        </w:numPr>
        <w:tabs>
          <w:tab w:val="num" w:pos="1134"/>
        </w:tabs>
        <w:spacing w:after="0"/>
        <w:rPr>
          <w:rFonts w:cs="Arial"/>
          <w:szCs w:val="22"/>
        </w:rPr>
      </w:pPr>
      <w:r w:rsidRPr="00A75668">
        <w:rPr>
          <w:rFonts w:cs="Arial"/>
          <w:szCs w:val="22"/>
        </w:rPr>
        <w:t>right to education, training and vocational education</w:t>
      </w:r>
    </w:p>
    <w:p w14:paraId="16A83936" w14:textId="15ADC6D6" w:rsidR="004569A8" w:rsidRPr="00A75668" w:rsidRDefault="004569A8" w:rsidP="00A75668">
      <w:pPr>
        <w:pStyle w:val="ListParagraph"/>
        <w:numPr>
          <w:ilvl w:val="0"/>
          <w:numId w:val="46"/>
        </w:numPr>
        <w:tabs>
          <w:tab w:val="num" w:pos="1134"/>
        </w:tabs>
        <w:spacing w:after="0"/>
        <w:rPr>
          <w:rFonts w:cs="Arial"/>
          <w:szCs w:val="22"/>
        </w:rPr>
      </w:pPr>
      <w:r w:rsidRPr="00A75668">
        <w:rPr>
          <w:rFonts w:cs="Arial"/>
          <w:szCs w:val="22"/>
        </w:rPr>
        <w:t>right to health services</w:t>
      </w:r>
    </w:p>
    <w:p w14:paraId="4AD7A140" w14:textId="45B2E591" w:rsidR="00850BCF" w:rsidRPr="00A75668" w:rsidRDefault="00850BCF" w:rsidP="00A75668">
      <w:pPr>
        <w:pStyle w:val="ListParagraph"/>
        <w:numPr>
          <w:ilvl w:val="0"/>
          <w:numId w:val="47"/>
        </w:numPr>
        <w:tabs>
          <w:tab w:val="num" w:pos="851"/>
        </w:tabs>
        <w:spacing w:after="60"/>
        <w:ind w:left="782" w:hanging="357"/>
        <w:contextualSpacing w:val="0"/>
        <w:rPr>
          <w:rFonts w:cs="Arial"/>
          <w:szCs w:val="22"/>
        </w:rPr>
      </w:pPr>
      <w:r w:rsidRPr="00A75668">
        <w:rPr>
          <w:rFonts w:cs="Arial"/>
          <w:szCs w:val="22"/>
        </w:rPr>
        <w:t>any other factor</w:t>
      </w:r>
      <w:r w:rsidR="00BF37DB" w:rsidRPr="00A75668">
        <w:rPr>
          <w:rFonts w:cs="Arial"/>
          <w:szCs w:val="22"/>
        </w:rPr>
        <w:t>s</w:t>
      </w:r>
      <w:r w:rsidRPr="00A75668">
        <w:rPr>
          <w:rFonts w:cs="Arial"/>
          <w:szCs w:val="22"/>
        </w:rPr>
        <w:t xml:space="preserve"> that may be relevant. </w:t>
      </w:r>
    </w:p>
    <w:p w14:paraId="4D51F9ED" w14:textId="77777777" w:rsidR="00850BCF" w:rsidRPr="008508CE" w:rsidRDefault="00850BCF" w:rsidP="001F2A12">
      <w:pPr>
        <w:pStyle w:val="ListParagraph"/>
        <w:numPr>
          <w:ilvl w:val="0"/>
          <w:numId w:val="18"/>
        </w:numPr>
        <w:spacing w:after="60"/>
        <w:ind w:left="426" w:hanging="426"/>
        <w:contextualSpacing w:val="0"/>
        <w:rPr>
          <w:rFonts w:cs="Arial"/>
          <w:szCs w:val="22"/>
        </w:rPr>
      </w:pPr>
      <w:r w:rsidRPr="008508CE">
        <w:rPr>
          <w:rFonts w:cs="Arial"/>
          <w:szCs w:val="22"/>
        </w:rPr>
        <w:t xml:space="preserve">A young person’s medical and health care and needs must also be considered. </w:t>
      </w:r>
    </w:p>
    <w:p w14:paraId="5CEDE598" w14:textId="62D77184" w:rsidR="00850BCF" w:rsidRPr="008508CE" w:rsidRDefault="00850BCF" w:rsidP="001F2A12">
      <w:pPr>
        <w:pStyle w:val="ListParagraph"/>
        <w:numPr>
          <w:ilvl w:val="0"/>
          <w:numId w:val="18"/>
        </w:numPr>
        <w:spacing w:after="120"/>
        <w:ind w:left="425" w:hanging="425"/>
        <w:contextualSpacing w:val="0"/>
        <w:rPr>
          <w:rFonts w:cs="Arial"/>
          <w:szCs w:val="22"/>
        </w:rPr>
      </w:pPr>
      <w:r w:rsidRPr="008508CE">
        <w:rPr>
          <w:rFonts w:cs="Arial"/>
          <w:szCs w:val="22"/>
        </w:rPr>
        <w:t>In recommending strategies to reduce the assessed risks</w:t>
      </w:r>
      <w:r w:rsidR="00B84780">
        <w:rPr>
          <w:rFonts w:cs="Arial"/>
          <w:szCs w:val="22"/>
        </w:rPr>
        <w:t>, the</w:t>
      </w:r>
      <w:r w:rsidR="00BF37DB">
        <w:rPr>
          <w:rFonts w:cs="Arial"/>
          <w:szCs w:val="22"/>
        </w:rPr>
        <w:t xml:space="preserve"> </w:t>
      </w:r>
      <w:r w:rsidRPr="00781A48">
        <w:rPr>
          <w:rFonts w:cs="Arial"/>
          <w:szCs w:val="22"/>
        </w:rPr>
        <w:t>use of restraints</w:t>
      </w:r>
      <w:r w:rsidRPr="008508CE">
        <w:rPr>
          <w:rFonts w:cs="Arial"/>
          <w:szCs w:val="22"/>
        </w:rPr>
        <w:t xml:space="preserve"> can be considered in accordance with section</w:t>
      </w:r>
      <w:r w:rsidR="00300DB2" w:rsidRPr="008508CE">
        <w:rPr>
          <w:rFonts w:cs="Arial"/>
          <w:szCs w:val="22"/>
        </w:rPr>
        <w:t xml:space="preserve"> 19</w:t>
      </w:r>
      <w:r w:rsidRPr="008508CE">
        <w:rPr>
          <w:rFonts w:cs="Arial"/>
          <w:szCs w:val="22"/>
        </w:rPr>
        <w:t xml:space="preserve"> of the </w:t>
      </w:r>
      <w:r w:rsidRPr="008508CE">
        <w:rPr>
          <w:rFonts w:cs="Arial"/>
          <w:i/>
          <w:iCs/>
          <w:szCs w:val="22"/>
        </w:rPr>
        <w:t>Youth Justice Regulation 2016</w:t>
      </w:r>
      <w:r w:rsidR="003C2C12" w:rsidRPr="008508CE">
        <w:rPr>
          <w:rFonts w:cs="Arial"/>
          <w:szCs w:val="22"/>
        </w:rPr>
        <w:t>.</w:t>
      </w:r>
    </w:p>
    <w:p w14:paraId="2D8DD2A9" w14:textId="786C944E" w:rsidR="00850BCF" w:rsidRPr="008508CE" w:rsidRDefault="001F2A12" w:rsidP="001F2A12">
      <w:pPr>
        <w:pStyle w:val="Heading3"/>
      </w:pPr>
      <w:r>
        <w:t>3</w:t>
      </w:r>
      <w:r w:rsidR="00850BCF" w:rsidRPr="008508CE">
        <w:t>. Supervision levels</w:t>
      </w:r>
    </w:p>
    <w:p w14:paraId="7C80002D" w14:textId="77777777" w:rsidR="001F2A12" w:rsidRDefault="00850BCF" w:rsidP="001F2A12">
      <w:pPr>
        <w:pStyle w:val="ListParagraph"/>
        <w:numPr>
          <w:ilvl w:val="0"/>
          <w:numId w:val="19"/>
        </w:numPr>
        <w:spacing w:after="60"/>
        <w:ind w:left="426" w:hanging="426"/>
        <w:contextualSpacing w:val="0"/>
        <w:rPr>
          <w:rFonts w:cs="Arial"/>
          <w:szCs w:val="22"/>
        </w:rPr>
      </w:pPr>
      <w:r w:rsidRPr="008508CE">
        <w:rPr>
          <w:rFonts w:cs="Arial"/>
          <w:szCs w:val="22"/>
        </w:rPr>
        <w:t xml:space="preserve">Supervision levels fall into three categories: </w:t>
      </w:r>
    </w:p>
    <w:p w14:paraId="32085223" w14:textId="1E260F2A" w:rsidR="001F2A12" w:rsidRDefault="001F2A12" w:rsidP="001F2A12">
      <w:pPr>
        <w:pStyle w:val="ListParagraph"/>
        <w:numPr>
          <w:ilvl w:val="0"/>
          <w:numId w:val="40"/>
        </w:numPr>
        <w:spacing w:after="0"/>
        <w:ind w:left="782" w:hanging="357"/>
        <w:contextualSpacing w:val="0"/>
        <w:rPr>
          <w:rFonts w:cs="Arial"/>
          <w:szCs w:val="22"/>
        </w:rPr>
      </w:pPr>
      <w:r w:rsidRPr="008508CE">
        <w:rPr>
          <w:rFonts w:cs="Arial"/>
          <w:szCs w:val="22"/>
        </w:rPr>
        <w:t>escorted</w:t>
      </w:r>
    </w:p>
    <w:p w14:paraId="58828724" w14:textId="3C8E2B00" w:rsidR="001F2A12" w:rsidRDefault="001F2A12" w:rsidP="001F2A12">
      <w:pPr>
        <w:pStyle w:val="ListParagraph"/>
        <w:numPr>
          <w:ilvl w:val="0"/>
          <w:numId w:val="40"/>
        </w:numPr>
        <w:spacing w:after="0"/>
        <w:ind w:left="782" w:hanging="357"/>
        <w:contextualSpacing w:val="0"/>
        <w:rPr>
          <w:rFonts w:cs="Arial"/>
          <w:szCs w:val="22"/>
        </w:rPr>
      </w:pPr>
      <w:r w:rsidRPr="008508CE">
        <w:rPr>
          <w:rFonts w:cs="Arial"/>
          <w:szCs w:val="22"/>
        </w:rPr>
        <w:t>accompanied</w:t>
      </w:r>
    </w:p>
    <w:p w14:paraId="34D75A16" w14:textId="33648A24" w:rsidR="00850BCF" w:rsidRDefault="001F2A12" w:rsidP="001F2A12">
      <w:pPr>
        <w:pStyle w:val="ListParagraph"/>
        <w:numPr>
          <w:ilvl w:val="0"/>
          <w:numId w:val="40"/>
        </w:numPr>
        <w:spacing w:after="0"/>
        <w:ind w:left="782" w:hanging="357"/>
        <w:contextualSpacing w:val="0"/>
        <w:rPr>
          <w:rFonts w:cs="Arial"/>
          <w:szCs w:val="22"/>
        </w:rPr>
      </w:pPr>
      <w:r w:rsidRPr="008508CE">
        <w:rPr>
          <w:rFonts w:cs="Arial"/>
          <w:szCs w:val="22"/>
        </w:rPr>
        <w:t>unescorted</w:t>
      </w:r>
      <w:r>
        <w:rPr>
          <w:rFonts w:cs="Arial"/>
          <w:szCs w:val="22"/>
        </w:rPr>
        <w:t>.</w:t>
      </w:r>
    </w:p>
    <w:p w14:paraId="68F808E1" w14:textId="6E6B9E21" w:rsidR="00A75668" w:rsidRDefault="00A75668">
      <w:pPr>
        <w:spacing w:after="0"/>
        <w:rPr>
          <w:rFonts w:cs="Arial"/>
          <w:szCs w:val="22"/>
        </w:rPr>
      </w:pPr>
      <w:r>
        <w:rPr>
          <w:rFonts w:cs="Arial"/>
          <w:szCs w:val="22"/>
        </w:rPr>
        <w:br w:type="page"/>
      </w:r>
    </w:p>
    <w:p w14:paraId="319E5246" w14:textId="77777777" w:rsidR="001F2A12" w:rsidRPr="001F2A12" w:rsidRDefault="001F2A12" w:rsidP="001F2A12">
      <w:pPr>
        <w:spacing w:after="60"/>
        <w:rPr>
          <w:rFonts w:cs="Arial"/>
          <w:szCs w:val="22"/>
        </w:rPr>
      </w:pPr>
    </w:p>
    <w:tbl>
      <w:tblPr>
        <w:tblStyle w:val="TableGrid"/>
        <w:tblW w:w="0" w:type="auto"/>
        <w:tblInd w:w="426" w:type="dxa"/>
        <w:tblLook w:val="04A0" w:firstRow="1" w:lastRow="0" w:firstColumn="1" w:lastColumn="0" w:noHBand="0" w:noVBand="1"/>
      </w:tblPr>
      <w:tblGrid>
        <w:gridCol w:w="1736"/>
        <w:gridCol w:w="2936"/>
        <w:gridCol w:w="4530"/>
      </w:tblGrid>
      <w:tr w:rsidR="00B5034A" w:rsidRPr="00B5034A" w14:paraId="434E5E9C" w14:textId="6D829F97" w:rsidTr="00EB482E">
        <w:trPr>
          <w:trHeight w:val="415"/>
          <w:tblHeader/>
        </w:trPr>
        <w:tc>
          <w:tcPr>
            <w:tcW w:w="1736" w:type="dxa"/>
            <w:shd w:val="clear" w:color="auto" w:fill="D9D9D9" w:themeFill="background1" w:themeFillShade="D9"/>
          </w:tcPr>
          <w:p w14:paraId="02E913DB" w14:textId="76FAE08A" w:rsidR="00B5034A" w:rsidRPr="00B5034A" w:rsidRDefault="00B5034A" w:rsidP="00A75668">
            <w:pPr>
              <w:pStyle w:val="ListParagraph"/>
              <w:spacing w:before="60" w:after="60"/>
              <w:ind w:left="0"/>
              <w:contextualSpacing w:val="0"/>
              <w:jc w:val="both"/>
              <w:rPr>
                <w:rFonts w:cs="Arial"/>
                <w:b/>
                <w:bCs/>
                <w:sz w:val="20"/>
                <w:szCs w:val="20"/>
              </w:rPr>
            </w:pPr>
            <w:r w:rsidRPr="00B5034A">
              <w:rPr>
                <w:rFonts w:cs="Arial"/>
                <w:b/>
                <w:bCs/>
                <w:sz w:val="20"/>
                <w:szCs w:val="20"/>
              </w:rPr>
              <w:t>Leave type</w:t>
            </w:r>
          </w:p>
        </w:tc>
        <w:tc>
          <w:tcPr>
            <w:tcW w:w="2936" w:type="dxa"/>
            <w:shd w:val="clear" w:color="auto" w:fill="D9D9D9" w:themeFill="background1" w:themeFillShade="D9"/>
          </w:tcPr>
          <w:p w14:paraId="42AB5E53" w14:textId="67E3D355" w:rsidR="00B5034A" w:rsidRPr="00B5034A" w:rsidRDefault="00EB482E" w:rsidP="00A75668">
            <w:pPr>
              <w:pStyle w:val="ListParagraph"/>
              <w:spacing w:before="60" w:after="60"/>
              <w:ind w:left="0"/>
              <w:contextualSpacing w:val="0"/>
              <w:jc w:val="both"/>
              <w:rPr>
                <w:rFonts w:cs="Arial"/>
                <w:b/>
                <w:bCs/>
                <w:sz w:val="20"/>
                <w:szCs w:val="20"/>
              </w:rPr>
            </w:pPr>
            <w:r>
              <w:rPr>
                <w:rFonts w:cs="Arial"/>
                <w:b/>
                <w:bCs/>
                <w:sz w:val="20"/>
                <w:szCs w:val="20"/>
              </w:rPr>
              <w:t xml:space="preserve">Definition </w:t>
            </w:r>
          </w:p>
        </w:tc>
        <w:tc>
          <w:tcPr>
            <w:tcW w:w="4530" w:type="dxa"/>
            <w:shd w:val="clear" w:color="auto" w:fill="D9D9D9" w:themeFill="background1" w:themeFillShade="D9"/>
          </w:tcPr>
          <w:p w14:paraId="4731517A" w14:textId="58CB8A07" w:rsidR="00B5034A" w:rsidRPr="00B5034A" w:rsidRDefault="00B5034A" w:rsidP="00A75668">
            <w:pPr>
              <w:pStyle w:val="ListParagraph"/>
              <w:spacing w:before="60" w:after="60"/>
              <w:ind w:left="0"/>
              <w:contextualSpacing w:val="0"/>
              <w:jc w:val="both"/>
              <w:rPr>
                <w:rFonts w:cs="Arial"/>
                <w:b/>
                <w:bCs/>
                <w:sz w:val="20"/>
                <w:szCs w:val="20"/>
              </w:rPr>
            </w:pPr>
            <w:r w:rsidRPr="00B5034A">
              <w:rPr>
                <w:rFonts w:cs="Arial"/>
                <w:b/>
                <w:bCs/>
                <w:sz w:val="20"/>
                <w:szCs w:val="20"/>
              </w:rPr>
              <w:t>Supervision requirements</w:t>
            </w:r>
          </w:p>
        </w:tc>
      </w:tr>
      <w:tr w:rsidR="00B5034A" w:rsidRPr="00B5034A" w14:paraId="0F502B60" w14:textId="18CF2428" w:rsidTr="00EB482E">
        <w:tc>
          <w:tcPr>
            <w:tcW w:w="1736" w:type="dxa"/>
          </w:tcPr>
          <w:p w14:paraId="58A87F41" w14:textId="19B3B089" w:rsidR="00B5034A" w:rsidRPr="00B5034A" w:rsidRDefault="00B5034A" w:rsidP="00A75668">
            <w:pPr>
              <w:pStyle w:val="ListParagraph"/>
              <w:spacing w:before="60" w:after="60"/>
              <w:ind w:left="0"/>
              <w:contextualSpacing w:val="0"/>
              <w:jc w:val="both"/>
              <w:rPr>
                <w:rFonts w:cs="Arial"/>
                <w:sz w:val="20"/>
                <w:szCs w:val="20"/>
              </w:rPr>
            </w:pPr>
            <w:r w:rsidRPr="00B5034A">
              <w:rPr>
                <w:rFonts w:cs="Arial"/>
                <w:sz w:val="20"/>
                <w:szCs w:val="20"/>
              </w:rPr>
              <w:t>Escorted leave</w:t>
            </w:r>
          </w:p>
        </w:tc>
        <w:tc>
          <w:tcPr>
            <w:tcW w:w="2936" w:type="dxa"/>
          </w:tcPr>
          <w:p w14:paraId="5D59D5B5" w14:textId="11B0EEF4" w:rsidR="00B5034A" w:rsidRDefault="00B5034A" w:rsidP="00A75668">
            <w:pPr>
              <w:pStyle w:val="ListParagraph"/>
              <w:numPr>
                <w:ilvl w:val="0"/>
                <w:numId w:val="33"/>
              </w:numPr>
              <w:spacing w:before="60" w:after="60"/>
              <w:contextualSpacing w:val="0"/>
              <w:rPr>
                <w:rFonts w:cs="Arial"/>
                <w:sz w:val="20"/>
                <w:szCs w:val="20"/>
              </w:rPr>
            </w:pPr>
            <w:r w:rsidRPr="00B5034A">
              <w:rPr>
                <w:rFonts w:cs="Arial"/>
                <w:sz w:val="20"/>
                <w:szCs w:val="20"/>
              </w:rPr>
              <w:t xml:space="preserve">The young person remains in the physical custody of </w:t>
            </w:r>
            <w:r w:rsidR="00A75668">
              <w:rPr>
                <w:rFonts w:cs="Arial"/>
                <w:sz w:val="20"/>
                <w:szCs w:val="20"/>
              </w:rPr>
              <w:t>YDC</w:t>
            </w:r>
            <w:r w:rsidRPr="00B5034A">
              <w:rPr>
                <w:rFonts w:cs="Arial"/>
                <w:sz w:val="20"/>
                <w:szCs w:val="20"/>
              </w:rPr>
              <w:t xml:space="preserve"> operational staff. </w:t>
            </w:r>
          </w:p>
          <w:p w14:paraId="5326B73B" w14:textId="674EEAAD" w:rsidR="00B5034A" w:rsidRPr="00B5034A" w:rsidRDefault="00B5034A" w:rsidP="00A75668">
            <w:pPr>
              <w:pStyle w:val="ListParagraph"/>
              <w:numPr>
                <w:ilvl w:val="0"/>
                <w:numId w:val="33"/>
              </w:numPr>
              <w:spacing w:before="60" w:after="60"/>
              <w:contextualSpacing w:val="0"/>
              <w:rPr>
                <w:rFonts w:cs="Arial"/>
                <w:sz w:val="20"/>
                <w:szCs w:val="20"/>
              </w:rPr>
            </w:pPr>
            <w:r w:rsidRPr="00B5034A">
              <w:rPr>
                <w:rFonts w:cs="Arial"/>
                <w:sz w:val="20"/>
                <w:szCs w:val="20"/>
              </w:rPr>
              <w:t xml:space="preserve">During escorted leave, a young person must comply with the directions of staff. </w:t>
            </w:r>
          </w:p>
        </w:tc>
        <w:tc>
          <w:tcPr>
            <w:tcW w:w="4530" w:type="dxa"/>
          </w:tcPr>
          <w:p w14:paraId="5150C3EC" w14:textId="015AA1A3" w:rsidR="00BF4CDC" w:rsidRDefault="00BF4CDC" w:rsidP="00A75668">
            <w:pPr>
              <w:pStyle w:val="ListParagraph"/>
              <w:numPr>
                <w:ilvl w:val="0"/>
                <w:numId w:val="33"/>
              </w:numPr>
              <w:spacing w:before="60" w:after="60"/>
              <w:contextualSpacing w:val="0"/>
              <w:rPr>
                <w:rFonts w:cs="Arial"/>
                <w:sz w:val="20"/>
                <w:szCs w:val="20"/>
              </w:rPr>
            </w:pPr>
            <w:r>
              <w:rPr>
                <w:rFonts w:cs="Arial"/>
                <w:sz w:val="20"/>
                <w:szCs w:val="20"/>
              </w:rPr>
              <w:t xml:space="preserve">A minimum of two </w:t>
            </w:r>
            <w:r w:rsidR="00A75668">
              <w:rPr>
                <w:rFonts w:cs="Arial"/>
                <w:sz w:val="20"/>
                <w:szCs w:val="20"/>
              </w:rPr>
              <w:t>YDC</w:t>
            </w:r>
            <w:r>
              <w:rPr>
                <w:rFonts w:cs="Arial"/>
                <w:sz w:val="20"/>
                <w:szCs w:val="20"/>
              </w:rPr>
              <w:t xml:space="preserve"> operational staff members must undertake the escort. </w:t>
            </w:r>
            <w:r w:rsidR="00BB282E">
              <w:rPr>
                <w:rFonts w:cs="Arial"/>
                <w:sz w:val="20"/>
                <w:szCs w:val="20"/>
              </w:rPr>
              <w:t xml:space="preserve">More may be required depending on the risk assessment. </w:t>
            </w:r>
          </w:p>
          <w:p w14:paraId="18ECF819" w14:textId="50AE92BA" w:rsidR="00B5034A" w:rsidRDefault="00BF4CDC" w:rsidP="00A75668">
            <w:pPr>
              <w:pStyle w:val="ListParagraph"/>
              <w:numPr>
                <w:ilvl w:val="0"/>
                <w:numId w:val="33"/>
              </w:numPr>
              <w:spacing w:before="60" w:after="60"/>
              <w:contextualSpacing w:val="0"/>
              <w:rPr>
                <w:rFonts w:cs="Arial"/>
                <w:sz w:val="20"/>
                <w:szCs w:val="20"/>
              </w:rPr>
            </w:pPr>
            <w:r>
              <w:rPr>
                <w:rFonts w:cs="Arial"/>
                <w:sz w:val="20"/>
                <w:szCs w:val="20"/>
              </w:rPr>
              <w:t xml:space="preserve">One of these staff members </w:t>
            </w:r>
            <w:r w:rsidR="00FC5B46">
              <w:rPr>
                <w:rFonts w:cs="Arial"/>
                <w:sz w:val="20"/>
                <w:szCs w:val="20"/>
              </w:rPr>
              <w:t xml:space="preserve">must </w:t>
            </w:r>
            <w:r>
              <w:rPr>
                <w:rFonts w:cs="Arial"/>
                <w:sz w:val="20"/>
                <w:szCs w:val="20"/>
              </w:rPr>
              <w:t>be appointed as o</w:t>
            </w:r>
            <w:r w:rsidR="00B5034A" w:rsidRPr="00B5034A">
              <w:rPr>
                <w:rFonts w:cs="Arial"/>
                <w:sz w:val="20"/>
                <w:szCs w:val="20"/>
              </w:rPr>
              <w:t xml:space="preserve">fficer-in-charge (OIC) </w:t>
            </w:r>
            <w:r>
              <w:rPr>
                <w:rFonts w:cs="Arial"/>
                <w:sz w:val="20"/>
                <w:szCs w:val="20"/>
              </w:rPr>
              <w:t xml:space="preserve">and </w:t>
            </w:r>
            <w:r w:rsidR="00B5034A" w:rsidRPr="00B5034A">
              <w:rPr>
                <w:rFonts w:cs="Arial"/>
                <w:sz w:val="20"/>
                <w:szCs w:val="20"/>
              </w:rPr>
              <w:t>will be responsible for managing the escort.</w:t>
            </w:r>
            <w:r>
              <w:rPr>
                <w:rFonts w:cs="Arial"/>
                <w:sz w:val="20"/>
                <w:szCs w:val="20"/>
              </w:rPr>
              <w:t xml:space="preserve"> </w:t>
            </w:r>
            <w:r w:rsidR="00B5034A" w:rsidRPr="00BF4CDC">
              <w:rPr>
                <w:rFonts w:cs="Arial"/>
                <w:sz w:val="20"/>
                <w:szCs w:val="20"/>
              </w:rPr>
              <w:t>The OIC must be trained in escort procedures</w:t>
            </w:r>
            <w:r w:rsidR="00B5034A" w:rsidRPr="00B5034A">
              <w:rPr>
                <w:rStyle w:val="FootnoteReference"/>
                <w:rFonts w:cs="Arial"/>
                <w:sz w:val="20"/>
                <w:szCs w:val="20"/>
              </w:rPr>
              <w:footnoteReference w:id="1"/>
            </w:r>
            <w:r w:rsidR="00B5034A" w:rsidRPr="00BF4CDC">
              <w:rPr>
                <w:rFonts w:cs="Arial"/>
                <w:sz w:val="20"/>
                <w:szCs w:val="20"/>
              </w:rPr>
              <w:t>.</w:t>
            </w:r>
          </w:p>
          <w:p w14:paraId="5DAADE35" w14:textId="276C4A0B" w:rsidR="00067AAB" w:rsidRPr="00BF4CDC" w:rsidRDefault="00067AAB" w:rsidP="00A75668">
            <w:pPr>
              <w:pStyle w:val="ListParagraph"/>
              <w:numPr>
                <w:ilvl w:val="0"/>
                <w:numId w:val="33"/>
              </w:numPr>
              <w:spacing w:before="60" w:after="60"/>
              <w:contextualSpacing w:val="0"/>
              <w:rPr>
                <w:rFonts w:cs="Arial"/>
                <w:sz w:val="20"/>
                <w:szCs w:val="20"/>
              </w:rPr>
            </w:pPr>
            <w:r>
              <w:rPr>
                <w:rFonts w:cs="Arial"/>
                <w:sz w:val="20"/>
                <w:szCs w:val="20"/>
              </w:rPr>
              <w:t>The young person is generally handcuffed for the duration of the leave. Medical treatment and other circumstances may require short term removal</w:t>
            </w:r>
            <w:r w:rsidR="00247D60">
              <w:rPr>
                <w:rFonts w:cs="Arial"/>
                <w:sz w:val="20"/>
                <w:szCs w:val="20"/>
              </w:rPr>
              <w:t xml:space="preserve">, noting </w:t>
            </w:r>
            <w:r>
              <w:rPr>
                <w:rFonts w:cs="Arial"/>
                <w:sz w:val="20"/>
                <w:szCs w:val="20"/>
              </w:rPr>
              <w:t xml:space="preserve">other mitigations </w:t>
            </w:r>
            <w:r w:rsidR="00247D60">
              <w:rPr>
                <w:rFonts w:cs="Arial"/>
                <w:sz w:val="20"/>
                <w:szCs w:val="20"/>
              </w:rPr>
              <w:t xml:space="preserve">may be </w:t>
            </w:r>
            <w:r>
              <w:rPr>
                <w:rFonts w:cs="Arial"/>
                <w:sz w:val="20"/>
                <w:szCs w:val="20"/>
              </w:rPr>
              <w:t>put in place</w:t>
            </w:r>
            <w:r>
              <w:rPr>
                <w:rStyle w:val="FootnoteReference"/>
                <w:rFonts w:cs="Arial"/>
                <w:sz w:val="20"/>
                <w:szCs w:val="20"/>
              </w:rPr>
              <w:footnoteReference w:id="2"/>
            </w:r>
            <w:r>
              <w:rPr>
                <w:rFonts w:cs="Arial"/>
                <w:sz w:val="20"/>
                <w:szCs w:val="20"/>
              </w:rPr>
              <w:t>.</w:t>
            </w:r>
          </w:p>
        </w:tc>
      </w:tr>
      <w:tr w:rsidR="00B5034A" w:rsidRPr="00B5034A" w14:paraId="63730688" w14:textId="0A23DB23" w:rsidTr="00EB482E">
        <w:tc>
          <w:tcPr>
            <w:tcW w:w="1736" w:type="dxa"/>
          </w:tcPr>
          <w:p w14:paraId="119CCCA8" w14:textId="13D44876" w:rsidR="00B5034A" w:rsidRPr="00B5034A" w:rsidRDefault="00B5034A" w:rsidP="00A75668">
            <w:pPr>
              <w:pStyle w:val="ListParagraph"/>
              <w:spacing w:before="60" w:after="60"/>
              <w:ind w:left="0"/>
              <w:contextualSpacing w:val="0"/>
              <w:jc w:val="both"/>
              <w:rPr>
                <w:rFonts w:cs="Arial"/>
                <w:sz w:val="20"/>
                <w:szCs w:val="20"/>
              </w:rPr>
            </w:pPr>
            <w:r>
              <w:rPr>
                <w:rFonts w:cs="Arial"/>
                <w:sz w:val="20"/>
                <w:szCs w:val="20"/>
              </w:rPr>
              <w:t>Accompanied leave</w:t>
            </w:r>
          </w:p>
        </w:tc>
        <w:tc>
          <w:tcPr>
            <w:tcW w:w="2936" w:type="dxa"/>
          </w:tcPr>
          <w:p w14:paraId="47640726" w14:textId="06C02078" w:rsidR="00123C6A" w:rsidRPr="005E46DD" w:rsidRDefault="00123C6A" w:rsidP="00A75668">
            <w:pPr>
              <w:pStyle w:val="ListParagraph"/>
              <w:numPr>
                <w:ilvl w:val="0"/>
                <w:numId w:val="34"/>
              </w:numPr>
              <w:spacing w:before="60" w:after="60"/>
              <w:contextualSpacing w:val="0"/>
              <w:rPr>
                <w:rFonts w:cs="Arial"/>
                <w:sz w:val="20"/>
                <w:szCs w:val="20"/>
              </w:rPr>
            </w:pPr>
            <w:r>
              <w:rPr>
                <w:rFonts w:cs="Arial"/>
                <w:sz w:val="20"/>
                <w:szCs w:val="20"/>
              </w:rPr>
              <w:t>R</w:t>
            </w:r>
            <w:r w:rsidR="00B5034A" w:rsidRPr="00123C6A">
              <w:rPr>
                <w:rFonts w:cs="Arial"/>
                <w:sz w:val="20"/>
                <w:szCs w:val="20"/>
              </w:rPr>
              <w:t xml:space="preserve">efers to a young person being accompanied to a venue or activity </w:t>
            </w:r>
            <w:r>
              <w:rPr>
                <w:rFonts w:cs="Arial"/>
                <w:sz w:val="20"/>
                <w:szCs w:val="20"/>
              </w:rPr>
              <w:t xml:space="preserve">by </w:t>
            </w:r>
            <w:r w:rsidR="005E46DD">
              <w:rPr>
                <w:rFonts w:cs="Arial"/>
                <w:sz w:val="20"/>
                <w:szCs w:val="20"/>
              </w:rPr>
              <w:t xml:space="preserve">at least one </w:t>
            </w:r>
            <w:r w:rsidR="00A75668">
              <w:rPr>
                <w:rFonts w:cs="Arial"/>
                <w:sz w:val="20"/>
                <w:szCs w:val="20"/>
              </w:rPr>
              <w:t>YDC</w:t>
            </w:r>
            <w:r>
              <w:rPr>
                <w:rFonts w:cs="Arial"/>
                <w:sz w:val="20"/>
                <w:szCs w:val="20"/>
              </w:rPr>
              <w:t xml:space="preserve"> </w:t>
            </w:r>
            <w:r w:rsidR="005E46DD">
              <w:rPr>
                <w:rFonts w:cs="Arial"/>
                <w:sz w:val="20"/>
                <w:szCs w:val="20"/>
              </w:rPr>
              <w:t xml:space="preserve">operational </w:t>
            </w:r>
            <w:r>
              <w:rPr>
                <w:rFonts w:cs="Arial"/>
                <w:sz w:val="20"/>
                <w:szCs w:val="20"/>
              </w:rPr>
              <w:t>staff</w:t>
            </w:r>
            <w:r w:rsidR="00EB482E">
              <w:rPr>
                <w:rFonts w:cs="Arial"/>
                <w:sz w:val="20"/>
                <w:szCs w:val="20"/>
              </w:rPr>
              <w:t xml:space="preserve"> member</w:t>
            </w:r>
            <w:r w:rsidR="005E46DD">
              <w:rPr>
                <w:rFonts w:cs="Arial"/>
                <w:sz w:val="20"/>
                <w:szCs w:val="20"/>
              </w:rPr>
              <w:t xml:space="preserve">. </w:t>
            </w:r>
          </w:p>
        </w:tc>
        <w:tc>
          <w:tcPr>
            <w:tcW w:w="4530" w:type="dxa"/>
          </w:tcPr>
          <w:p w14:paraId="66515FCE" w14:textId="11E04AD8" w:rsidR="005E3BEF" w:rsidRDefault="005E3BEF" w:rsidP="00A75668">
            <w:pPr>
              <w:pStyle w:val="ListParagraph"/>
              <w:numPr>
                <w:ilvl w:val="0"/>
                <w:numId w:val="34"/>
              </w:numPr>
              <w:spacing w:before="60" w:after="60"/>
              <w:contextualSpacing w:val="0"/>
              <w:rPr>
                <w:rFonts w:cs="Arial"/>
                <w:sz w:val="20"/>
                <w:szCs w:val="20"/>
              </w:rPr>
            </w:pPr>
            <w:r>
              <w:rPr>
                <w:rFonts w:cs="Arial"/>
                <w:sz w:val="20"/>
                <w:szCs w:val="20"/>
              </w:rPr>
              <w:t xml:space="preserve">At least one </w:t>
            </w:r>
            <w:r w:rsidR="00A75668">
              <w:rPr>
                <w:rFonts w:cs="Arial"/>
                <w:sz w:val="20"/>
                <w:szCs w:val="20"/>
              </w:rPr>
              <w:t>YDC</w:t>
            </w:r>
            <w:r>
              <w:rPr>
                <w:rFonts w:cs="Arial"/>
                <w:sz w:val="20"/>
                <w:szCs w:val="20"/>
              </w:rPr>
              <w:t xml:space="preserve"> operational staff </w:t>
            </w:r>
            <w:r w:rsidR="00EB482E">
              <w:rPr>
                <w:rFonts w:cs="Arial"/>
                <w:sz w:val="20"/>
                <w:szCs w:val="20"/>
              </w:rPr>
              <w:t xml:space="preserve">member, who is trained in escort procedures, </w:t>
            </w:r>
            <w:r>
              <w:rPr>
                <w:rFonts w:cs="Arial"/>
                <w:sz w:val="20"/>
                <w:szCs w:val="20"/>
              </w:rPr>
              <w:t xml:space="preserve">must supervise the escort. </w:t>
            </w:r>
            <w:r w:rsidR="00067AAB">
              <w:rPr>
                <w:rFonts w:cs="Arial"/>
                <w:sz w:val="20"/>
                <w:szCs w:val="20"/>
              </w:rPr>
              <w:t xml:space="preserve">This staff member will be appointed OIC. </w:t>
            </w:r>
            <w:r>
              <w:rPr>
                <w:rFonts w:cs="Arial"/>
                <w:sz w:val="20"/>
                <w:szCs w:val="20"/>
              </w:rPr>
              <w:t xml:space="preserve">The </w:t>
            </w:r>
            <w:r w:rsidR="00067AAB">
              <w:rPr>
                <w:rFonts w:cs="Arial"/>
                <w:sz w:val="20"/>
                <w:szCs w:val="20"/>
              </w:rPr>
              <w:t xml:space="preserve">OIC </w:t>
            </w:r>
            <w:r>
              <w:rPr>
                <w:rFonts w:cs="Arial"/>
                <w:sz w:val="20"/>
                <w:szCs w:val="20"/>
              </w:rPr>
              <w:t xml:space="preserve">may still be approved to carry handcuffs, for use if necessary and if leave conditions are breached (refer to section </w:t>
            </w:r>
            <w:r w:rsidR="00EA5FBD">
              <w:rPr>
                <w:rFonts w:cs="Arial"/>
                <w:sz w:val="20"/>
                <w:szCs w:val="20"/>
              </w:rPr>
              <w:t>6</w:t>
            </w:r>
            <w:r>
              <w:rPr>
                <w:rFonts w:cs="Arial"/>
                <w:sz w:val="20"/>
                <w:szCs w:val="20"/>
              </w:rPr>
              <w:t xml:space="preserve"> below).</w:t>
            </w:r>
          </w:p>
          <w:p w14:paraId="1C9A8085" w14:textId="2F946600" w:rsidR="00B5034A" w:rsidRPr="00B5034A" w:rsidRDefault="005E46DD" w:rsidP="00A75668">
            <w:pPr>
              <w:pStyle w:val="ListParagraph"/>
              <w:numPr>
                <w:ilvl w:val="0"/>
                <w:numId w:val="34"/>
              </w:numPr>
              <w:spacing w:before="60" w:after="60"/>
              <w:contextualSpacing w:val="0"/>
              <w:rPr>
                <w:rFonts w:cs="Arial"/>
                <w:sz w:val="20"/>
                <w:szCs w:val="20"/>
              </w:rPr>
            </w:pPr>
            <w:r>
              <w:rPr>
                <w:rFonts w:cs="Arial"/>
                <w:sz w:val="20"/>
                <w:szCs w:val="20"/>
              </w:rPr>
              <w:t>N</w:t>
            </w:r>
            <w:r w:rsidR="00123C6A" w:rsidRPr="00B5034A">
              <w:rPr>
                <w:rFonts w:cs="Arial"/>
                <w:sz w:val="20"/>
                <w:szCs w:val="20"/>
              </w:rPr>
              <w:t>on-operational staff</w:t>
            </w:r>
            <w:r>
              <w:rPr>
                <w:rFonts w:cs="Arial"/>
                <w:sz w:val="20"/>
                <w:szCs w:val="20"/>
              </w:rPr>
              <w:t xml:space="preserve"> </w:t>
            </w:r>
            <w:r w:rsidR="005E3BEF">
              <w:rPr>
                <w:rFonts w:cs="Arial"/>
                <w:sz w:val="20"/>
                <w:szCs w:val="20"/>
              </w:rPr>
              <w:t>may</w:t>
            </w:r>
            <w:r>
              <w:rPr>
                <w:rFonts w:cs="Arial"/>
                <w:sz w:val="20"/>
                <w:szCs w:val="20"/>
              </w:rPr>
              <w:t xml:space="preserve"> also </w:t>
            </w:r>
            <w:r w:rsidR="005E3BEF">
              <w:rPr>
                <w:rFonts w:cs="Arial"/>
                <w:sz w:val="20"/>
                <w:szCs w:val="20"/>
              </w:rPr>
              <w:t xml:space="preserve">accompany the young person. This can include professional staff, </w:t>
            </w:r>
            <w:r w:rsidR="00123C6A" w:rsidRPr="00B5034A">
              <w:rPr>
                <w:rFonts w:cs="Arial"/>
                <w:sz w:val="20"/>
                <w:szCs w:val="20"/>
              </w:rPr>
              <w:t>program officer</w:t>
            </w:r>
            <w:r w:rsidR="005E3BEF">
              <w:rPr>
                <w:rFonts w:cs="Arial"/>
                <w:sz w:val="20"/>
                <w:szCs w:val="20"/>
              </w:rPr>
              <w:t xml:space="preserve">s or a cultural liaison officer. </w:t>
            </w:r>
          </w:p>
        </w:tc>
      </w:tr>
      <w:tr w:rsidR="00B5034A" w:rsidRPr="00B5034A" w14:paraId="5205393A" w14:textId="43D437BB" w:rsidTr="00EB482E">
        <w:tc>
          <w:tcPr>
            <w:tcW w:w="1736" w:type="dxa"/>
          </w:tcPr>
          <w:p w14:paraId="4ECE856B" w14:textId="4DEA79B7" w:rsidR="00B5034A" w:rsidRPr="00B5034A" w:rsidRDefault="00123C6A" w:rsidP="00A75668">
            <w:pPr>
              <w:pStyle w:val="ListParagraph"/>
              <w:spacing w:before="60" w:after="60"/>
              <w:ind w:left="0"/>
              <w:contextualSpacing w:val="0"/>
              <w:jc w:val="both"/>
              <w:rPr>
                <w:rFonts w:cs="Arial"/>
                <w:sz w:val="20"/>
                <w:szCs w:val="20"/>
              </w:rPr>
            </w:pPr>
            <w:r>
              <w:rPr>
                <w:rFonts w:cs="Arial"/>
                <w:sz w:val="20"/>
                <w:szCs w:val="20"/>
              </w:rPr>
              <w:t>Unescorted leave</w:t>
            </w:r>
          </w:p>
        </w:tc>
        <w:tc>
          <w:tcPr>
            <w:tcW w:w="2936" w:type="dxa"/>
          </w:tcPr>
          <w:p w14:paraId="63E136EE" w14:textId="5625C746" w:rsidR="00B5034A" w:rsidRPr="00B5034A" w:rsidRDefault="00EB482E" w:rsidP="00A75668">
            <w:pPr>
              <w:pStyle w:val="ListParagraph"/>
              <w:numPr>
                <w:ilvl w:val="0"/>
                <w:numId w:val="35"/>
              </w:numPr>
              <w:spacing w:before="60" w:after="60"/>
              <w:contextualSpacing w:val="0"/>
              <w:rPr>
                <w:rFonts w:cs="Arial"/>
                <w:sz w:val="20"/>
                <w:szCs w:val="20"/>
              </w:rPr>
            </w:pPr>
            <w:r>
              <w:rPr>
                <w:rFonts w:cs="Arial"/>
                <w:sz w:val="20"/>
                <w:szCs w:val="20"/>
              </w:rPr>
              <w:t>R</w:t>
            </w:r>
            <w:r w:rsidR="00765CFA" w:rsidRPr="00765CFA">
              <w:rPr>
                <w:rFonts w:cs="Arial"/>
                <w:sz w:val="20"/>
                <w:szCs w:val="20"/>
              </w:rPr>
              <w:t xml:space="preserve">efers to a young person travelling to an approved activity and a responsible adult other than a </w:t>
            </w:r>
            <w:r w:rsidR="00A75668">
              <w:rPr>
                <w:rFonts w:cs="Arial"/>
                <w:sz w:val="20"/>
                <w:szCs w:val="20"/>
              </w:rPr>
              <w:t>YDC</w:t>
            </w:r>
            <w:r w:rsidR="00765CFA" w:rsidRPr="00765CFA">
              <w:rPr>
                <w:rFonts w:cs="Arial"/>
                <w:sz w:val="20"/>
                <w:szCs w:val="20"/>
              </w:rPr>
              <w:t xml:space="preserve"> staff member supervising the young person for the duration of the activity. </w:t>
            </w:r>
          </w:p>
        </w:tc>
        <w:tc>
          <w:tcPr>
            <w:tcW w:w="4530" w:type="dxa"/>
          </w:tcPr>
          <w:p w14:paraId="3F6AEC62" w14:textId="626CE97E" w:rsidR="00B5034A" w:rsidRPr="00B5034A" w:rsidRDefault="00EB482E" w:rsidP="00A75668">
            <w:pPr>
              <w:pStyle w:val="ListParagraph"/>
              <w:numPr>
                <w:ilvl w:val="0"/>
                <w:numId w:val="35"/>
              </w:numPr>
              <w:spacing w:before="60" w:after="60"/>
              <w:contextualSpacing w:val="0"/>
              <w:rPr>
                <w:rFonts w:cs="Arial"/>
                <w:sz w:val="20"/>
                <w:szCs w:val="20"/>
              </w:rPr>
            </w:pPr>
            <w:r w:rsidRPr="00765CFA">
              <w:rPr>
                <w:rFonts w:cs="Arial"/>
                <w:sz w:val="20"/>
                <w:szCs w:val="20"/>
              </w:rPr>
              <w:t>The adult supervisor may be a relative, respected community member, prospective employer, vocational trainer or other approved person.</w:t>
            </w:r>
            <w:r w:rsidR="00FB1F17">
              <w:rPr>
                <w:rFonts w:cs="Arial"/>
                <w:sz w:val="20"/>
                <w:szCs w:val="20"/>
              </w:rPr>
              <w:t xml:space="preserve"> Depending on the risk assessment, an operational staff member may still be deployed to support the supervision arrangements. </w:t>
            </w:r>
          </w:p>
        </w:tc>
      </w:tr>
    </w:tbl>
    <w:p w14:paraId="4ABE624F" w14:textId="263F355D" w:rsidR="00766470" w:rsidRDefault="00766470" w:rsidP="003D6204">
      <w:pPr>
        <w:pStyle w:val="ListParagraph"/>
        <w:numPr>
          <w:ilvl w:val="0"/>
          <w:numId w:val="19"/>
        </w:numPr>
        <w:spacing w:before="240" w:after="60"/>
        <w:ind w:left="425" w:hanging="425"/>
        <w:contextualSpacing w:val="0"/>
        <w:rPr>
          <w:rFonts w:cs="Arial"/>
          <w:szCs w:val="22"/>
        </w:rPr>
      </w:pPr>
      <w:r>
        <w:rPr>
          <w:rFonts w:cs="Arial"/>
          <w:szCs w:val="22"/>
        </w:rPr>
        <w:t xml:space="preserve">When selecting staff to supervise the escort, the </w:t>
      </w:r>
      <w:r w:rsidR="00A75668">
        <w:rPr>
          <w:rFonts w:cs="Arial"/>
          <w:szCs w:val="22"/>
        </w:rPr>
        <w:t xml:space="preserve">shift supervisor </w:t>
      </w:r>
      <w:r>
        <w:rPr>
          <w:rFonts w:cs="Arial"/>
          <w:szCs w:val="22"/>
        </w:rPr>
        <w:t>must consider gender dynamics and where operationally possible, endeavour to identify a staff member who is of the same cultural background as the young person.</w:t>
      </w:r>
    </w:p>
    <w:p w14:paraId="084E8839" w14:textId="35287EBB" w:rsidR="00850BCF" w:rsidRPr="008508CE" w:rsidRDefault="00850BCF" w:rsidP="00A75668">
      <w:pPr>
        <w:pStyle w:val="ListParagraph"/>
        <w:numPr>
          <w:ilvl w:val="0"/>
          <w:numId w:val="19"/>
        </w:numPr>
        <w:spacing w:after="120"/>
        <w:ind w:left="426" w:hanging="426"/>
        <w:rPr>
          <w:rFonts w:cs="Arial"/>
          <w:szCs w:val="22"/>
        </w:rPr>
      </w:pPr>
      <w:r w:rsidRPr="008508CE">
        <w:rPr>
          <w:rFonts w:cs="Arial"/>
          <w:szCs w:val="22"/>
        </w:rPr>
        <w:t xml:space="preserve">The default supervision level for all </w:t>
      </w:r>
      <w:r w:rsidR="00A75668">
        <w:rPr>
          <w:rFonts w:cs="Arial"/>
          <w:szCs w:val="22"/>
        </w:rPr>
        <w:t>LOAs</w:t>
      </w:r>
      <w:r w:rsidRPr="008508CE">
        <w:rPr>
          <w:rFonts w:cs="Arial"/>
          <w:szCs w:val="22"/>
        </w:rPr>
        <w:t xml:space="preserve"> is escorted. Accompanied or unescorted leave </w:t>
      </w:r>
      <w:r w:rsidR="005E46DD">
        <w:rPr>
          <w:rFonts w:cs="Arial"/>
          <w:szCs w:val="22"/>
        </w:rPr>
        <w:t xml:space="preserve">may </w:t>
      </w:r>
      <w:r w:rsidRPr="008508CE">
        <w:rPr>
          <w:rFonts w:cs="Arial"/>
          <w:szCs w:val="22"/>
        </w:rPr>
        <w:t xml:space="preserve">be approved in circumstances </w:t>
      </w:r>
      <w:r w:rsidR="00DB1F17">
        <w:rPr>
          <w:rFonts w:cs="Arial"/>
          <w:szCs w:val="22"/>
        </w:rPr>
        <w:t>where a risk assessment of the young person and the activity indicates that safety and security risks are minimal and can be managed.</w:t>
      </w:r>
      <w:r w:rsidRPr="008508CE">
        <w:rPr>
          <w:rFonts w:cs="Arial"/>
          <w:szCs w:val="22"/>
        </w:rPr>
        <w:t xml:space="preserve"> </w:t>
      </w:r>
    </w:p>
    <w:p w14:paraId="47CC9CD1" w14:textId="04923F9C" w:rsidR="00850BCF" w:rsidRPr="008508CE" w:rsidRDefault="00A75668" w:rsidP="00A75668">
      <w:pPr>
        <w:pStyle w:val="Heading3"/>
      </w:pPr>
      <w:r>
        <w:t>4</w:t>
      </w:r>
      <w:r w:rsidR="00850BCF" w:rsidRPr="008508CE">
        <w:t>. Approval of a leave of absence</w:t>
      </w:r>
    </w:p>
    <w:p w14:paraId="35139A0B" w14:textId="0F93DFDA" w:rsidR="00DC1398" w:rsidRDefault="00850BCF" w:rsidP="00A75668">
      <w:pPr>
        <w:pStyle w:val="ListParagraph"/>
        <w:numPr>
          <w:ilvl w:val="0"/>
          <w:numId w:val="20"/>
        </w:numPr>
        <w:spacing w:after="60"/>
        <w:ind w:left="426" w:hanging="426"/>
        <w:contextualSpacing w:val="0"/>
        <w:rPr>
          <w:rFonts w:cs="Arial"/>
          <w:szCs w:val="22"/>
        </w:rPr>
      </w:pPr>
      <w:r w:rsidRPr="008508CE">
        <w:rPr>
          <w:rFonts w:cs="Arial"/>
          <w:szCs w:val="22"/>
        </w:rPr>
        <w:t xml:space="preserve">Approval must be sought from the </w:t>
      </w:r>
      <w:r w:rsidR="00A75668">
        <w:rPr>
          <w:rFonts w:cs="Arial"/>
          <w:szCs w:val="22"/>
        </w:rPr>
        <w:t>ED</w:t>
      </w:r>
      <w:r w:rsidR="00300DB2" w:rsidRPr="008508CE">
        <w:rPr>
          <w:rFonts w:cs="Arial"/>
          <w:szCs w:val="22"/>
        </w:rPr>
        <w:t xml:space="preserve">, </w:t>
      </w:r>
      <w:r w:rsidR="00A75668">
        <w:rPr>
          <w:rFonts w:cs="Arial"/>
          <w:szCs w:val="22"/>
        </w:rPr>
        <w:t>DD</w:t>
      </w:r>
      <w:r w:rsidR="00300DB2" w:rsidRPr="008508CE">
        <w:rPr>
          <w:rFonts w:cs="Arial"/>
          <w:szCs w:val="22"/>
        </w:rPr>
        <w:t xml:space="preserve"> or </w:t>
      </w:r>
      <w:r w:rsidR="00A75668">
        <w:rPr>
          <w:rFonts w:cs="Arial"/>
          <w:szCs w:val="22"/>
        </w:rPr>
        <w:t>AD</w:t>
      </w:r>
      <w:r w:rsidRPr="008508CE">
        <w:rPr>
          <w:rFonts w:cs="Arial"/>
          <w:szCs w:val="22"/>
        </w:rPr>
        <w:t xml:space="preserve"> for all </w:t>
      </w:r>
      <w:r w:rsidR="00A75668">
        <w:rPr>
          <w:rFonts w:cs="Arial"/>
          <w:szCs w:val="22"/>
        </w:rPr>
        <w:t>LOAs</w:t>
      </w:r>
      <w:r w:rsidRPr="008508CE">
        <w:rPr>
          <w:rFonts w:cs="Arial"/>
          <w:szCs w:val="22"/>
        </w:rPr>
        <w:t xml:space="preserve">. </w:t>
      </w:r>
    </w:p>
    <w:p w14:paraId="084BD96B" w14:textId="3E4F04BA" w:rsidR="00DC1398" w:rsidRPr="00DC1398" w:rsidRDefault="00DC1398" w:rsidP="00A75668">
      <w:pPr>
        <w:pStyle w:val="ListParagraph"/>
        <w:numPr>
          <w:ilvl w:val="0"/>
          <w:numId w:val="20"/>
        </w:numPr>
        <w:spacing w:after="60"/>
        <w:ind w:left="426" w:hanging="426"/>
        <w:contextualSpacing w:val="0"/>
        <w:rPr>
          <w:rFonts w:cs="Arial"/>
          <w:szCs w:val="22"/>
        </w:rPr>
      </w:pPr>
      <w:r w:rsidRPr="00DC1398">
        <w:rPr>
          <w:rFonts w:cs="Arial"/>
          <w:szCs w:val="22"/>
        </w:rPr>
        <w:t>Before a</w:t>
      </w:r>
      <w:r w:rsidR="00A75668">
        <w:rPr>
          <w:rFonts w:cs="Arial"/>
          <w:szCs w:val="22"/>
        </w:rPr>
        <w:t>n LOA</w:t>
      </w:r>
      <w:r w:rsidRPr="00DC1398">
        <w:rPr>
          <w:rFonts w:cs="Arial"/>
          <w:szCs w:val="22"/>
        </w:rPr>
        <w:t xml:space="preserve"> can be approved by the </w:t>
      </w:r>
      <w:r w:rsidR="00A75668">
        <w:rPr>
          <w:rFonts w:cs="Arial"/>
          <w:szCs w:val="22"/>
        </w:rPr>
        <w:t>ED</w:t>
      </w:r>
      <w:r w:rsidRPr="00DC1398">
        <w:rPr>
          <w:rFonts w:cs="Arial"/>
          <w:szCs w:val="22"/>
        </w:rPr>
        <w:t xml:space="preserve">, </w:t>
      </w:r>
      <w:r w:rsidR="00A75668">
        <w:rPr>
          <w:rFonts w:cs="Arial"/>
          <w:szCs w:val="22"/>
        </w:rPr>
        <w:t>DD</w:t>
      </w:r>
      <w:r w:rsidRPr="00DC1398">
        <w:rPr>
          <w:rFonts w:cs="Arial"/>
          <w:szCs w:val="22"/>
        </w:rPr>
        <w:t xml:space="preserve"> or </w:t>
      </w:r>
      <w:r w:rsidR="00A75668">
        <w:rPr>
          <w:rFonts w:cs="Arial"/>
          <w:szCs w:val="22"/>
        </w:rPr>
        <w:t>AD</w:t>
      </w:r>
      <w:r w:rsidRPr="00DC1398">
        <w:rPr>
          <w:rFonts w:cs="Arial"/>
          <w:szCs w:val="22"/>
        </w:rPr>
        <w:t xml:space="preserve">, appropriate risk assessments must be conducted. The </w:t>
      </w:r>
      <w:r w:rsidR="00A75668">
        <w:rPr>
          <w:rFonts w:cs="Arial"/>
          <w:szCs w:val="22"/>
        </w:rPr>
        <w:t>LOA</w:t>
      </w:r>
      <w:r w:rsidRPr="00DC1398">
        <w:rPr>
          <w:rFonts w:cs="Arial"/>
          <w:szCs w:val="22"/>
        </w:rPr>
        <w:t xml:space="preserve"> proposal must include these, as well as the risk management actions chosen. </w:t>
      </w:r>
    </w:p>
    <w:p w14:paraId="48C44F5E" w14:textId="2D6524C7" w:rsidR="00DC1398" w:rsidRPr="00DC1398" w:rsidRDefault="00DC1398" w:rsidP="00A75668">
      <w:pPr>
        <w:pStyle w:val="ListParagraph"/>
        <w:numPr>
          <w:ilvl w:val="0"/>
          <w:numId w:val="20"/>
        </w:numPr>
        <w:spacing w:after="60"/>
        <w:ind w:left="425" w:hanging="425"/>
        <w:contextualSpacing w:val="0"/>
        <w:rPr>
          <w:rFonts w:cs="Arial"/>
          <w:szCs w:val="22"/>
        </w:rPr>
      </w:pPr>
      <w:r w:rsidRPr="008508CE">
        <w:rPr>
          <w:rFonts w:cs="Arial"/>
          <w:szCs w:val="22"/>
        </w:rPr>
        <w:lastRenderedPageBreak/>
        <w:t>A</w:t>
      </w:r>
      <w:r>
        <w:rPr>
          <w:rFonts w:cs="Arial"/>
          <w:szCs w:val="22"/>
        </w:rPr>
        <w:t xml:space="preserve">s per section </w:t>
      </w:r>
      <w:r w:rsidR="00A75668">
        <w:rPr>
          <w:rFonts w:cs="Arial"/>
          <w:szCs w:val="22"/>
        </w:rPr>
        <w:t>2</w:t>
      </w:r>
      <w:r>
        <w:rPr>
          <w:rFonts w:cs="Arial"/>
          <w:szCs w:val="22"/>
        </w:rPr>
        <w:t>.3 above, the use of body worn cameras during a</w:t>
      </w:r>
      <w:r w:rsidR="00A75668">
        <w:rPr>
          <w:rFonts w:cs="Arial"/>
          <w:szCs w:val="22"/>
        </w:rPr>
        <w:t>n LOA</w:t>
      </w:r>
      <w:r>
        <w:rPr>
          <w:rFonts w:cs="Arial"/>
          <w:szCs w:val="22"/>
        </w:rPr>
        <w:t xml:space="preserve"> </w:t>
      </w:r>
      <w:r w:rsidRPr="008508CE">
        <w:rPr>
          <w:rFonts w:cs="Arial"/>
          <w:szCs w:val="22"/>
        </w:rPr>
        <w:t xml:space="preserve">must be approved by the </w:t>
      </w:r>
      <w:r w:rsidR="00A75668">
        <w:rPr>
          <w:rFonts w:cs="Arial"/>
          <w:szCs w:val="22"/>
        </w:rPr>
        <w:t>ED</w:t>
      </w:r>
      <w:r w:rsidRPr="008508CE">
        <w:rPr>
          <w:rFonts w:cs="Arial"/>
          <w:szCs w:val="22"/>
        </w:rPr>
        <w:t xml:space="preserve">, </w:t>
      </w:r>
      <w:r w:rsidR="00A75668">
        <w:rPr>
          <w:rFonts w:cs="Arial"/>
          <w:szCs w:val="22"/>
        </w:rPr>
        <w:t>DD</w:t>
      </w:r>
      <w:r w:rsidRPr="008508CE">
        <w:rPr>
          <w:rFonts w:cs="Arial"/>
          <w:szCs w:val="22"/>
        </w:rPr>
        <w:t xml:space="preserve"> or </w:t>
      </w:r>
      <w:r w:rsidR="00A75668">
        <w:rPr>
          <w:rFonts w:cs="Arial"/>
          <w:szCs w:val="22"/>
        </w:rPr>
        <w:t>AD</w:t>
      </w:r>
      <w:r w:rsidRPr="00E959EF">
        <w:rPr>
          <w:rFonts w:cs="Arial"/>
          <w:szCs w:val="22"/>
        </w:rPr>
        <w:t>.</w:t>
      </w:r>
    </w:p>
    <w:p w14:paraId="71AA0DE4" w14:textId="77777777" w:rsidR="00DC1398" w:rsidRDefault="00850BCF" w:rsidP="00A75668">
      <w:pPr>
        <w:pStyle w:val="ListParagraph"/>
        <w:numPr>
          <w:ilvl w:val="0"/>
          <w:numId w:val="20"/>
        </w:numPr>
        <w:spacing w:after="120"/>
        <w:ind w:left="425" w:hanging="425"/>
        <w:contextualSpacing w:val="0"/>
        <w:rPr>
          <w:rFonts w:cs="Arial"/>
          <w:szCs w:val="22"/>
        </w:rPr>
      </w:pPr>
      <w:r w:rsidRPr="008508CE">
        <w:rPr>
          <w:rFonts w:cs="Arial"/>
          <w:szCs w:val="22"/>
        </w:rPr>
        <w:t>If after hours and an emergency</w:t>
      </w:r>
      <w:r w:rsidR="00DC1398">
        <w:rPr>
          <w:rFonts w:cs="Arial"/>
          <w:szCs w:val="22"/>
        </w:rPr>
        <w:t>:</w:t>
      </w:r>
    </w:p>
    <w:p w14:paraId="65DB5D20" w14:textId="01E477DE" w:rsidR="00DC1398" w:rsidRPr="00DC1398" w:rsidRDefault="00850BCF" w:rsidP="00A75668">
      <w:pPr>
        <w:pStyle w:val="ListParagraph"/>
        <w:numPr>
          <w:ilvl w:val="0"/>
          <w:numId w:val="37"/>
        </w:numPr>
        <w:spacing w:after="60"/>
        <w:rPr>
          <w:rFonts w:cs="Arial"/>
          <w:szCs w:val="22"/>
        </w:rPr>
      </w:pPr>
      <w:r w:rsidRPr="00DC1398">
        <w:rPr>
          <w:rFonts w:cs="Arial"/>
          <w:szCs w:val="22"/>
        </w:rPr>
        <w:t>verbal</w:t>
      </w:r>
      <w:r w:rsidR="00DC1398" w:rsidRPr="00DC1398">
        <w:rPr>
          <w:rFonts w:cs="Arial"/>
          <w:szCs w:val="22"/>
        </w:rPr>
        <w:t xml:space="preserve"> </w:t>
      </w:r>
      <w:r w:rsidRPr="00DC1398">
        <w:rPr>
          <w:rFonts w:cs="Arial"/>
          <w:szCs w:val="22"/>
        </w:rPr>
        <w:t xml:space="preserve">approval from the </w:t>
      </w:r>
      <w:r w:rsidR="00A75668">
        <w:rPr>
          <w:rFonts w:cs="Arial"/>
          <w:szCs w:val="22"/>
        </w:rPr>
        <w:t>ED</w:t>
      </w:r>
      <w:r w:rsidR="008345B4" w:rsidRPr="00DC1398">
        <w:rPr>
          <w:rFonts w:cs="Arial"/>
          <w:szCs w:val="22"/>
        </w:rPr>
        <w:t xml:space="preserve">, </w:t>
      </w:r>
      <w:r w:rsidR="00A75668">
        <w:rPr>
          <w:rFonts w:cs="Arial"/>
          <w:szCs w:val="22"/>
        </w:rPr>
        <w:t>DD</w:t>
      </w:r>
      <w:r w:rsidR="008345B4" w:rsidRPr="00DC1398">
        <w:rPr>
          <w:rFonts w:cs="Arial"/>
          <w:szCs w:val="22"/>
        </w:rPr>
        <w:t xml:space="preserve"> or </w:t>
      </w:r>
      <w:r w:rsidR="00A75668">
        <w:rPr>
          <w:rFonts w:cs="Arial"/>
          <w:szCs w:val="22"/>
        </w:rPr>
        <w:t>AD</w:t>
      </w:r>
      <w:r w:rsidRPr="00DC1398">
        <w:rPr>
          <w:rFonts w:cs="Arial"/>
          <w:szCs w:val="22"/>
        </w:rPr>
        <w:t xml:space="preserve"> is acceptable, however the </w:t>
      </w:r>
      <w:r w:rsidR="001A48B4">
        <w:rPr>
          <w:rFonts w:cs="Arial"/>
          <w:szCs w:val="22"/>
        </w:rPr>
        <w:t xml:space="preserve">approving officer </w:t>
      </w:r>
      <w:r w:rsidRPr="00DC1398">
        <w:rPr>
          <w:rFonts w:cs="Arial"/>
          <w:szCs w:val="22"/>
        </w:rPr>
        <w:t>must</w:t>
      </w:r>
      <w:r w:rsidR="00DC1398" w:rsidRPr="00DC1398">
        <w:rPr>
          <w:rFonts w:cs="Arial"/>
          <w:szCs w:val="22"/>
        </w:rPr>
        <w:t xml:space="preserve"> </w:t>
      </w:r>
      <w:r w:rsidR="001A48B4">
        <w:rPr>
          <w:rFonts w:cs="Arial"/>
          <w:szCs w:val="22"/>
        </w:rPr>
        <w:t xml:space="preserve">approve </w:t>
      </w:r>
      <w:r w:rsidRPr="00DC1398">
        <w:rPr>
          <w:rFonts w:cs="Arial"/>
          <w:szCs w:val="22"/>
        </w:rPr>
        <w:t xml:space="preserve">the </w:t>
      </w:r>
      <w:r w:rsidR="00A75668">
        <w:rPr>
          <w:rFonts w:cs="Arial"/>
          <w:szCs w:val="22"/>
        </w:rPr>
        <w:t>LOA</w:t>
      </w:r>
      <w:r w:rsidRPr="00DC1398">
        <w:rPr>
          <w:rFonts w:cs="Arial"/>
          <w:szCs w:val="22"/>
        </w:rPr>
        <w:t xml:space="preserve"> </w:t>
      </w:r>
      <w:r w:rsidR="001A48B4">
        <w:rPr>
          <w:rFonts w:cs="Arial"/>
          <w:szCs w:val="22"/>
        </w:rPr>
        <w:t xml:space="preserve">in DCOIS </w:t>
      </w:r>
      <w:r w:rsidRPr="00DC1398">
        <w:rPr>
          <w:rFonts w:cs="Arial"/>
          <w:szCs w:val="22"/>
        </w:rPr>
        <w:t xml:space="preserve">the next business </w:t>
      </w:r>
      <w:proofErr w:type="gramStart"/>
      <w:r w:rsidRPr="00DC1398">
        <w:rPr>
          <w:rFonts w:cs="Arial"/>
          <w:szCs w:val="22"/>
        </w:rPr>
        <w:t>day</w:t>
      </w:r>
      <w:proofErr w:type="gramEnd"/>
    </w:p>
    <w:p w14:paraId="1E1BBAF2" w14:textId="07C05855" w:rsidR="00850BCF" w:rsidRDefault="00DC1398" w:rsidP="00A75668">
      <w:pPr>
        <w:pStyle w:val="ListParagraph"/>
        <w:numPr>
          <w:ilvl w:val="0"/>
          <w:numId w:val="36"/>
        </w:numPr>
        <w:spacing w:after="60"/>
        <w:contextualSpacing w:val="0"/>
        <w:rPr>
          <w:rFonts w:cs="Arial"/>
          <w:szCs w:val="22"/>
        </w:rPr>
      </w:pPr>
      <w:r>
        <w:rPr>
          <w:rFonts w:cs="Arial"/>
          <w:szCs w:val="22"/>
        </w:rPr>
        <w:t>i</w:t>
      </w:r>
      <w:r w:rsidR="00850BCF" w:rsidRPr="00DC1398">
        <w:rPr>
          <w:rFonts w:cs="Arial"/>
          <w:szCs w:val="22"/>
        </w:rPr>
        <w:t xml:space="preserve">f </w:t>
      </w:r>
      <w:r w:rsidRPr="00DC1398">
        <w:rPr>
          <w:rFonts w:cs="Arial"/>
          <w:szCs w:val="22"/>
        </w:rPr>
        <w:t xml:space="preserve">the </w:t>
      </w:r>
      <w:r w:rsidR="00A75668">
        <w:rPr>
          <w:rFonts w:cs="Arial"/>
          <w:szCs w:val="22"/>
        </w:rPr>
        <w:t>ED</w:t>
      </w:r>
      <w:r w:rsidR="008345B4" w:rsidRPr="00DC1398">
        <w:rPr>
          <w:rFonts w:cs="Arial"/>
          <w:szCs w:val="22"/>
        </w:rPr>
        <w:t xml:space="preserve">, </w:t>
      </w:r>
      <w:r w:rsidR="00A75668">
        <w:rPr>
          <w:rFonts w:cs="Arial"/>
          <w:szCs w:val="22"/>
        </w:rPr>
        <w:t>DD</w:t>
      </w:r>
      <w:r w:rsidR="008345B4" w:rsidRPr="00DC1398">
        <w:rPr>
          <w:rFonts w:cs="Arial"/>
          <w:szCs w:val="22"/>
        </w:rPr>
        <w:t xml:space="preserve"> </w:t>
      </w:r>
      <w:r w:rsidR="006C24BB" w:rsidRPr="00DC1398">
        <w:rPr>
          <w:rFonts w:cs="Arial"/>
          <w:szCs w:val="22"/>
        </w:rPr>
        <w:t>or</w:t>
      </w:r>
      <w:r w:rsidR="008345B4" w:rsidRPr="00DC1398">
        <w:rPr>
          <w:rFonts w:cs="Arial"/>
          <w:szCs w:val="22"/>
        </w:rPr>
        <w:t xml:space="preserve"> </w:t>
      </w:r>
      <w:r w:rsidR="00A75668">
        <w:rPr>
          <w:rFonts w:cs="Arial"/>
          <w:szCs w:val="22"/>
        </w:rPr>
        <w:t>AD</w:t>
      </w:r>
      <w:r w:rsidR="00850BCF" w:rsidRPr="00DC1398">
        <w:rPr>
          <w:rFonts w:cs="Arial"/>
          <w:szCs w:val="22"/>
        </w:rPr>
        <w:t xml:space="preserve"> cannot be contacted, the on-call manager must contact the Senior Executive Director</w:t>
      </w:r>
      <w:r w:rsidR="00A75668">
        <w:rPr>
          <w:rFonts w:cs="Arial"/>
          <w:szCs w:val="22"/>
        </w:rPr>
        <w:t xml:space="preserve"> Youth Detention Operations and Reform (SED)</w:t>
      </w:r>
      <w:r w:rsidRPr="00DC1398">
        <w:rPr>
          <w:rFonts w:cs="Arial"/>
          <w:szCs w:val="22"/>
        </w:rPr>
        <w:t xml:space="preserve"> to </w:t>
      </w:r>
      <w:r w:rsidR="00850BCF" w:rsidRPr="00DC1398">
        <w:rPr>
          <w:rFonts w:cs="Arial"/>
          <w:szCs w:val="22"/>
        </w:rPr>
        <w:t xml:space="preserve">seek approval for </w:t>
      </w:r>
      <w:r w:rsidRPr="00DC1398">
        <w:rPr>
          <w:rFonts w:cs="Arial"/>
          <w:szCs w:val="22"/>
        </w:rPr>
        <w:t xml:space="preserve">the </w:t>
      </w:r>
      <w:r w:rsidR="00850BCF" w:rsidRPr="00DC1398">
        <w:rPr>
          <w:rFonts w:cs="Arial"/>
          <w:szCs w:val="22"/>
        </w:rPr>
        <w:t>emergency leave.</w:t>
      </w:r>
    </w:p>
    <w:p w14:paraId="3AF3274D" w14:textId="721B9BD5" w:rsidR="00DC1398" w:rsidRDefault="00A75668" w:rsidP="00A75668">
      <w:pPr>
        <w:pStyle w:val="ListParagraph"/>
        <w:numPr>
          <w:ilvl w:val="0"/>
          <w:numId w:val="20"/>
        </w:numPr>
        <w:spacing w:after="120"/>
        <w:ind w:left="425" w:hanging="425"/>
        <w:contextualSpacing w:val="0"/>
        <w:rPr>
          <w:rFonts w:cs="Arial"/>
          <w:szCs w:val="22"/>
        </w:rPr>
      </w:pPr>
      <w:r>
        <w:rPr>
          <w:rFonts w:cs="Arial"/>
          <w:szCs w:val="22"/>
        </w:rPr>
        <w:t>If</w:t>
      </w:r>
      <w:r w:rsidR="00DC1398" w:rsidRPr="00DC1398">
        <w:rPr>
          <w:rFonts w:cs="Arial"/>
          <w:szCs w:val="22"/>
        </w:rPr>
        <w:t xml:space="preserve"> an unescorted </w:t>
      </w:r>
      <w:r>
        <w:rPr>
          <w:rFonts w:cs="Arial"/>
          <w:szCs w:val="22"/>
        </w:rPr>
        <w:t>LOA</w:t>
      </w:r>
      <w:r w:rsidR="00DC1398" w:rsidRPr="00DC1398">
        <w:rPr>
          <w:rFonts w:cs="Arial"/>
          <w:szCs w:val="22"/>
        </w:rPr>
        <w:t xml:space="preserve"> is proposed, the </w:t>
      </w:r>
      <w:r>
        <w:rPr>
          <w:rFonts w:cs="Arial"/>
          <w:szCs w:val="22"/>
        </w:rPr>
        <w:t>SED</w:t>
      </w:r>
      <w:r w:rsidR="00DC1398" w:rsidRPr="00DC1398">
        <w:rPr>
          <w:rFonts w:cs="Arial"/>
          <w:szCs w:val="22"/>
        </w:rPr>
        <w:t xml:space="preserve"> must be notified of the proposal and relevant risk assessment prior to the leave of absence taking place. </w:t>
      </w:r>
    </w:p>
    <w:p w14:paraId="24BFA3D3" w14:textId="670495D5" w:rsidR="005022F6" w:rsidRPr="00E959EF" w:rsidRDefault="00A75668" w:rsidP="005022F6">
      <w:pPr>
        <w:pStyle w:val="Heading3"/>
        <w:spacing w:after="120"/>
      </w:pPr>
      <w:r>
        <w:t>5</w:t>
      </w:r>
      <w:r w:rsidR="005022F6" w:rsidRPr="00E959EF">
        <w:t xml:space="preserve">. Incident management during a leave of absence </w:t>
      </w:r>
    </w:p>
    <w:p w14:paraId="66FCA35A" w14:textId="2ABD8D8D" w:rsidR="005022F6" w:rsidRPr="00E959EF" w:rsidRDefault="005022F6" w:rsidP="00027993">
      <w:pPr>
        <w:pStyle w:val="ListParagraph"/>
        <w:numPr>
          <w:ilvl w:val="1"/>
          <w:numId w:val="26"/>
        </w:numPr>
        <w:spacing w:after="120"/>
        <w:ind w:left="357" w:hanging="357"/>
        <w:contextualSpacing w:val="0"/>
        <w:rPr>
          <w:szCs w:val="22"/>
        </w:rPr>
      </w:pPr>
      <w:r w:rsidRPr="00E959EF">
        <w:rPr>
          <w:rFonts w:cs="Arial"/>
          <w:szCs w:val="22"/>
        </w:rPr>
        <w:t>Given the inherent risks present during a</w:t>
      </w:r>
      <w:r w:rsidR="00027993">
        <w:rPr>
          <w:rFonts w:cs="Arial"/>
          <w:szCs w:val="22"/>
        </w:rPr>
        <w:t>n</w:t>
      </w:r>
      <w:r w:rsidRPr="00E959EF">
        <w:rPr>
          <w:rFonts w:cs="Arial"/>
          <w:szCs w:val="22"/>
        </w:rPr>
        <w:t xml:space="preserve"> </w:t>
      </w:r>
      <w:r w:rsidR="00027993">
        <w:rPr>
          <w:rFonts w:cs="Arial"/>
          <w:szCs w:val="22"/>
        </w:rPr>
        <w:t>LOA</w:t>
      </w:r>
      <w:r w:rsidRPr="00E959EF">
        <w:rPr>
          <w:rFonts w:cs="Arial"/>
          <w:szCs w:val="22"/>
        </w:rPr>
        <w:t>, incidents may occur</w:t>
      </w:r>
      <w:r w:rsidR="00620167" w:rsidRPr="00E959EF">
        <w:rPr>
          <w:rFonts w:cs="Arial"/>
          <w:szCs w:val="22"/>
        </w:rPr>
        <w:t>. This could include</w:t>
      </w:r>
      <w:r w:rsidR="00E959EF">
        <w:rPr>
          <w:rFonts w:cs="Arial"/>
          <w:szCs w:val="22"/>
        </w:rPr>
        <w:t xml:space="preserve">, but is not limited to, </w:t>
      </w:r>
      <w:r w:rsidR="00620167" w:rsidRPr="00E959EF">
        <w:rPr>
          <w:rFonts w:cs="Arial"/>
          <w:szCs w:val="22"/>
        </w:rPr>
        <w:t>the following scenarios</w:t>
      </w:r>
      <w:r w:rsidRPr="00E959EF">
        <w:rPr>
          <w:rFonts w:cs="Arial"/>
          <w:szCs w:val="22"/>
        </w:rPr>
        <w:t>:</w:t>
      </w:r>
    </w:p>
    <w:p w14:paraId="05139B66" w14:textId="77777777" w:rsidR="005022F6" w:rsidRPr="00E959EF" w:rsidRDefault="005022F6" w:rsidP="005022F6">
      <w:pPr>
        <w:pStyle w:val="ListParagraph"/>
        <w:numPr>
          <w:ilvl w:val="0"/>
          <w:numId w:val="25"/>
        </w:numPr>
        <w:spacing w:after="160"/>
        <w:rPr>
          <w:szCs w:val="22"/>
        </w:rPr>
      </w:pPr>
      <w:r w:rsidRPr="00E959EF">
        <w:rPr>
          <w:szCs w:val="22"/>
        </w:rPr>
        <w:t xml:space="preserve">a young person requiring medical </w:t>
      </w:r>
      <w:proofErr w:type="gramStart"/>
      <w:r w:rsidRPr="00E959EF">
        <w:rPr>
          <w:szCs w:val="22"/>
        </w:rPr>
        <w:t>assistance</w:t>
      </w:r>
      <w:proofErr w:type="gramEnd"/>
    </w:p>
    <w:p w14:paraId="5C3D5A84" w14:textId="158F0155" w:rsidR="005022F6" w:rsidRPr="00E959EF" w:rsidRDefault="005022F6" w:rsidP="005022F6">
      <w:pPr>
        <w:pStyle w:val="ListParagraph"/>
        <w:numPr>
          <w:ilvl w:val="0"/>
          <w:numId w:val="25"/>
        </w:numPr>
        <w:spacing w:after="160"/>
        <w:rPr>
          <w:szCs w:val="22"/>
        </w:rPr>
      </w:pPr>
      <w:r w:rsidRPr="00E959EF">
        <w:rPr>
          <w:szCs w:val="22"/>
        </w:rPr>
        <w:t xml:space="preserve">breach of </w:t>
      </w:r>
      <w:r w:rsidR="00027993">
        <w:rPr>
          <w:szCs w:val="22"/>
        </w:rPr>
        <w:t>LOA</w:t>
      </w:r>
      <w:r w:rsidRPr="00E959EF">
        <w:rPr>
          <w:szCs w:val="22"/>
        </w:rPr>
        <w:t xml:space="preserve"> conditions</w:t>
      </w:r>
    </w:p>
    <w:p w14:paraId="38C65837" w14:textId="020220F7" w:rsidR="005022F6" w:rsidRPr="00E959EF" w:rsidRDefault="005022F6" w:rsidP="005022F6">
      <w:pPr>
        <w:pStyle w:val="ListParagraph"/>
        <w:numPr>
          <w:ilvl w:val="0"/>
          <w:numId w:val="25"/>
        </w:numPr>
        <w:spacing w:after="160"/>
        <w:rPr>
          <w:szCs w:val="22"/>
        </w:rPr>
      </w:pPr>
      <w:r w:rsidRPr="00E959EF">
        <w:rPr>
          <w:szCs w:val="22"/>
        </w:rPr>
        <w:t>an assault or other violent behaviour</w:t>
      </w:r>
    </w:p>
    <w:p w14:paraId="2C32FCCA" w14:textId="3CC6B5A4" w:rsidR="005022F6" w:rsidRDefault="005022F6" w:rsidP="005022F6">
      <w:pPr>
        <w:pStyle w:val="ListParagraph"/>
        <w:numPr>
          <w:ilvl w:val="0"/>
          <w:numId w:val="25"/>
        </w:numPr>
        <w:spacing w:after="60"/>
        <w:ind w:left="714" w:hanging="357"/>
        <w:contextualSpacing w:val="0"/>
        <w:rPr>
          <w:szCs w:val="22"/>
        </w:rPr>
      </w:pPr>
      <w:r w:rsidRPr="00E959EF">
        <w:rPr>
          <w:szCs w:val="22"/>
        </w:rPr>
        <w:t>an escape</w:t>
      </w:r>
      <w:r w:rsidR="00236F3F" w:rsidRPr="00E959EF">
        <w:rPr>
          <w:szCs w:val="22"/>
        </w:rPr>
        <w:t>, attempted escape</w:t>
      </w:r>
      <w:r w:rsidRPr="00E959EF">
        <w:rPr>
          <w:szCs w:val="22"/>
        </w:rPr>
        <w:t xml:space="preserve"> or abscond</w:t>
      </w:r>
      <w:r w:rsidR="00A70B92" w:rsidRPr="00822487">
        <w:rPr>
          <w:rStyle w:val="FootnoteReference"/>
          <w:szCs w:val="22"/>
        </w:rPr>
        <w:footnoteReference w:id="3"/>
      </w:r>
      <w:r w:rsidRPr="00822487">
        <w:rPr>
          <w:szCs w:val="22"/>
        </w:rPr>
        <w:t>.</w:t>
      </w:r>
      <w:r w:rsidRPr="00E959EF">
        <w:rPr>
          <w:szCs w:val="22"/>
        </w:rPr>
        <w:t xml:space="preserve"> </w:t>
      </w:r>
    </w:p>
    <w:p w14:paraId="6608A084" w14:textId="22AF9D48" w:rsidR="005022F6" w:rsidRPr="00E959EF" w:rsidRDefault="005022F6" w:rsidP="00027993">
      <w:pPr>
        <w:pStyle w:val="ListParagraph"/>
        <w:numPr>
          <w:ilvl w:val="1"/>
          <w:numId w:val="26"/>
        </w:numPr>
        <w:spacing w:after="120"/>
        <w:ind w:left="357" w:hanging="357"/>
        <w:contextualSpacing w:val="0"/>
        <w:rPr>
          <w:szCs w:val="22"/>
        </w:rPr>
      </w:pPr>
      <w:r w:rsidRPr="00E959EF">
        <w:rPr>
          <w:szCs w:val="22"/>
        </w:rPr>
        <w:t>When responding to incidents</w:t>
      </w:r>
      <w:r w:rsidR="00B315AC" w:rsidRPr="00E959EF">
        <w:rPr>
          <w:szCs w:val="22"/>
        </w:rPr>
        <w:t xml:space="preserve"> during a</w:t>
      </w:r>
      <w:r w:rsidR="00027993">
        <w:rPr>
          <w:szCs w:val="22"/>
        </w:rPr>
        <w:t>n</w:t>
      </w:r>
      <w:r w:rsidR="00B315AC" w:rsidRPr="00E959EF">
        <w:rPr>
          <w:szCs w:val="22"/>
        </w:rPr>
        <w:t xml:space="preserve"> </w:t>
      </w:r>
      <w:r w:rsidR="00027993">
        <w:rPr>
          <w:szCs w:val="22"/>
        </w:rPr>
        <w:t>LOA</w:t>
      </w:r>
      <w:r w:rsidRPr="00E959EF">
        <w:rPr>
          <w:szCs w:val="22"/>
        </w:rPr>
        <w:t xml:space="preserve">, staff </w:t>
      </w:r>
      <w:r w:rsidR="00B315AC" w:rsidRPr="00E959EF">
        <w:rPr>
          <w:szCs w:val="22"/>
        </w:rPr>
        <w:t xml:space="preserve">should be guided by the incident response framework and procedures that would apply within a </w:t>
      </w:r>
      <w:r w:rsidR="00027993">
        <w:rPr>
          <w:szCs w:val="22"/>
        </w:rPr>
        <w:t>YDC</w:t>
      </w:r>
      <w:r w:rsidR="00B315AC" w:rsidRPr="00E959EF">
        <w:rPr>
          <w:szCs w:val="22"/>
        </w:rPr>
        <w:t>, noting the following additional considerations:</w:t>
      </w:r>
    </w:p>
    <w:p w14:paraId="52B2DF31" w14:textId="5E2BB678" w:rsidR="00B315AC" w:rsidRPr="00E959EF" w:rsidRDefault="001061B5" w:rsidP="005022F6">
      <w:pPr>
        <w:pStyle w:val="ListParagraph"/>
        <w:numPr>
          <w:ilvl w:val="0"/>
          <w:numId w:val="27"/>
        </w:numPr>
        <w:spacing w:after="160"/>
        <w:rPr>
          <w:szCs w:val="22"/>
        </w:rPr>
      </w:pPr>
      <w:r w:rsidRPr="00E959EF">
        <w:rPr>
          <w:szCs w:val="22"/>
        </w:rPr>
        <w:t xml:space="preserve">contacting </w:t>
      </w:r>
      <w:r w:rsidR="00B315AC" w:rsidRPr="00E959EF">
        <w:rPr>
          <w:szCs w:val="22"/>
        </w:rPr>
        <w:t>emergency services in the event of an emergency</w:t>
      </w:r>
    </w:p>
    <w:p w14:paraId="2C74F090" w14:textId="5A5E78EE" w:rsidR="00B315AC" w:rsidRPr="00E959EF" w:rsidRDefault="00B315AC" w:rsidP="00C51FA4">
      <w:pPr>
        <w:pStyle w:val="ListParagraph"/>
        <w:numPr>
          <w:ilvl w:val="0"/>
          <w:numId w:val="27"/>
        </w:numPr>
        <w:spacing w:after="120"/>
        <w:ind w:left="714" w:hanging="357"/>
        <w:contextualSpacing w:val="0"/>
        <w:rPr>
          <w:szCs w:val="22"/>
        </w:rPr>
      </w:pPr>
      <w:r w:rsidRPr="00E959EF">
        <w:rPr>
          <w:szCs w:val="22"/>
        </w:rPr>
        <w:t>contact</w:t>
      </w:r>
      <w:r w:rsidR="001061B5" w:rsidRPr="00E959EF">
        <w:rPr>
          <w:szCs w:val="22"/>
        </w:rPr>
        <w:t>ing</w:t>
      </w:r>
      <w:r w:rsidRPr="00E959EF">
        <w:rPr>
          <w:szCs w:val="22"/>
        </w:rPr>
        <w:t xml:space="preserve"> the shift supervisor to advise of the </w:t>
      </w:r>
      <w:r w:rsidR="001061B5" w:rsidRPr="00E959EF">
        <w:rPr>
          <w:szCs w:val="22"/>
        </w:rPr>
        <w:t>incident</w:t>
      </w:r>
      <w:r w:rsidRPr="00E959EF">
        <w:rPr>
          <w:szCs w:val="22"/>
        </w:rPr>
        <w:t xml:space="preserve"> as soon as possible and to seek further </w:t>
      </w:r>
      <w:r w:rsidR="001061B5" w:rsidRPr="00E959EF">
        <w:rPr>
          <w:szCs w:val="22"/>
        </w:rPr>
        <w:t>advice about appropriate actions.</w:t>
      </w:r>
    </w:p>
    <w:p w14:paraId="5040D76E" w14:textId="041439CF" w:rsidR="00620167" w:rsidRPr="00A721F2" w:rsidRDefault="007B56DC" w:rsidP="00C51FA4">
      <w:pPr>
        <w:pStyle w:val="ListParagraph"/>
        <w:numPr>
          <w:ilvl w:val="1"/>
          <w:numId w:val="26"/>
        </w:numPr>
        <w:spacing w:after="120"/>
        <w:ind w:left="357" w:hanging="357"/>
        <w:contextualSpacing w:val="0"/>
        <w:rPr>
          <w:szCs w:val="22"/>
        </w:rPr>
      </w:pPr>
      <w:r w:rsidRPr="00E959EF">
        <w:rPr>
          <w:szCs w:val="22"/>
        </w:rPr>
        <w:t xml:space="preserve">Should the </w:t>
      </w:r>
      <w:r w:rsidR="00A27162" w:rsidRPr="00E959EF">
        <w:rPr>
          <w:szCs w:val="22"/>
        </w:rPr>
        <w:t>incident</w:t>
      </w:r>
      <w:r w:rsidRPr="00E959EF">
        <w:rPr>
          <w:szCs w:val="22"/>
        </w:rPr>
        <w:t xml:space="preserve"> require</w:t>
      </w:r>
      <w:r w:rsidR="00A27162" w:rsidRPr="00E959EF">
        <w:rPr>
          <w:szCs w:val="22"/>
        </w:rPr>
        <w:t xml:space="preserve"> a </w:t>
      </w:r>
      <w:r w:rsidR="00A27162" w:rsidRPr="00781A48">
        <w:rPr>
          <w:szCs w:val="22"/>
        </w:rPr>
        <w:t>CART response</w:t>
      </w:r>
      <w:r w:rsidR="00A27162" w:rsidRPr="00E959EF">
        <w:rPr>
          <w:szCs w:val="22"/>
        </w:rPr>
        <w:t xml:space="preserve">, staff should be guided by their dynamic risk </w:t>
      </w:r>
      <w:r w:rsidR="00A27162" w:rsidRPr="00A721F2">
        <w:rPr>
          <w:szCs w:val="22"/>
        </w:rPr>
        <w:t xml:space="preserve">assessment to ensure any physical interventions are proportionate to the level of risk present and justified in the circumstances. </w:t>
      </w:r>
      <w:r w:rsidR="00620167" w:rsidRPr="00A721F2">
        <w:rPr>
          <w:szCs w:val="22"/>
        </w:rPr>
        <w:t xml:space="preserve">Staff must also maintain situational awareness during the application of any CART responses, noting that members of the public may be present. </w:t>
      </w:r>
    </w:p>
    <w:p w14:paraId="13CFF29D" w14:textId="22A07F2B" w:rsidR="00A70B92" w:rsidRPr="00A721F2" w:rsidRDefault="00A70B92" w:rsidP="00C51FA4">
      <w:pPr>
        <w:pStyle w:val="ListParagraph"/>
        <w:numPr>
          <w:ilvl w:val="1"/>
          <w:numId w:val="26"/>
        </w:numPr>
        <w:spacing w:after="120"/>
        <w:ind w:left="357" w:hanging="357"/>
        <w:contextualSpacing w:val="0"/>
        <w:rPr>
          <w:szCs w:val="22"/>
        </w:rPr>
      </w:pPr>
      <w:r w:rsidRPr="00A721F2">
        <w:t xml:space="preserve">If it is not safe to do so in the circumstances, it may be more appropriate to contact the </w:t>
      </w:r>
      <w:r w:rsidRPr="00A721F2">
        <w:rPr>
          <w:szCs w:val="22"/>
        </w:rPr>
        <w:t>Queensland Police Service (</w:t>
      </w:r>
      <w:r w:rsidRPr="00A721F2">
        <w:t>QPS) for assistance.</w:t>
      </w:r>
    </w:p>
    <w:p w14:paraId="28D398E4" w14:textId="4851A21F" w:rsidR="00281EE5" w:rsidRDefault="00281EE5" w:rsidP="00027993">
      <w:pPr>
        <w:pStyle w:val="ListParagraph"/>
        <w:numPr>
          <w:ilvl w:val="1"/>
          <w:numId w:val="26"/>
        </w:numPr>
        <w:spacing w:after="120"/>
        <w:ind w:left="357" w:hanging="357"/>
        <w:contextualSpacing w:val="0"/>
        <w:rPr>
          <w:szCs w:val="22"/>
        </w:rPr>
      </w:pPr>
      <w:r>
        <w:rPr>
          <w:szCs w:val="22"/>
        </w:rPr>
        <w:t>I</w:t>
      </w:r>
      <w:r w:rsidRPr="00E959EF">
        <w:rPr>
          <w:szCs w:val="22"/>
        </w:rPr>
        <w:t xml:space="preserve">n the event a young person escapes </w:t>
      </w:r>
      <w:r w:rsidR="00DF45AE">
        <w:rPr>
          <w:szCs w:val="22"/>
        </w:rPr>
        <w:t xml:space="preserve">or absconds from </w:t>
      </w:r>
      <w:r w:rsidRPr="00E959EF">
        <w:rPr>
          <w:szCs w:val="22"/>
        </w:rPr>
        <w:t>custody</w:t>
      </w:r>
      <w:r>
        <w:rPr>
          <w:szCs w:val="22"/>
        </w:rPr>
        <w:t>:</w:t>
      </w:r>
    </w:p>
    <w:p w14:paraId="582DA3EB" w14:textId="524492F9" w:rsidR="00281EE5" w:rsidRDefault="00281EE5" w:rsidP="00EA5FBD">
      <w:pPr>
        <w:pStyle w:val="ListParagraph"/>
        <w:numPr>
          <w:ilvl w:val="0"/>
          <w:numId w:val="32"/>
        </w:numPr>
        <w:spacing w:after="120"/>
        <w:ind w:left="714" w:hanging="357"/>
        <w:rPr>
          <w:szCs w:val="22"/>
        </w:rPr>
      </w:pPr>
      <w:r w:rsidRPr="00281EE5">
        <w:rPr>
          <w:szCs w:val="22"/>
        </w:rPr>
        <w:t xml:space="preserve">staff must use their dynamic risk assessment and professional judgement to determine if resolution via CART would be </w:t>
      </w:r>
      <w:r w:rsidR="00067AAB">
        <w:rPr>
          <w:szCs w:val="22"/>
        </w:rPr>
        <w:t xml:space="preserve">safe and </w:t>
      </w:r>
      <w:r w:rsidRPr="00281EE5">
        <w:rPr>
          <w:szCs w:val="22"/>
        </w:rPr>
        <w:t>effective. For example, if the young person is still within line of sight of staff and confined to a closed room or floor (</w:t>
      </w:r>
      <w:proofErr w:type="gramStart"/>
      <w:r w:rsidRPr="00281EE5">
        <w:rPr>
          <w:szCs w:val="22"/>
        </w:rPr>
        <w:t>e.g.</w:t>
      </w:r>
      <w:proofErr w:type="gramEnd"/>
      <w:r w:rsidRPr="00281EE5">
        <w:rPr>
          <w:szCs w:val="22"/>
        </w:rPr>
        <w:t xml:space="preserve"> a hospital), it may be appropriate to </w:t>
      </w:r>
      <w:r>
        <w:rPr>
          <w:szCs w:val="22"/>
        </w:rPr>
        <w:t xml:space="preserve">attempt to </w:t>
      </w:r>
      <w:r w:rsidRPr="00281EE5">
        <w:rPr>
          <w:szCs w:val="22"/>
        </w:rPr>
        <w:t>resolve the incident via CART</w:t>
      </w:r>
    </w:p>
    <w:p w14:paraId="2E42F33D" w14:textId="1695A7AB" w:rsidR="00281EE5" w:rsidRPr="00281EE5" w:rsidRDefault="00281EE5" w:rsidP="0043480E">
      <w:pPr>
        <w:pStyle w:val="ListParagraph"/>
        <w:numPr>
          <w:ilvl w:val="0"/>
          <w:numId w:val="32"/>
        </w:numPr>
        <w:spacing w:after="120"/>
        <w:ind w:left="714" w:hanging="357"/>
        <w:contextualSpacing w:val="0"/>
        <w:rPr>
          <w:szCs w:val="22"/>
        </w:rPr>
      </w:pPr>
      <w:r>
        <w:rPr>
          <w:szCs w:val="22"/>
        </w:rPr>
        <w:t xml:space="preserve">contact QPS </w:t>
      </w:r>
      <w:r w:rsidR="0043480E">
        <w:rPr>
          <w:szCs w:val="22"/>
        </w:rPr>
        <w:t xml:space="preserve">and other emergency services </w:t>
      </w:r>
      <w:r>
        <w:rPr>
          <w:szCs w:val="22"/>
        </w:rPr>
        <w:t xml:space="preserve">for assistance </w:t>
      </w:r>
      <w:r w:rsidR="0043480E">
        <w:rPr>
          <w:szCs w:val="22"/>
        </w:rPr>
        <w:t xml:space="preserve">as required. </w:t>
      </w:r>
    </w:p>
    <w:p w14:paraId="2F65383C" w14:textId="2B8B717B" w:rsidR="0043480E" w:rsidRPr="0043480E" w:rsidRDefault="0043480E" w:rsidP="00C51FA4">
      <w:pPr>
        <w:pStyle w:val="ListParagraph"/>
        <w:numPr>
          <w:ilvl w:val="1"/>
          <w:numId w:val="26"/>
        </w:numPr>
        <w:spacing w:after="120"/>
        <w:ind w:left="357" w:hanging="357"/>
        <w:contextualSpacing w:val="0"/>
      </w:pPr>
      <w:r>
        <w:t>In the event a young person absconds during a</w:t>
      </w:r>
      <w:r w:rsidR="00027993">
        <w:t>n LOA</w:t>
      </w:r>
      <w:r w:rsidR="00DF45AE">
        <w:t xml:space="preserve"> (e.g. when the young person is on accompanied or unescorted leave)</w:t>
      </w:r>
      <w:r>
        <w:t xml:space="preserve">, it should be responded to and managed as an escape, as per the above guidance. </w:t>
      </w:r>
    </w:p>
    <w:p w14:paraId="5C8C2A84" w14:textId="795E3D5E" w:rsidR="00EA565F" w:rsidRPr="0043480E" w:rsidRDefault="00132288" w:rsidP="00C51FA4">
      <w:pPr>
        <w:pStyle w:val="ListParagraph"/>
        <w:numPr>
          <w:ilvl w:val="1"/>
          <w:numId w:val="26"/>
        </w:numPr>
        <w:spacing w:after="120"/>
        <w:ind w:left="357" w:hanging="357"/>
        <w:contextualSpacing w:val="0"/>
      </w:pPr>
      <w:r w:rsidRPr="0043480E">
        <w:rPr>
          <w:rFonts w:cs="Arial"/>
        </w:rPr>
        <w:t>The OIC should ensure all p</w:t>
      </w:r>
      <w:r w:rsidR="005A31AF" w:rsidRPr="0043480E">
        <w:rPr>
          <w:rFonts w:cs="Arial"/>
        </w:rPr>
        <w:t xml:space="preserve">re-leave briefings and post-leave </w:t>
      </w:r>
      <w:r w:rsidR="00EA565F" w:rsidRPr="0043480E">
        <w:rPr>
          <w:rFonts w:cs="Arial"/>
        </w:rPr>
        <w:t>debriefings</w:t>
      </w:r>
      <w:r w:rsidR="005A31AF" w:rsidRPr="0043480E">
        <w:rPr>
          <w:rFonts w:cs="Arial"/>
        </w:rPr>
        <w:t xml:space="preserve"> </w:t>
      </w:r>
      <w:r w:rsidRPr="0043480E">
        <w:rPr>
          <w:rFonts w:cs="Arial"/>
        </w:rPr>
        <w:t xml:space="preserve">occur as required. </w:t>
      </w:r>
    </w:p>
    <w:p w14:paraId="22D5BAF0" w14:textId="71E36985" w:rsidR="00615C0F" w:rsidRPr="008508CE" w:rsidRDefault="00615C0F" w:rsidP="00027993">
      <w:pPr>
        <w:pStyle w:val="Heading2"/>
      </w:pPr>
      <w:r w:rsidRPr="008508CE">
        <w:lastRenderedPageBreak/>
        <w:t>Objectives</w:t>
      </w:r>
    </w:p>
    <w:p w14:paraId="24EBC92D" w14:textId="0D9FBD41" w:rsidR="00DD06BB" w:rsidRDefault="00027993" w:rsidP="00027993">
      <w:r>
        <w:t>LOAs</w:t>
      </w:r>
      <w:r w:rsidR="00DD06BB">
        <w:t xml:space="preserve"> support a young person’s transition and release back into the community, consistent with the young person’s case plan. </w:t>
      </w:r>
      <w:r>
        <w:t>LOAs</w:t>
      </w:r>
      <w:r w:rsidR="00182DBE">
        <w:t xml:space="preserve"> also support young people’s access to essential services such as offsite medical care and attendance at important family and/or culturally significant events, such as Sorry Business and Sad News. </w:t>
      </w:r>
    </w:p>
    <w:p w14:paraId="50F0F14C" w14:textId="6F47AB91" w:rsidR="00850BCF" w:rsidRPr="008508CE" w:rsidRDefault="00850BCF" w:rsidP="00027993">
      <w:r w:rsidRPr="008508CE">
        <w:t xml:space="preserve">This policy </w:t>
      </w:r>
      <w:r w:rsidR="00182DBE">
        <w:t xml:space="preserve">supports the administration of </w:t>
      </w:r>
      <w:r w:rsidRPr="008508CE">
        <w:t xml:space="preserve">section 269 of the </w:t>
      </w:r>
      <w:r w:rsidRPr="008508CE">
        <w:rPr>
          <w:i/>
        </w:rPr>
        <w:t>Youth Justice Act 1992</w:t>
      </w:r>
      <w:r w:rsidRPr="008508CE">
        <w:t>, which outlines specific requirements in regard to</w:t>
      </w:r>
      <w:r w:rsidR="00182DBE">
        <w:t xml:space="preserve"> </w:t>
      </w:r>
      <w:r w:rsidR="00027993">
        <w:t>LOAs</w:t>
      </w:r>
      <w:r w:rsidR="00182DBE">
        <w:t xml:space="preserve">. </w:t>
      </w:r>
    </w:p>
    <w:p w14:paraId="741F01C3" w14:textId="1FF82D43" w:rsidR="00615C0F" w:rsidRPr="008508CE" w:rsidRDefault="00615C0F" w:rsidP="00027993">
      <w:pPr>
        <w:pStyle w:val="Heading2"/>
      </w:pPr>
      <w:r w:rsidRPr="008508CE">
        <w:t>Scope</w:t>
      </w:r>
    </w:p>
    <w:p w14:paraId="0CCFB849" w14:textId="1FE11C70" w:rsidR="003C7AB3" w:rsidRPr="008508CE" w:rsidRDefault="00850BCF" w:rsidP="00027993">
      <w:pPr>
        <w:rPr>
          <w:rFonts w:cs="Arial"/>
          <w:szCs w:val="22"/>
        </w:rPr>
      </w:pPr>
      <w:r w:rsidRPr="008508CE">
        <w:rPr>
          <w:rFonts w:cs="Arial"/>
          <w:szCs w:val="22"/>
        </w:rPr>
        <w:t xml:space="preserve">This policy applies to young people sentenced or remanded in a </w:t>
      </w:r>
      <w:r w:rsidR="00027993">
        <w:rPr>
          <w:rFonts w:cs="Arial"/>
          <w:szCs w:val="22"/>
        </w:rPr>
        <w:t>YDC</w:t>
      </w:r>
      <w:r w:rsidRPr="008508CE">
        <w:rPr>
          <w:rFonts w:cs="Arial"/>
          <w:szCs w:val="22"/>
        </w:rPr>
        <w:t xml:space="preserve">. It is to be read in conjunction with </w:t>
      </w:r>
      <w:r w:rsidR="00027993" w:rsidRPr="00781A48">
        <w:rPr>
          <w:rFonts w:cs="Arial"/>
          <w:szCs w:val="22"/>
        </w:rPr>
        <w:t>c</w:t>
      </w:r>
      <w:r w:rsidR="005C7E15" w:rsidRPr="00781A48">
        <w:rPr>
          <w:rFonts w:cs="Arial"/>
          <w:szCs w:val="22"/>
        </w:rPr>
        <w:t>hapter 2: Admission, external movement, transfer and release, Youth Detention Centre Operations Manual</w:t>
      </w:r>
      <w:r w:rsidR="002B05EA" w:rsidRPr="00781A48">
        <w:rPr>
          <w:szCs w:val="20"/>
        </w:rPr>
        <w:fldChar w:fldCharType="begin"/>
      </w:r>
      <w:r w:rsidR="002B05EA" w:rsidRPr="00781A48">
        <w:rPr>
          <w:szCs w:val="20"/>
        </w:rPr>
        <w:fldChar w:fldCharType="separate"/>
      </w:r>
      <w:r w:rsidRPr="00781A48">
        <w:rPr>
          <w:rFonts w:cs="Arial"/>
          <w:szCs w:val="22"/>
        </w:rPr>
        <w:t>Chapter 2: Admission, External Movement, Transfer and Release, Youth Detention Centre Operations Manual</w:t>
      </w:r>
      <w:r w:rsidR="002B05EA" w:rsidRPr="00781A48">
        <w:rPr>
          <w:rFonts w:cs="Arial"/>
          <w:szCs w:val="22"/>
        </w:rPr>
        <w:fldChar w:fldCharType="end"/>
      </w:r>
      <w:r w:rsidRPr="00781A48">
        <w:rPr>
          <w:rFonts w:cs="Arial"/>
          <w:szCs w:val="22"/>
        </w:rPr>
        <w:t>.</w:t>
      </w:r>
      <w:r w:rsidRPr="008508CE">
        <w:rPr>
          <w:rFonts w:cs="Arial"/>
          <w:szCs w:val="22"/>
        </w:rPr>
        <w:t xml:space="preserve"> </w:t>
      </w:r>
    </w:p>
    <w:p w14:paraId="3438243A" w14:textId="471939B3" w:rsidR="00615C0F" w:rsidRPr="008508CE" w:rsidRDefault="00615C0F" w:rsidP="00027993">
      <w:pPr>
        <w:pStyle w:val="Heading2"/>
      </w:pPr>
      <w:r w:rsidRPr="008508CE">
        <w:t xml:space="preserve">Roles and </w:t>
      </w:r>
      <w:r w:rsidR="00095E28" w:rsidRPr="008508CE">
        <w:t>r</w:t>
      </w:r>
      <w:r w:rsidRPr="008508CE">
        <w:t>esponsibilities</w:t>
      </w:r>
    </w:p>
    <w:p w14:paraId="7F909BD4" w14:textId="683BA2D6" w:rsidR="00C3419C" w:rsidRPr="008508CE" w:rsidRDefault="00C3419C" w:rsidP="00027993">
      <w:pPr>
        <w:numPr>
          <w:ilvl w:val="0"/>
          <w:numId w:val="6"/>
        </w:numPr>
        <w:tabs>
          <w:tab w:val="clear" w:pos="360"/>
        </w:tabs>
        <w:spacing w:after="60"/>
        <w:ind w:left="357" w:hanging="357"/>
        <w:rPr>
          <w:rFonts w:cs="Arial"/>
          <w:szCs w:val="22"/>
        </w:rPr>
      </w:pPr>
      <w:r w:rsidRPr="008508CE">
        <w:rPr>
          <w:rFonts w:cs="Arial"/>
          <w:szCs w:val="22"/>
        </w:rPr>
        <w:t>Caseworker:</w:t>
      </w:r>
    </w:p>
    <w:p w14:paraId="72FD20CC" w14:textId="32A7EFA1" w:rsidR="00E109EA" w:rsidRPr="007D2157" w:rsidRDefault="00E109EA" w:rsidP="00027993">
      <w:pPr>
        <w:pStyle w:val="ListParagraph"/>
        <w:numPr>
          <w:ilvl w:val="0"/>
          <w:numId w:val="7"/>
        </w:numPr>
        <w:spacing w:after="120"/>
        <w:ind w:left="714" w:hanging="357"/>
        <w:rPr>
          <w:rFonts w:cs="Arial"/>
          <w:szCs w:val="22"/>
        </w:rPr>
      </w:pPr>
      <w:r w:rsidRPr="007D2157">
        <w:rPr>
          <w:rFonts w:cs="Arial"/>
          <w:szCs w:val="22"/>
        </w:rPr>
        <w:t>liaise with relevant stakeholder</w:t>
      </w:r>
      <w:r w:rsidR="005C7DB8" w:rsidRPr="007D2157">
        <w:rPr>
          <w:rFonts w:cs="Arial"/>
          <w:szCs w:val="22"/>
        </w:rPr>
        <w:t>s</w:t>
      </w:r>
      <w:r w:rsidRPr="007D2157">
        <w:rPr>
          <w:rFonts w:cs="Arial"/>
          <w:szCs w:val="22"/>
        </w:rPr>
        <w:t xml:space="preserve"> to assist with the collation of information required to complete </w:t>
      </w:r>
      <w:r w:rsidR="00027993" w:rsidRPr="007D2157">
        <w:rPr>
          <w:rFonts w:cs="Arial"/>
          <w:szCs w:val="22"/>
        </w:rPr>
        <w:t>LOA</w:t>
      </w:r>
      <w:r w:rsidRPr="007D2157">
        <w:rPr>
          <w:rFonts w:cs="Arial"/>
          <w:szCs w:val="22"/>
        </w:rPr>
        <w:t xml:space="preserve"> application and risk assessment </w:t>
      </w:r>
      <w:proofErr w:type="gramStart"/>
      <w:r w:rsidRPr="007D2157">
        <w:rPr>
          <w:rFonts w:cs="Arial"/>
          <w:szCs w:val="22"/>
        </w:rPr>
        <w:t>process</w:t>
      </w:r>
      <w:proofErr w:type="gramEnd"/>
    </w:p>
    <w:p w14:paraId="60A03F60" w14:textId="45269BCC" w:rsidR="00C87EBA" w:rsidRPr="007D2157" w:rsidRDefault="00C87EBA" w:rsidP="00027993">
      <w:pPr>
        <w:pStyle w:val="ListParagraph"/>
        <w:numPr>
          <w:ilvl w:val="0"/>
          <w:numId w:val="7"/>
        </w:numPr>
        <w:spacing w:after="120"/>
        <w:ind w:left="714" w:hanging="357"/>
        <w:rPr>
          <w:rStyle w:val="Hyperlink"/>
          <w:rFonts w:cs="Arial"/>
          <w:color w:val="auto"/>
          <w:szCs w:val="22"/>
          <w:u w:val="none"/>
        </w:rPr>
      </w:pPr>
      <w:r w:rsidRPr="007D2157">
        <w:rPr>
          <w:rFonts w:cs="Arial"/>
          <w:szCs w:val="22"/>
        </w:rPr>
        <w:t xml:space="preserve">confirm if a young person is registered on the </w:t>
      </w:r>
      <w:r w:rsidRPr="00781A48">
        <w:rPr>
          <w:rFonts w:cs="Arial"/>
          <w:szCs w:val="22"/>
        </w:rPr>
        <w:t>victim information register</w:t>
      </w:r>
      <w:r w:rsidRPr="007D2157">
        <w:rPr>
          <w:rFonts w:cs="Arial"/>
          <w:szCs w:val="22"/>
        </w:rPr>
        <w:t xml:space="preserve"> or is a </w:t>
      </w:r>
      <w:r w:rsidRPr="00781A48">
        <w:rPr>
          <w:rFonts w:cs="Arial"/>
          <w:szCs w:val="22"/>
        </w:rPr>
        <w:t>reportable offender</w:t>
      </w:r>
      <w:r w:rsidRPr="007D2157">
        <w:rPr>
          <w:rFonts w:cs="Arial"/>
          <w:szCs w:val="22"/>
        </w:rPr>
        <w:t xml:space="preserve"> by contacting </w:t>
      </w:r>
      <w:hyperlink r:id="rId11" w:history="1">
        <w:r w:rsidRPr="007D2157">
          <w:rPr>
            <w:rStyle w:val="Hyperlink"/>
          </w:rPr>
          <w:t>Y</w:t>
        </w:r>
        <w:r w:rsidRPr="007D2157">
          <w:rPr>
            <w:rStyle w:val="Hyperlink"/>
            <w:rFonts w:cs="Arial"/>
            <w:szCs w:val="22"/>
          </w:rPr>
          <w:t>JPracticeEnquiries@youthjustice.qld.gov.au</w:t>
        </w:r>
      </w:hyperlink>
    </w:p>
    <w:p w14:paraId="29D855EE" w14:textId="7C59A9D8" w:rsidR="00E13441" w:rsidRPr="007D2157" w:rsidRDefault="00C3419C" w:rsidP="00C87EBA">
      <w:pPr>
        <w:pStyle w:val="ListParagraph"/>
        <w:numPr>
          <w:ilvl w:val="0"/>
          <w:numId w:val="7"/>
        </w:numPr>
        <w:spacing w:after="120"/>
        <w:ind w:left="714" w:hanging="357"/>
        <w:rPr>
          <w:rFonts w:cs="Arial"/>
          <w:szCs w:val="22"/>
        </w:rPr>
      </w:pPr>
      <w:r w:rsidRPr="007D2157">
        <w:rPr>
          <w:rFonts w:cs="Arial"/>
          <w:szCs w:val="22"/>
        </w:rPr>
        <w:t xml:space="preserve">conduct risk assessments for </w:t>
      </w:r>
      <w:r w:rsidR="00027993" w:rsidRPr="007D2157">
        <w:rPr>
          <w:rFonts w:cs="Arial"/>
          <w:szCs w:val="22"/>
        </w:rPr>
        <w:t>LOA</w:t>
      </w:r>
      <w:r w:rsidRPr="007D2157">
        <w:rPr>
          <w:rFonts w:cs="Arial"/>
          <w:szCs w:val="22"/>
        </w:rPr>
        <w:t xml:space="preserve"> applications</w:t>
      </w:r>
      <w:r w:rsidR="00E13441" w:rsidRPr="007D2157">
        <w:t>.</w:t>
      </w:r>
    </w:p>
    <w:p w14:paraId="2F9EF913" w14:textId="2895725A" w:rsidR="00097432" w:rsidRPr="008508CE" w:rsidRDefault="00027993" w:rsidP="00027993">
      <w:pPr>
        <w:numPr>
          <w:ilvl w:val="0"/>
          <w:numId w:val="6"/>
        </w:numPr>
        <w:tabs>
          <w:tab w:val="clear" w:pos="360"/>
        </w:tabs>
        <w:spacing w:after="60"/>
        <w:ind w:left="357" w:hanging="357"/>
        <w:rPr>
          <w:rFonts w:cs="Arial"/>
          <w:szCs w:val="22"/>
        </w:rPr>
      </w:pPr>
      <w:r>
        <w:rPr>
          <w:rFonts w:cs="Arial"/>
          <w:szCs w:val="22"/>
        </w:rPr>
        <w:t>DD</w:t>
      </w:r>
      <w:r w:rsidR="00097432" w:rsidRPr="00EA12A5">
        <w:rPr>
          <w:rFonts w:cs="Arial"/>
          <w:szCs w:val="22"/>
        </w:rPr>
        <w:t xml:space="preserve"> or </w:t>
      </w:r>
      <w:r>
        <w:rPr>
          <w:rFonts w:cs="Arial"/>
          <w:szCs w:val="22"/>
        </w:rPr>
        <w:t>AD</w:t>
      </w:r>
      <w:r w:rsidR="00097432" w:rsidRPr="00EA12A5">
        <w:rPr>
          <w:rFonts w:cs="Arial"/>
          <w:szCs w:val="22"/>
        </w:rPr>
        <w:t>:</w:t>
      </w:r>
    </w:p>
    <w:p w14:paraId="00C612C4" w14:textId="29FD863E" w:rsidR="00097432" w:rsidRPr="008508CE" w:rsidRDefault="00097432" w:rsidP="00027993">
      <w:pPr>
        <w:pStyle w:val="ListParagraph"/>
        <w:numPr>
          <w:ilvl w:val="0"/>
          <w:numId w:val="7"/>
        </w:numPr>
        <w:spacing w:after="120"/>
        <w:ind w:left="714" w:hanging="357"/>
        <w:rPr>
          <w:rFonts w:cs="Arial"/>
          <w:szCs w:val="22"/>
        </w:rPr>
      </w:pPr>
      <w:r w:rsidRPr="008508CE">
        <w:rPr>
          <w:rFonts w:cs="Arial"/>
          <w:szCs w:val="22"/>
        </w:rPr>
        <w:t xml:space="preserve">review and approve </w:t>
      </w:r>
      <w:r w:rsidR="00027993">
        <w:rPr>
          <w:rFonts w:cs="Arial"/>
          <w:szCs w:val="22"/>
        </w:rPr>
        <w:t>LOA</w:t>
      </w:r>
      <w:r w:rsidRPr="008508CE">
        <w:rPr>
          <w:rFonts w:cs="Arial"/>
          <w:szCs w:val="22"/>
        </w:rPr>
        <w:t xml:space="preserve"> </w:t>
      </w:r>
      <w:proofErr w:type="gramStart"/>
      <w:r w:rsidRPr="008508CE">
        <w:rPr>
          <w:rFonts w:cs="Arial"/>
          <w:szCs w:val="22"/>
        </w:rPr>
        <w:t>applications</w:t>
      </w:r>
      <w:proofErr w:type="gramEnd"/>
    </w:p>
    <w:p w14:paraId="49CA99E8" w14:textId="561DE35C" w:rsidR="00097432" w:rsidRPr="008508CE" w:rsidRDefault="00097432" w:rsidP="00027993">
      <w:pPr>
        <w:pStyle w:val="ListParagraph"/>
        <w:numPr>
          <w:ilvl w:val="0"/>
          <w:numId w:val="7"/>
        </w:numPr>
        <w:spacing w:after="120"/>
        <w:ind w:left="714" w:hanging="357"/>
        <w:rPr>
          <w:rFonts w:cs="Arial"/>
          <w:szCs w:val="22"/>
        </w:rPr>
      </w:pPr>
      <w:r w:rsidRPr="008508CE">
        <w:rPr>
          <w:rFonts w:cs="Arial"/>
          <w:szCs w:val="22"/>
        </w:rPr>
        <w:t xml:space="preserve">authorise the use of body worn cameras outside of </w:t>
      </w:r>
      <w:r w:rsidR="00027993">
        <w:rPr>
          <w:rFonts w:cs="Arial"/>
          <w:szCs w:val="22"/>
        </w:rPr>
        <w:t>YDCs</w:t>
      </w:r>
      <w:r w:rsidRPr="008508CE">
        <w:rPr>
          <w:rFonts w:cs="Arial"/>
          <w:szCs w:val="22"/>
        </w:rPr>
        <w:t xml:space="preserve"> on </w:t>
      </w:r>
      <w:r w:rsidR="00027993">
        <w:rPr>
          <w:rFonts w:cs="Arial"/>
          <w:szCs w:val="22"/>
        </w:rPr>
        <w:t>LOAs</w:t>
      </w:r>
      <w:r w:rsidRPr="008508CE">
        <w:rPr>
          <w:rFonts w:cs="Arial"/>
          <w:szCs w:val="22"/>
        </w:rPr>
        <w:t>.</w:t>
      </w:r>
    </w:p>
    <w:p w14:paraId="64A46FC8" w14:textId="77777777" w:rsidR="00097432" w:rsidRPr="008508CE" w:rsidRDefault="00097432" w:rsidP="00027993">
      <w:pPr>
        <w:numPr>
          <w:ilvl w:val="0"/>
          <w:numId w:val="6"/>
        </w:numPr>
        <w:tabs>
          <w:tab w:val="clear" w:pos="360"/>
        </w:tabs>
        <w:spacing w:after="60"/>
        <w:ind w:left="357" w:hanging="357"/>
        <w:rPr>
          <w:rFonts w:cs="Arial"/>
          <w:szCs w:val="22"/>
        </w:rPr>
      </w:pPr>
      <w:r w:rsidRPr="008508CE">
        <w:rPr>
          <w:rFonts w:cs="Arial"/>
          <w:szCs w:val="22"/>
        </w:rPr>
        <w:t>Director, Learning and Development:</w:t>
      </w:r>
    </w:p>
    <w:p w14:paraId="1361433F" w14:textId="77777777" w:rsidR="00097432" w:rsidRPr="008508CE" w:rsidRDefault="00097432" w:rsidP="00027993">
      <w:pPr>
        <w:numPr>
          <w:ilvl w:val="0"/>
          <w:numId w:val="7"/>
        </w:numPr>
        <w:spacing w:after="120"/>
        <w:rPr>
          <w:rFonts w:cs="Arial"/>
          <w:szCs w:val="22"/>
        </w:rPr>
      </w:pPr>
      <w:r w:rsidRPr="008508CE">
        <w:rPr>
          <w:rFonts w:cs="Arial"/>
          <w:szCs w:val="22"/>
        </w:rPr>
        <w:t>ensure training content complies with relevant policies and procedures.</w:t>
      </w:r>
    </w:p>
    <w:p w14:paraId="42B039B4" w14:textId="77777777" w:rsidR="00097432" w:rsidRPr="008508CE" w:rsidRDefault="00097432" w:rsidP="00027993">
      <w:pPr>
        <w:numPr>
          <w:ilvl w:val="0"/>
          <w:numId w:val="6"/>
        </w:numPr>
        <w:spacing w:after="60"/>
        <w:ind w:left="357" w:hanging="357"/>
        <w:rPr>
          <w:rFonts w:cs="Arial"/>
          <w:szCs w:val="22"/>
        </w:rPr>
      </w:pPr>
      <w:r w:rsidRPr="008508CE">
        <w:rPr>
          <w:rFonts w:cs="Arial"/>
          <w:szCs w:val="22"/>
        </w:rPr>
        <w:t xml:space="preserve">Director, </w:t>
      </w:r>
      <w:r w:rsidRPr="008508CE">
        <w:rPr>
          <w:szCs w:val="22"/>
        </w:rPr>
        <w:t xml:space="preserve">Statewide Intel and </w:t>
      </w:r>
      <w:r w:rsidRPr="008508CE">
        <w:rPr>
          <w:rFonts w:cs="Arial"/>
        </w:rPr>
        <w:t>Secure Services Support</w:t>
      </w:r>
      <w:r w:rsidRPr="008508CE">
        <w:rPr>
          <w:rFonts w:cs="Arial"/>
          <w:szCs w:val="22"/>
        </w:rPr>
        <w:t>:</w:t>
      </w:r>
    </w:p>
    <w:p w14:paraId="7DA2805C" w14:textId="77777777" w:rsidR="00097432" w:rsidRPr="008508CE" w:rsidRDefault="00097432" w:rsidP="00027993">
      <w:pPr>
        <w:pStyle w:val="BodyText2"/>
        <w:numPr>
          <w:ilvl w:val="0"/>
          <w:numId w:val="15"/>
        </w:numPr>
        <w:spacing w:after="0" w:line="240" w:lineRule="auto"/>
        <w:ind w:left="709" w:hanging="357"/>
        <w:rPr>
          <w:rFonts w:cs="Arial"/>
          <w:szCs w:val="22"/>
        </w:rPr>
      </w:pPr>
      <w:r w:rsidRPr="008508CE">
        <w:rPr>
          <w:rFonts w:cs="Arial"/>
          <w:szCs w:val="22"/>
        </w:rPr>
        <w:t xml:space="preserve">review and update policy as </w:t>
      </w:r>
      <w:proofErr w:type="gramStart"/>
      <w:r w:rsidRPr="008508CE">
        <w:rPr>
          <w:rFonts w:cs="Arial"/>
          <w:szCs w:val="22"/>
        </w:rPr>
        <w:t>required</w:t>
      </w:r>
      <w:proofErr w:type="gramEnd"/>
    </w:p>
    <w:p w14:paraId="5E233EAF" w14:textId="77777777" w:rsidR="00097432" w:rsidRPr="008508CE" w:rsidRDefault="00097432" w:rsidP="00027993">
      <w:pPr>
        <w:pStyle w:val="ListParagraph"/>
        <w:numPr>
          <w:ilvl w:val="0"/>
          <w:numId w:val="7"/>
        </w:numPr>
        <w:spacing w:after="120"/>
        <w:ind w:left="714" w:hanging="357"/>
        <w:contextualSpacing w:val="0"/>
        <w:rPr>
          <w:rFonts w:cs="Arial"/>
          <w:szCs w:val="22"/>
        </w:rPr>
      </w:pPr>
      <w:r w:rsidRPr="008508CE">
        <w:rPr>
          <w:rFonts w:cs="Arial"/>
          <w:szCs w:val="22"/>
        </w:rPr>
        <w:t>provide practice advice to support compliance with this policy.</w:t>
      </w:r>
    </w:p>
    <w:p w14:paraId="4E94C16B" w14:textId="77777777" w:rsidR="00C87EBA" w:rsidRPr="008508CE" w:rsidRDefault="00C87EBA" w:rsidP="00C87EBA">
      <w:pPr>
        <w:numPr>
          <w:ilvl w:val="0"/>
          <w:numId w:val="6"/>
        </w:numPr>
        <w:spacing w:after="60"/>
        <w:ind w:left="357" w:hanging="357"/>
        <w:rPr>
          <w:rFonts w:cs="Arial"/>
          <w:szCs w:val="22"/>
        </w:rPr>
      </w:pPr>
      <w:r>
        <w:rPr>
          <w:rFonts w:cs="Arial"/>
          <w:szCs w:val="22"/>
        </w:rPr>
        <w:t>ED</w:t>
      </w:r>
      <w:r w:rsidRPr="008508CE">
        <w:rPr>
          <w:rFonts w:cs="Arial"/>
          <w:szCs w:val="22"/>
        </w:rPr>
        <w:t>:</w:t>
      </w:r>
    </w:p>
    <w:p w14:paraId="3BCD1657" w14:textId="77777777" w:rsidR="00C87EBA" w:rsidRPr="008508CE" w:rsidRDefault="00C87EBA" w:rsidP="00C87EBA">
      <w:pPr>
        <w:pStyle w:val="ListParagraph"/>
        <w:numPr>
          <w:ilvl w:val="0"/>
          <w:numId w:val="7"/>
        </w:numPr>
        <w:spacing w:after="0"/>
        <w:ind w:left="714" w:hanging="357"/>
        <w:rPr>
          <w:rFonts w:cs="Arial"/>
          <w:szCs w:val="22"/>
        </w:rPr>
      </w:pPr>
      <w:r w:rsidRPr="008508CE">
        <w:rPr>
          <w:rFonts w:cs="Arial"/>
          <w:szCs w:val="22"/>
        </w:rPr>
        <w:t xml:space="preserve">approve </w:t>
      </w:r>
      <w:proofErr w:type="gramStart"/>
      <w:r>
        <w:rPr>
          <w:rFonts w:cs="Arial"/>
          <w:szCs w:val="22"/>
        </w:rPr>
        <w:t>LOAs</w:t>
      </w:r>
      <w:proofErr w:type="gramEnd"/>
    </w:p>
    <w:p w14:paraId="45DED3BC" w14:textId="77777777" w:rsidR="00C87EBA" w:rsidRPr="008508CE" w:rsidRDefault="00C87EBA" w:rsidP="00C87EBA">
      <w:pPr>
        <w:pStyle w:val="ListParagraph"/>
        <w:numPr>
          <w:ilvl w:val="0"/>
          <w:numId w:val="7"/>
        </w:numPr>
        <w:spacing w:after="0"/>
        <w:ind w:left="714" w:hanging="357"/>
        <w:rPr>
          <w:rFonts w:cs="Arial"/>
          <w:szCs w:val="22"/>
        </w:rPr>
      </w:pPr>
      <w:r w:rsidRPr="008508CE">
        <w:rPr>
          <w:rFonts w:cs="Arial"/>
          <w:szCs w:val="22"/>
        </w:rPr>
        <w:t xml:space="preserve">ensure that relevant </w:t>
      </w:r>
      <w:r>
        <w:rPr>
          <w:rFonts w:cs="Arial"/>
          <w:szCs w:val="22"/>
        </w:rPr>
        <w:t>YDC</w:t>
      </w:r>
      <w:r w:rsidRPr="008508CE">
        <w:rPr>
          <w:rFonts w:cs="Arial"/>
          <w:szCs w:val="22"/>
        </w:rPr>
        <w:t xml:space="preserve"> operational staff </w:t>
      </w:r>
      <w:r>
        <w:rPr>
          <w:rFonts w:cs="Arial"/>
          <w:szCs w:val="22"/>
        </w:rPr>
        <w:t xml:space="preserve">complete </w:t>
      </w:r>
      <w:r w:rsidRPr="008508CE">
        <w:rPr>
          <w:rFonts w:cs="Arial"/>
          <w:szCs w:val="22"/>
        </w:rPr>
        <w:t xml:space="preserve">escort </w:t>
      </w:r>
      <w:proofErr w:type="gramStart"/>
      <w:r>
        <w:rPr>
          <w:rFonts w:cs="Arial"/>
          <w:szCs w:val="22"/>
        </w:rPr>
        <w:t>training</w:t>
      </w:r>
      <w:proofErr w:type="gramEnd"/>
    </w:p>
    <w:p w14:paraId="106D9BC1" w14:textId="77777777" w:rsidR="00C87EBA" w:rsidRPr="008508CE" w:rsidRDefault="00C87EBA" w:rsidP="00C87EBA">
      <w:pPr>
        <w:pStyle w:val="ListParagraph"/>
        <w:numPr>
          <w:ilvl w:val="0"/>
          <w:numId w:val="7"/>
        </w:numPr>
        <w:spacing w:after="0"/>
        <w:ind w:left="714" w:hanging="357"/>
        <w:rPr>
          <w:rFonts w:cs="Arial"/>
          <w:szCs w:val="22"/>
        </w:rPr>
      </w:pPr>
      <w:r w:rsidRPr="008508CE">
        <w:rPr>
          <w:rFonts w:cs="Arial"/>
          <w:szCs w:val="22"/>
        </w:rPr>
        <w:t xml:space="preserve">authorise the use of body worn cameras outside of </w:t>
      </w:r>
      <w:r>
        <w:rPr>
          <w:rFonts w:cs="Arial"/>
          <w:szCs w:val="22"/>
        </w:rPr>
        <w:t>YDCs</w:t>
      </w:r>
      <w:r w:rsidRPr="008508CE">
        <w:rPr>
          <w:rFonts w:cs="Arial"/>
          <w:szCs w:val="22"/>
        </w:rPr>
        <w:t xml:space="preserve"> for </w:t>
      </w:r>
      <w:r>
        <w:rPr>
          <w:rFonts w:cs="Arial"/>
          <w:szCs w:val="22"/>
        </w:rPr>
        <w:t>LOAs</w:t>
      </w:r>
    </w:p>
    <w:p w14:paraId="57FD0764" w14:textId="77777777" w:rsidR="00C87EBA" w:rsidRPr="008508CE" w:rsidRDefault="00C87EBA" w:rsidP="00C87EBA">
      <w:pPr>
        <w:pStyle w:val="ListParagraph"/>
        <w:numPr>
          <w:ilvl w:val="0"/>
          <w:numId w:val="7"/>
        </w:numPr>
        <w:spacing w:after="0"/>
        <w:rPr>
          <w:rFonts w:cs="Arial"/>
          <w:szCs w:val="22"/>
        </w:rPr>
      </w:pPr>
      <w:r w:rsidRPr="008508CE">
        <w:rPr>
          <w:rFonts w:cs="Arial"/>
          <w:szCs w:val="22"/>
        </w:rPr>
        <w:t>ensure practice</w:t>
      </w:r>
      <w:r>
        <w:rPr>
          <w:rFonts w:cs="Arial"/>
          <w:szCs w:val="22"/>
        </w:rPr>
        <w:t xml:space="preserve"> </w:t>
      </w:r>
      <w:r w:rsidRPr="008508CE">
        <w:rPr>
          <w:rFonts w:cs="Arial"/>
          <w:szCs w:val="22"/>
        </w:rPr>
        <w:t>compl</w:t>
      </w:r>
      <w:r>
        <w:rPr>
          <w:rFonts w:cs="Arial"/>
          <w:szCs w:val="22"/>
        </w:rPr>
        <w:t>ies</w:t>
      </w:r>
      <w:r w:rsidRPr="008508CE">
        <w:rPr>
          <w:rFonts w:cs="Arial"/>
          <w:szCs w:val="22"/>
        </w:rPr>
        <w:t xml:space="preserve"> with this </w:t>
      </w:r>
      <w:proofErr w:type="gramStart"/>
      <w:r w:rsidRPr="008508CE">
        <w:rPr>
          <w:rFonts w:cs="Arial"/>
          <w:szCs w:val="22"/>
        </w:rPr>
        <w:t>policy</w:t>
      </w:r>
      <w:proofErr w:type="gramEnd"/>
    </w:p>
    <w:p w14:paraId="21115DB9" w14:textId="77777777" w:rsidR="00C87EBA" w:rsidRPr="008508CE" w:rsidRDefault="00C87EBA" w:rsidP="00C87EBA">
      <w:pPr>
        <w:pStyle w:val="BodyText2"/>
        <w:numPr>
          <w:ilvl w:val="0"/>
          <w:numId w:val="7"/>
        </w:numPr>
        <w:spacing w:line="240" w:lineRule="auto"/>
        <w:ind w:left="714" w:hanging="357"/>
        <w:rPr>
          <w:rFonts w:cs="Arial"/>
          <w:szCs w:val="22"/>
        </w:rPr>
      </w:pPr>
      <w:r w:rsidRPr="008508CE">
        <w:rPr>
          <w:rFonts w:cs="Arial"/>
          <w:szCs w:val="22"/>
        </w:rPr>
        <w:t>contribute to policy reviews.</w:t>
      </w:r>
    </w:p>
    <w:p w14:paraId="00663D61" w14:textId="14A1E134" w:rsidR="00097432" w:rsidRPr="008508CE" w:rsidRDefault="00097432" w:rsidP="00027993">
      <w:pPr>
        <w:numPr>
          <w:ilvl w:val="0"/>
          <w:numId w:val="6"/>
        </w:numPr>
        <w:spacing w:after="60"/>
        <w:ind w:left="357" w:hanging="357"/>
        <w:rPr>
          <w:rFonts w:cs="Arial"/>
          <w:szCs w:val="22"/>
        </w:rPr>
      </w:pPr>
      <w:r w:rsidRPr="008508CE">
        <w:rPr>
          <w:rFonts w:cs="Arial"/>
          <w:szCs w:val="22"/>
        </w:rPr>
        <w:t xml:space="preserve">Escort </w:t>
      </w:r>
      <w:r w:rsidR="00182DBE">
        <w:rPr>
          <w:rFonts w:cs="Arial"/>
          <w:szCs w:val="22"/>
        </w:rPr>
        <w:t>o</w:t>
      </w:r>
      <w:r w:rsidRPr="008508CE">
        <w:rPr>
          <w:rFonts w:cs="Arial"/>
          <w:szCs w:val="22"/>
        </w:rPr>
        <w:t>fficer:</w:t>
      </w:r>
    </w:p>
    <w:p w14:paraId="4AEBFB2F" w14:textId="5F9A9C18" w:rsidR="00F76236" w:rsidRPr="008508CE" w:rsidRDefault="00F76236" w:rsidP="00027993">
      <w:pPr>
        <w:pStyle w:val="ListParagraph"/>
        <w:numPr>
          <w:ilvl w:val="0"/>
          <w:numId w:val="7"/>
        </w:numPr>
        <w:spacing w:after="120"/>
        <w:ind w:left="714" w:hanging="357"/>
        <w:rPr>
          <w:rFonts w:cs="Arial"/>
          <w:szCs w:val="22"/>
        </w:rPr>
      </w:pPr>
      <w:r w:rsidRPr="008508CE">
        <w:rPr>
          <w:rFonts w:cs="Arial"/>
          <w:szCs w:val="22"/>
        </w:rPr>
        <w:t xml:space="preserve">complete </w:t>
      </w:r>
      <w:r w:rsidR="00C73A93">
        <w:rPr>
          <w:rFonts w:cs="Arial"/>
          <w:szCs w:val="22"/>
        </w:rPr>
        <w:t xml:space="preserve">escort </w:t>
      </w:r>
      <w:r w:rsidRPr="008508CE">
        <w:rPr>
          <w:rFonts w:cs="Arial"/>
          <w:szCs w:val="22"/>
        </w:rPr>
        <w:t>training</w:t>
      </w:r>
    </w:p>
    <w:p w14:paraId="6D4D6C75" w14:textId="033CB4AD" w:rsidR="00097432" w:rsidRPr="008508CE" w:rsidRDefault="00097432" w:rsidP="00027993">
      <w:pPr>
        <w:pStyle w:val="ListParagraph"/>
        <w:numPr>
          <w:ilvl w:val="0"/>
          <w:numId w:val="7"/>
        </w:numPr>
        <w:spacing w:after="120"/>
        <w:ind w:left="714" w:hanging="357"/>
        <w:rPr>
          <w:rFonts w:cs="Arial"/>
          <w:szCs w:val="22"/>
        </w:rPr>
      </w:pPr>
      <w:r w:rsidRPr="008508CE">
        <w:rPr>
          <w:rFonts w:cs="Arial"/>
          <w:szCs w:val="22"/>
        </w:rPr>
        <w:t xml:space="preserve">comply with security </w:t>
      </w:r>
      <w:proofErr w:type="gramStart"/>
      <w:r w:rsidRPr="008508CE">
        <w:rPr>
          <w:rFonts w:cs="Arial"/>
          <w:szCs w:val="22"/>
        </w:rPr>
        <w:t>requirements</w:t>
      </w:r>
      <w:proofErr w:type="gramEnd"/>
    </w:p>
    <w:p w14:paraId="4E46A384" w14:textId="77777777" w:rsidR="00097432" w:rsidRPr="008508CE" w:rsidRDefault="00097432" w:rsidP="00027993">
      <w:pPr>
        <w:pStyle w:val="ListParagraph"/>
        <w:numPr>
          <w:ilvl w:val="0"/>
          <w:numId w:val="7"/>
        </w:numPr>
        <w:spacing w:after="120"/>
        <w:ind w:left="714" w:hanging="357"/>
        <w:contextualSpacing w:val="0"/>
        <w:rPr>
          <w:rFonts w:cs="Arial"/>
          <w:szCs w:val="22"/>
        </w:rPr>
      </w:pPr>
      <w:r w:rsidRPr="008508CE">
        <w:rPr>
          <w:rFonts w:cs="Arial"/>
          <w:szCs w:val="22"/>
        </w:rPr>
        <w:t xml:space="preserve">ensure the safety of the young person while on escort. </w:t>
      </w:r>
    </w:p>
    <w:p w14:paraId="661F571F" w14:textId="77777777" w:rsidR="00C87EBA" w:rsidRPr="008508CE" w:rsidRDefault="00C87EBA" w:rsidP="00C87EBA">
      <w:pPr>
        <w:numPr>
          <w:ilvl w:val="0"/>
          <w:numId w:val="6"/>
        </w:numPr>
        <w:tabs>
          <w:tab w:val="clear" w:pos="360"/>
        </w:tabs>
        <w:spacing w:after="60"/>
        <w:ind w:left="357" w:hanging="357"/>
        <w:rPr>
          <w:rFonts w:cs="Arial"/>
          <w:szCs w:val="22"/>
        </w:rPr>
      </w:pPr>
      <w:r>
        <w:rPr>
          <w:rFonts w:cs="Arial"/>
          <w:szCs w:val="22"/>
        </w:rPr>
        <w:t xml:space="preserve">Manager, cultural unit, </w:t>
      </w:r>
      <w:r w:rsidRPr="008508CE">
        <w:rPr>
          <w:rFonts w:cs="Arial"/>
          <w:szCs w:val="22"/>
        </w:rPr>
        <w:t>unit manager</w:t>
      </w:r>
      <w:r>
        <w:rPr>
          <w:rFonts w:cs="Arial"/>
          <w:szCs w:val="22"/>
        </w:rPr>
        <w:t>, team leader</w:t>
      </w:r>
      <w:r w:rsidRPr="008508CE">
        <w:rPr>
          <w:rFonts w:cs="Arial"/>
          <w:szCs w:val="22"/>
        </w:rPr>
        <w:t>:</w:t>
      </w:r>
    </w:p>
    <w:p w14:paraId="5B5E2DA8" w14:textId="77777777" w:rsidR="00C87EBA" w:rsidRPr="008508CE" w:rsidRDefault="00C87EBA" w:rsidP="00C87EBA">
      <w:pPr>
        <w:pStyle w:val="ListParagraph"/>
        <w:numPr>
          <w:ilvl w:val="0"/>
          <w:numId w:val="7"/>
        </w:numPr>
        <w:spacing w:after="120"/>
        <w:ind w:left="714" w:hanging="357"/>
        <w:contextualSpacing w:val="0"/>
        <w:rPr>
          <w:rFonts w:cs="Arial"/>
          <w:szCs w:val="22"/>
        </w:rPr>
      </w:pPr>
      <w:r w:rsidRPr="008508CE">
        <w:rPr>
          <w:rFonts w:cs="Arial"/>
          <w:szCs w:val="22"/>
        </w:rPr>
        <w:t xml:space="preserve">review and endorse </w:t>
      </w:r>
      <w:r>
        <w:rPr>
          <w:rFonts w:cs="Arial"/>
          <w:szCs w:val="22"/>
        </w:rPr>
        <w:t>LOA</w:t>
      </w:r>
      <w:r w:rsidRPr="008508CE">
        <w:rPr>
          <w:rFonts w:cs="Arial"/>
          <w:szCs w:val="22"/>
        </w:rPr>
        <w:t xml:space="preserve"> applications</w:t>
      </w:r>
      <w:r>
        <w:rPr>
          <w:rFonts w:cs="Arial"/>
          <w:szCs w:val="22"/>
        </w:rPr>
        <w:t xml:space="preserve"> as required</w:t>
      </w:r>
      <w:r w:rsidRPr="008508CE">
        <w:rPr>
          <w:rFonts w:cs="Arial"/>
          <w:szCs w:val="22"/>
        </w:rPr>
        <w:t>.</w:t>
      </w:r>
    </w:p>
    <w:p w14:paraId="2A825BB4" w14:textId="20C12320" w:rsidR="00097432" w:rsidRPr="008508CE" w:rsidRDefault="00097432" w:rsidP="00027993">
      <w:pPr>
        <w:numPr>
          <w:ilvl w:val="0"/>
          <w:numId w:val="6"/>
        </w:numPr>
        <w:spacing w:after="60"/>
        <w:ind w:left="357" w:hanging="357"/>
        <w:rPr>
          <w:rFonts w:cs="Arial"/>
          <w:szCs w:val="22"/>
        </w:rPr>
      </w:pPr>
      <w:r w:rsidRPr="008508CE">
        <w:rPr>
          <w:rFonts w:cs="Arial"/>
          <w:szCs w:val="22"/>
        </w:rPr>
        <w:t xml:space="preserve">Operations </w:t>
      </w:r>
      <w:r w:rsidR="00027993">
        <w:rPr>
          <w:rFonts w:cs="Arial"/>
          <w:szCs w:val="22"/>
        </w:rPr>
        <w:t>m</w:t>
      </w:r>
      <w:r w:rsidRPr="008508CE">
        <w:rPr>
          <w:rFonts w:cs="Arial"/>
          <w:szCs w:val="22"/>
        </w:rPr>
        <w:t xml:space="preserve">anager (BYDC and CYDC) or </w:t>
      </w:r>
      <w:r w:rsidR="00027993" w:rsidRPr="008508CE">
        <w:rPr>
          <w:rFonts w:cs="Arial"/>
          <w:szCs w:val="22"/>
        </w:rPr>
        <w:t xml:space="preserve">unit manager </w:t>
      </w:r>
      <w:r w:rsidRPr="008508CE">
        <w:rPr>
          <w:rFonts w:cs="Arial"/>
          <w:szCs w:val="22"/>
        </w:rPr>
        <w:t>(WMYDC):</w:t>
      </w:r>
    </w:p>
    <w:p w14:paraId="6604E214" w14:textId="256526F4" w:rsidR="00097432" w:rsidRPr="008508CE" w:rsidRDefault="00097432" w:rsidP="00027993">
      <w:pPr>
        <w:pStyle w:val="ListParagraph"/>
        <w:numPr>
          <w:ilvl w:val="0"/>
          <w:numId w:val="7"/>
        </w:numPr>
        <w:spacing w:after="120"/>
        <w:ind w:left="714" w:hanging="357"/>
        <w:rPr>
          <w:rFonts w:cs="Arial"/>
          <w:szCs w:val="22"/>
        </w:rPr>
      </w:pPr>
      <w:r w:rsidRPr="008508CE">
        <w:rPr>
          <w:rFonts w:cs="Arial"/>
          <w:szCs w:val="22"/>
        </w:rPr>
        <w:t xml:space="preserve">oversee </w:t>
      </w:r>
      <w:r w:rsidR="00027993">
        <w:rPr>
          <w:rFonts w:cs="Arial"/>
          <w:szCs w:val="22"/>
        </w:rPr>
        <w:t>LOA</w:t>
      </w:r>
      <w:r w:rsidRPr="008508CE">
        <w:rPr>
          <w:rFonts w:cs="Arial"/>
          <w:szCs w:val="22"/>
        </w:rPr>
        <w:t xml:space="preserve"> </w:t>
      </w:r>
      <w:proofErr w:type="gramStart"/>
      <w:r w:rsidRPr="008508CE">
        <w:rPr>
          <w:rFonts w:cs="Arial"/>
          <w:szCs w:val="22"/>
        </w:rPr>
        <w:t>process</w:t>
      </w:r>
      <w:proofErr w:type="gramEnd"/>
      <w:r w:rsidRPr="008508CE">
        <w:rPr>
          <w:rFonts w:cs="Arial"/>
          <w:szCs w:val="22"/>
        </w:rPr>
        <w:t xml:space="preserve"> </w:t>
      </w:r>
    </w:p>
    <w:p w14:paraId="3CCD7DB6" w14:textId="594E8564" w:rsidR="00097432" w:rsidRPr="008508CE" w:rsidRDefault="00097432" w:rsidP="00027993">
      <w:pPr>
        <w:pStyle w:val="ListParagraph"/>
        <w:numPr>
          <w:ilvl w:val="0"/>
          <w:numId w:val="7"/>
        </w:numPr>
        <w:spacing w:after="120"/>
        <w:ind w:left="714" w:hanging="357"/>
        <w:rPr>
          <w:rFonts w:cs="Arial"/>
          <w:szCs w:val="22"/>
        </w:rPr>
      </w:pPr>
      <w:r w:rsidRPr="008508CE">
        <w:rPr>
          <w:rFonts w:cs="Arial"/>
          <w:szCs w:val="22"/>
        </w:rPr>
        <w:lastRenderedPageBreak/>
        <w:t xml:space="preserve">determine security requirements, including whether the use of body worn cameras outside of the </w:t>
      </w:r>
      <w:r w:rsidR="00027993">
        <w:rPr>
          <w:rFonts w:cs="Arial"/>
          <w:szCs w:val="22"/>
        </w:rPr>
        <w:t>YDC</w:t>
      </w:r>
      <w:r w:rsidRPr="008508CE">
        <w:rPr>
          <w:rFonts w:cs="Arial"/>
          <w:szCs w:val="22"/>
        </w:rPr>
        <w:t xml:space="preserve"> is recommended.</w:t>
      </w:r>
    </w:p>
    <w:p w14:paraId="2A12751A" w14:textId="42B959D6" w:rsidR="00097432" w:rsidRPr="008508CE" w:rsidRDefault="00097432" w:rsidP="00705221">
      <w:pPr>
        <w:numPr>
          <w:ilvl w:val="0"/>
          <w:numId w:val="6"/>
        </w:numPr>
        <w:tabs>
          <w:tab w:val="clear" w:pos="360"/>
        </w:tabs>
        <w:spacing w:after="120"/>
        <w:ind w:left="357" w:hanging="357"/>
        <w:rPr>
          <w:rFonts w:cs="Arial"/>
          <w:szCs w:val="22"/>
        </w:rPr>
      </w:pPr>
      <w:r w:rsidRPr="008508CE">
        <w:rPr>
          <w:rFonts w:cs="Arial"/>
          <w:szCs w:val="22"/>
        </w:rPr>
        <w:t xml:space="preserve">Senior </w:t>
      </w:r>
      <w:r w:rsidR="00705221" w:rsidRPr="008508CE">
        <w:rPr>
          <w:rFonts w:cs="Arial"/>
          <w:szCs w:val="22"/>
        </w:rPr>
        <w:t>intelligence officer and intelligence officer</w:t>
      </w:r>
      <w:r w:rsidRPr="008508CE">
        <w:rPr>
          <w:rFonts w:cs="Arial"/>
          <w:szCs w:val="22"/>
        </w:rPr>
        <w:t>:</w:t>
      </w:r>
    </w:p>
    <w:p w14:paraId="6221143E" w14:textId="3DE531D9" w:rsidR="00097432" w:rsidRPr="008508CE" w:rsidRDefault="00097432" w:rsidP="00027993">
      <w:pPr>
        <w:pStyle w:val="ListParagraph"/>
        <w:numPr>
          <w:ilvl w:val="0"/>
          <w:numId w:val="7"/>
        </w:numPr>
        <w:spacing w:after="120"/>
        <w:ind w:left="714" w:hanging="357"/>
        <w:rPr>
          <w:rFonts w:cs="Arial"/>
          <w:szCs w:val="22"/>
        </w:rPr>
      </w:pPr>
      <w:r w:rsidRPr="008508CE">
        <w:rPr>
          <w:rFonts w:cs="Arial"/>
          <w:szCs w:val="22"/>
        </w:rPr>
        <w:t xml:space="preserve">provide advice to the </w:t>
      </w:r>
      <w:r w:rsidR="00705221">
        <w:rPr>
          <w:rFonts w:cs="Arial"/>
          <w:szCs w:val="22"/>
        </w:rPr>
        <w:t>ED</w:t>
      </w:r>
      <w:r w:rsidRPr="008508CE">
        <w:rPr>
          <w:rFonts w:cs="Arial"/>
          <w:szCs w:val="22"/>
        </w:rPr>
        <w:t xml:space="preserve">, </w:t>
      </w:r>
      <w:r w:rsidR="00705221">
        <w:rPr>
          <w:rFonts w:cs="Arial"/>
          <w:szCs w:val="22"/>
        </w:rPr>
        <w:t xml:space="preserve">DD </w:t>
      </w:r>
      <w:r w:rsidRPr="008508CE">
        <w:rPr>
          <w:rFonts w:cs="Arial"/>
          <w:szCs w:val="22"/>
        </w:rPr>
        <w:t xml:space="preserve">or </w:t>
      </w:r>
      <w:r w:rsidR="00705221">
        <w:rPr>
          <w:rFonts w:cs="Arial"/>
          <w:szCs w:val="22"/>
        </w:rPr>
        <w:t>AD</w:t>
      </w:r>
      <w:r w:rsidRPr="008508CE">
        <w:rPr>
          <w:rFonts w:cs="Arial"/>
          <w:szCs w:val="22"/>
        </w:rPr>
        <w:t xml:space="preserve"> to inform </w:t>
      </w:r>
      <w:r w:rsidR="00705221">
        <w:rPr>
          <w:rFonts w:cs="Arial"/>
          <w:szCs w:val="22"/>
        </w:rPr>
        <w:t>LOA</w:t>
      </w:r>
      <w:r w:rsidRPr="008508CE">
        <w:rPr>
          <w:rFonts w:cs="Arial"/>
          <w:szCs w:val="22"/>
        </w:rPr>
        <w:t xml:space="preserve"> </w:t>
      </w:r>
      <w:r w:rsidR="00C73A93">
        <w:rPr>
          <w:rFonts w:cs="Arial"/>
          <w:szCs w:val="22"/>
        </w:rPr>
        <w:t>proposals as required</w:t>
      </w:r>
      <w:r w:rsidRPr="008508CE">
        <w:rPr>
          <w:rFonts w:cs="Arial"/>
          <w:szCs w:val="22"/>
        </w:rPr>
        <w:t>.</w:t>
      </w:r>
    </w:p>
    <w:p w14:paraId="247DA3B6" w14:textId="10FF3ED2" w:rsidR="00615C0F" w:rsidRPr="008508CE" w:rsidRDefault="00615C0F" w:rsidP="00705221">
      <w:pPr>
        <w:pStyle w:val="Heading2"/>
        <w:rPr>
          <w:color w:val="333333"/>
        </w:rPr>
      </w:pPr>
      <w:r w:rsidRPr="008508CE">
        <w:t>Authority</w:t>
      </w:r>
    </w:p>
    <w:p w14:paraId="6A340242" w14:textId="77777777" w:rsidR="00850BCF" w:rsidRPr="008508CE" w:rsidRDefault="00850BCF" w:rsidP="00850BCF">
      <w:pPr>
        <w:pStyle w:val="BodyText"/>
        <w:spacing w:after="0"/>
        <w:jc w:val="both"/>
        <w:rPr>
          <w:rFonts w:cs="Arial"/>
          <w:b w:val="0"/>
          <w:i/>
          <w:szCs w:val="22"/>
        </w:rPr>
      </w:pPr>
      <w:r w:rsidRPr="008508CE">
        <w:rPr>
          <w:rFonts w:cs="Arial"/>
          <w:b w:val="0"/>
          <w:i/>
          <w:szCs w:val="22"/>
        </w:rPr>
        <w:t>Youth Justice Act 1992</w:t>
      </w:r>
    </w:p>
    <w:p w14:paraId="6CE005C9" w14:textId="026E69F0" w:rsidR="00615C0F" w:rsidRPr="00705221" w:rsidRDefault="00850BCF" w:rsidP="00705221">
      <w:pPr>
        <w:pStyle w:val="BodyText"/>
        <w:spacing w:after="0"/>
        <w:jc w:val="both"/>
        <w:rPr>
          <w:rFonts w:cs="Arial"/>
          <w:b w:val="0"/>
          <w:i/>
          <w:szCs w:val="22"/>
        </w:rPr>
      </w:pPr>
      <w:r w:rsidRPr="008508CE">
        <w:rPr>
          <w:rFonts w:cs="Arial"/>
          <w:b w:val="0"/>
          <w:i/>
          <w:szCs w:val="22"/>
        </w:rPr>
        <w:t xml:space="preserve">Youth Justice Regulation 2016 </w:t>
      </w:r>
    </w:p>
    <w:p w14:paraId="694AD998" w14:textId="519CAB8F" w:rsidR="00615C0F" w:rsidRPr="008508CE" w:rsidRDefault="00615C0F" w:rsidP="00705221">
      <w:pPr>
        <w:pStyle w:val="Heading2"/>
      </w:pPr>
      <w:r w:rsidRPr="008508CE">
        <w:t>Delegations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50BCF" w:rsidRPr="008508CE" w14:paraId="6B18F7F1" w14:textId="77777777" w:rsidTr="00DF2005">
        <w:tc>
          <w:tcPr>
            <w:tcW w:w="4788" w:type="dxa"/>
            <w:shd w:val="clear" w:color="auto" w:fill="D9D9D9"/>
          </w:tcPr>
          <w:p w14:paraId="09A6777E" w14:textId="77777777" w:rsidR="00850BCF" w:rsidRPr="008508CE" w:rsidRDefault="00850BCF" w:rsidP="00DF2005">
            <w:pPr>
              <w:spacing w:before="60" w:after="60"/>
              <w:rPr>
                <w:rFonts w:cs="Arial"/>
                <w:b/>
                <w:sz w:val="18"/>
                <w:szCs w:val="18"/>
              </w:rPr>
            </w:pPr>
            <w:r w:rsidRPr="008508CE">
              <w:rPr>
                <w:rFonts w:cs="Arial"/>
                <w:b/>
                <w:sz w:val="18"/>
                <w:szCs w:val="18"/>
              </w:rPr>
              <w:t>Position</w:t>
            </w:r>
          </w:p>
        </w:tc>
        <w:tc>
          <w:tcPr>
            <w:tcW w:w="4788" w:type="dxa"/>
            <w:shd w:val="clear" w:color="auto" w:fill="D9D9D9"/>
          </w:tcPr>
          <w:p w14:paraId="5242E35B" w14:textId="77777777" w:rsidR="00850BCF" w:rsidRPr="008508CE" w:rsidRDefault="00850BCF" w:rsidP="00DF2005">
            <w:pPr>
              <w:spacing w:before="60" w:after="60"/>
              <w:rPr>
                <w:rFonts w:cs="Arial"/>
                <w:b/>
                <w:sz w:val="18"/>
                <w:szCs w:val="18"/>
              </w:rPr>
            </w:pPr>
            <w:r w:rsidRPr="008508CE">
              <w:rPr>
                <w:rFonts w:cs="Arial"/>
                <w:b/>
                <w:sz w:val="18"/>
                <w:szCs w:val="18"/>
              </w:rPr>
              <w:t>Delegation</w:t>
            </w:r>
          </w:p>
        </w:tc>
      </w:tr>
      <w:tr w:rsidR="009B4989" w:rsidRPr="008508CE" w14:paraId="4878C5F5" w14:textId="77777777" w:rsidTr="00DF2005">
        <w:tc>
          <w:tcPr>
            <w:tcW w:w="4788" w:type="dxa"/>
            <w:shd w:val="clear" w:color="auto" w:fill="auto"/>
          </w:tcPr>
          <w:p w14:paraId="2C352B9C" w14:textId="77777777" w:rsidR="009B4989" w:rsidRPr="008508CE" w:rsidRDefault="009B4989" w:rsidP="009B4989">
            <w:pPr>
              <w:tabs>
                <w:tab w:val="left" w:pos="2835"/>
                <w:tab w:val="center" w:pos="4153"/>
                <w:tab w:val="right" w:pos="8306"/>
              </w:tabs>
              <w:spacing w:after="0"/>
              <w:jc w:val="both"/>
              <w:rPr>
                <w:rFonts w:cs="Arial"/>
                <w:sz w:val="18"/>
                <w:szCs w:val="18"/>
              </w:rPr>
            </w:pPr>
            <w:r w:rsidRPr="008508CE">
              <w:rPr>
                <w:rFonts w:cs="Arial"/>
                <w:sz w:val="18"/>
                <w:szCs w:val="18"/>
              </w:rPr>
              <w:t>Deputy Director-General</w:t>
            </w:r>
          </w:p>
          <w:p w14:paraId="0ED6D6E4" w14:textId="77777777" w:rsidR="009B4989" w:rsidRPr="008508CE" w:rsidRDefault="009B4989" w:rsidP="00B74BDA">
            <w:pPr>
              <w:tabs>
                <w:tab w:val="left" w:pos="2835"/>
                <w:tab w:val="center" w:pos="4153"/>
                <w:tab w:val="right" w:pos="8306"/>
              </w:tabs>
              <w:spacing w:after="0"/>
              <w:jc w:val="both"/>
              <w:rPr>
                <w:rFonts w:cs="Arial"/>
                <w:sz w:val="18"/>
                <w:szCs w:val="18"/>
              </w:rPr>
            </w:pPr>
            <w:r w:rsidRPr="008508CE">
              <w:rPr>
                <w:rFonts w:cs="Arial"/>
                <w:sz w:val="18"/>
                <w:szCs w:val="18"/>
              </w:rPr>
              <w:t>Assistant Chief Operating Officer</w:t>
            </w:r>
          </w:p>
          <w:p w14:paraId="62FEACC9" w14:textId="77777777" w:rsidR="009B4989" w:rsidRPr="008508CE" w:rsidRDefault="009B4989" w:rsidP="006518B8">
            <w:pPr>
              <w:tabs>
                <w:tab w:val="left" w:pos="2835"/>
                <w:tab w:val="center" w:pos="4153"/>
                <w:tab w:val="right" w:pos="8306"/>
              </w:tabs>
              <w:spacing w:after="0"/>
              <w:jc w:val="both"/>
              <w:rPr>
                <w:rFonts w:cs="Arial"/>
                <w:sz w:val="18"/>
                <w:szCs w:val="18"/>
              </w:rPr>
            </w:pPr>
            <w:r w:rsidRPr="008508CE">
              <w:rPr>
                <w:rFonts w:cs="Arial"/>
                <w:sz w:val="18"/>
                <w:szCs w:val="18"/>
              </w:rPr>
              <w:t>Senior Executive Director</w:t>
            </w:r>
          </w:p>
          <w:p w14:paraId="5F37918E" w14:textId="77777777" w:rsidR="009B4989" w:rsidRPr="008508CE" w:rsidRDefault="009B4989" w:rsidP="00AA1077">
            <w:pPr>
              <w:spacing w:after="0"/>
              <w:rPr>
                <w:rFonts w:cs="Arial"/>
                <w:sz w:val="18"/>
                <w:szCs w:val="18"/>
              </w:rPr>
            </w:pPr>
            <w:r w:rsidRPr="008508CE">
              <w:rPr>
                <w:rFonts w:cs="Arial"/>
                <w:sz w:val="18"/>
                <w:szCs w:val="18"/>
              </w:rPr>
              <w:t>Executive Director, Youth Detention Centre</w:t>
            </w:r>
          </w:p>
          <w:p w14:paraId="6CE09A0A" w14:textId="62B876C2" w:rsidR="009B4989" w:rsidRPr="008508CE" w:rsidRDefault="009B4989" w:rsidP="006518B8">
            <w:pPr>
              <w:spacing w:after="0"/>
              <w:rPr>
                <w:rFonts w:cs="Arial"/>
                <w:sz w:val="18"/>
                <w:szCs w:val="18"/>
              </w:rPr>
            </w:pPr>
            <w:r w:rsidRPr="008508CE">
              <w:rPr>
                <w:rFonts w:cs="Arial"/>
                <w:sz w:val="18"/>
                <w:szCs w:val="18"/>
              </w:rPr>
              <w:t>Director, Statewide Intel and Secure Services Support</w:t>
            </w:r>
            <w:r w:rsidRPr="008508CE" w:rsidDel="00B57A3C">
              <w:rPr>
                <w:rFonts w:cs="Arial"/>
                <w:sz w:val="18"/>
                <w:szCs w:val="18"/>
              </w:rPr>
              <w:t xml:space="preserve"> </w:t>
            </w:r>
          </w:p>
        </w:tc>
        <w:tc>
          <w:tcPr>
            <w:tcW w:w="4788" w:type="dxa"/>
            <w:shd w:val="clear" w:color="auto" w:fill="auto"/>
          </w:tcPr>
          <w:p w14:paraId="7F826565" w14:textId="533BB3E3" w:rsidR="009B4989" w:rsidRPr="008508CE" w:rsidRDefault="009B4989" w:rsidP="009B4989">
            <w:pPr>
              <w:spacing w:before="60" w:after="60"/>
              <w:rPr>
                <w:sz w:val="18"/>
                <w:szCs w:val="18"/>
              </w:rPr>
            </w:pPr>
            <w:r w:rsidRPr="008508CE">
              <w:rPr>
                <w:rFonts w:cs="Arial"/>
                <w:i/>
                <w:sz w:val="18"/>
                <w:szCs w:val="18"/>
              </w:rPr>
              <w:t xml:space="preserve">Youth Justice Act 1992 </w:t>
            </w:r>
            <w:r w:rsidRPr="008508CE">
              <w:rPr>
                <w:rFonts w:cs="Arial"/>
                <w:sz w:val="18"/>
                <w:szCs w:val="18"/>
              </w:rPr>
              <w:t xml:space="preserve">Section 263(2) – </w:t>
            </w:r>
            <w:r w:rsidR="00CA5B8B" w:rsidRPr="008508CE">
              <w:rPr>
                <w:rFonts w:cs="Arial"/>
                <w:sz w:val="18"/>
                <w:szCs w:val="18"/>
              </w:rPr>
              <w:t>May i</w:t>
            </w:r>
            <w:r w:rsidRPr="008508CE">
              <w:rPr>
                <w:rFonts w:cs="Arial"/>
                <w:sz w:val="18"/>
                <w:szCs w:val="18"/>
              </w:rPr>
              <w:t>ssue directions, codes, standards and guidelines for the security and management of detention centres and the safe custody and wellbeing of children in detention</w:t>
            </w:r>
          </w:p>
        </w:tc>
      </w:tr>
      <w:tr w:rsidR="009B4989" w:rsidRPr="008508CE" w14:paraId="4B207E0C" w14:textId="77777777" w:rsidTr="00DF2005">
        <w:tc>
          <w:tcPr>
            <w:tcW w:w="4788" w:type="dxa"/>
            <w:shd w:val="clear" w:color="auto" w:fill="auto"/>
          </w:tcPr>
          <w:p w14:paraId="40C170A2" w14:textId="77777777" w:rsidR="009B4989" w:rsidRPr="008508CE" w:rsidRDefault="009B4989" w:rsidP="00B74BDA">
            <w:pPr>
              <w:tabs>
                <w:tab w:val="left" w:pos="2835"/>
                <w:tab w:val="center" w:pos="4153"/>
                <w:tab w:val="right" w:pos="8306"/>
              </w:tabs>
              <w:spacing w:after="0"/>
              <w:jc w:val="both"/>
              <w:rPr>
                <w:rFonts w:cs="Arial"/>
                <w:sz w:val="18"/>
                <w:szCs w:val="18"/>
              </w:rPr>
            </w:pPr>
            <w:r w:rsidRPr="008508CE">
              <w:rPr>
                <w:rFonts w:cs="Arial"/>
                <w:sz w:val="18"/>
                <w:szCs w:val="18"/>
              </w:rPr>
              <w:t>Deputy Director-General</w:t>
            </w:r>
          </w:p>
          <w:p w14:paraId="580AD958" w14:textId="77777777" w:rsidR="009B4989" w:rsidRPr="008508CE" w:rsidRDefault="009B4989" w:rsidP="006518B8">
            <w:pPr>
              <w:tabs>
                <w:tab w:val="left" w:pos="2835"/>
                <w:tab w:val="center" w:pos="4153"/>
                <w:tab w:val="right" w:pos="8306"/>
              </w:tabs>
              <w:spacing w:after="0"/>
              <w:jc w:val="both"/>
              <w:rPr>
                <w:rFonts w:cs="Arial"/>
                <w:sz w:val="18"/>
                <w:szCs w:val="18"/>
              </w:rPr>
            </w:pPr>
            <w:r w:rsidRPr="008508CE">
              <w:rPr>
                <w:rFonts w:cs="Arial"/>
                <w:sz w:val="18"/>
                <w:szCs w:val="18"/>
              </w:rPr>
              <w:t>Assistant Chief Operating Officer</w:t>
            </w:r>
          </w:p>
          <w:p w14:paraId="3340E913" w14:textId="77777777" w:rsidR="009B4989" w:rsidRPr="008508CE" w:rsidRDefault="009B4989" w:rsidP="00AA1077">
            <w:pPr>
              <w:tabs>
                <w:tab w:val="left" w:pos="2835"/>
                <w:tab w:val="center" w:pos="4153"/>
                <w:tab w:val="right" w:pos="8306"/>
              </w:tabs>
              <w:spacing w:after="0"/>
              <w:jc w:val="both"/>
              <w:rPr>
                <w:rFonts w:cs="Arial"/>
                <w:sz w:val="18"/>
                <w:szCs w:val="18"/>
              </w:rPr>
            </w:pPr>
            <w:r w:rsidRPr="008508CE">
              <w:rPr>
                <w:rFonts w:cs="Arial"/>
                <w:sz w:val="18"/>
                <w:szCs w:val="18"/>
              </w:rPr>
              <w:t>Senior Executive Director</w:t>
            </w:r>
          </w:p>
          <w:p w14:paraId="5C3A4B27" w14:textId="77777777" w:rsidR="009B4989" w:rsidRPr="008508CE" w:rsidRDefault="009B4989" w:rsidP="00AA1077">
            <w:pPr>
              <w:spacing w:after="0"/>
              <w:rPr>
                <w:rFonts w:cs="Arial"/>
                <w:sz w:val="18"/>
                <w:szCs w:val="18"/>
              </w:rPr>
            </w:pPr>
            <w:r w:rsidRPr="008508CE">
              <w:rPr>
                <w:rFonts w:cs="Arial"/>
                <w:sz w:val="18"/>
                <w:szCs w:val="18"/>
              </w:rPr>
              <w:t>Executive Director, Youth Detention Centre</w:t>
            </w:r>
          </w:p>
          <w:p w14:paraId="4361FB6C" w14:textId="77777777" w:rsidR="009B4989" w:rsidRPr="008508CE" w:rsidRDefault="009B4989" w:rsidP="00AA1077">
            <w:pPr>
              <w:tabs>
                <w:tab w:val="left" w:pos="2835"/>
                <w:tab w:val="center" w:pos="4153"/>
                <w:tab w:val="right" w:pos="8306"/>
              </w:tabs>
              <w:spacing w:after="0"/>
              <w:jc w:val="both"/>
              <w:rPr>
                <w:sz w:val="18"/>
                <w:szCs w:val="20"/>
              </w:rPr>
            </w:pPr>
            <w:r w:rsidRPr="008508CE">
              <w:rPr>
                <w:sz w:val="18"/>
                <w:szCs w:val="20"/>
              </w:rPr>
              <w:t>Deputy Director, Youth Detention Centre</w:t>
            </w:r>
          </w:p>
          <w:p w14:paraId="20F7396D" w14:textId="77777777" w:rsidR="009B4989" w:rsidRPr="008508CE" w:rsidRDefault="009B4989" w:rsidP="00AA1077">
            <w:pPr>
              <w:tabs>
                <w:tab w:val="left" w:pos="2835"/>
                <w:tab w:val="center" w:pos="4153"/>
                <w:tab w:val="right" w:pos="8306"/>
              </w:tabs>
              <w:spacing w:after="0"/>
              <w:jc w:val="both"/>
              <w:rPr>
                <w:sz w:val="18"/>
                <w:szCs w:val="20"/>
              </w:rPr>
            </w:pPr>
            <w:r w:rsidRPr="008508CE">
              <w:rPr>
                <w:sz w:val="18"/>
                <w:szCs w:val="20"/>
              </w:rPr>
              <w:t>Assistant Director, Youth Detention Centre</w:t>
            </w:r>
          </w:p>
          <w:p w14:paraId="0A93D9A1" w14:textId="4FB445B0" w:rsidR="009B4989" w:rsidRPr="008508CE" w:rsidRDefault="009B4989" w:rsidP="00A766EB">
            <w:pPr>
              <w:spacing w:after="0"/>
              <w:rPr>
                <w:rFonts w:cs="Arial"/>
                <w:sz w:val="18"/>
                <w:szCs w:val="18"/>
              </w:rPr>
            </w:pPr>
            <w:r w:rsidRPr="008508CE">
              <w:rPr>
                <w:rFonts w:cs="Arial"/>
                <w:sz w:val="18"/>
                <w:szCs w:val="18"/>
              </w:rPr>
              <w:t>Director, Statewide Intel and Secure Services Support</w:t>
            </w:r>
          </w:p>
        </w:tc>
        <w:tc>
          <w:tcPr>
            <w:tcW w:w="4788" w:type="dxa"/>
            <w:shd w:val="clear" w:color="auto" w:fill="auto"/>
          </w:tcPr>
          <w:p w14:paraId="6510A896" w14:textId="15C280D5" w:rsidR="009B4989" w:rsidRPr="008508CE" w:rsidRDefault="009B4989" w:rsidP="009B4989">
            <w:pPr>
              <w:spacing w:before="60" w:after="60"/>
              <w:rPr>
                <w:rFonts w:cs="Arial"/>
                <w:i/>
                <w:sz w:val="18"/>
                <w:szCs w:val="18"/>
              </w:rPr>
            </w:pPr>
            <w:r w:rsidRPr="008508CE">
              <w:rPr>
                <w:rFonts w:cs="Arial"/>
                <w:i/>
                <w:sz w:val="18"/>
                <w:szCs w:val="18"/>
              </w:rPr>
              <w:t xml:space="preserve">Youth Justice Act 1992 </w:t>
            </w:r>
            <w:r w:rsidRPr="008508CE">
              <w:rPr>
                <w:rFonts w:cs="Arial"/>
                <w:sz w:val="18"/>
                <w:szCs w:val="18"/>
              </w:rPr>
              <w:t xml:space="preserve">Section 263(5) – </w:t>
            </w:r>
            <w:r w:rsidR="00CA5B8B" w:rsidRPr="008508CE">
              <w:rPr>
                <w:rFonts w:cs="Arial"/>
                <w:sz w:val="18"/>
                <w:szCs w:val="18"/>
              </w:rPr>
              <w:t>Must ensure principles are c</w:t>
            </w:r>
            <w:r w:rsidRPr="008508CE">
              <w:rPr>
                <w:rFonts w:cs="Arial"/>
                <w:sz w:val="18"/>
                <w:szCs w:val="18"/>
              </w:rPr>
              <w:t>ompl</w:t>
            </w:r>
            <w:r w:rsidR="00CA5B8B" w:rsidRPr="008508CE">
              <w:rPr>
                <w:rFonts w:cs="Arial"/>
                <w:sz w:val="18"/>
                <w:szCs w:val="18"/>
              </w:rPr>
              <w:t>ied</w:t>
            </w:r>
            <w:r w:rsidRPr="008508CE">
              <w:rPr>
                <w:rFonts w:cs="Arial"/>
                <w:sz w:val="18"/>
                <w:szCs w:val="18"/>
              </w:rPr>
              <w:t xml:space="preserve"> with</w:t>
            </w:r>
            <w:r w:rsidR="00CA5B8B" w:rsidRPr="008508CE">
              <w:rPr>
                <w:rFonts w:cs="Arial"/>
                <w:sz w:val="18"/>
                <w:szCs w:val="18"/>
              </w:rPr>
              <w:t xml:space="preserve"> in relation to each child detained in a detention centre</w:t>
            </w:r>
          </w:p>
        </w:tc>
      </w:tr>
      <w:tr w:rsidR="00CA5B8B" w:rsidRPr="008508CE" w14:paraId="29A6A54B" w14:textId="77777777" w:rsidTr="00DF2005">
        <w:tc>
          <w:tcPr>
            <w:tcW w:w="4788" w:type="dxa"/>
            <w:shd w:val="clear" w:color="auto" w:fill="auto"/>
          </w:tcPr>
          <w:p w14:paraId="54A3AC16" w14:textId="77777777" w:rsidR="00CA5B8B" w:rsidRPr="008508CE" w:rsidRDefault="00CA5B8B" w:rsidP="00F85D7B">
            <w:pPr>
              <w:spacing w:before="20" w:after="20"/>
              <w:jc w:val="both"/>
              <w:rPr>
                <w:rFonts w:cs="Arial"/>
                <w:sz w:val="18"/>
                <w:szCs w:val="18"/>
              </w:rPr>
            </w:pPr>
            <w:r w:rsidRPr="008508CE">
              <w:rPr>
                <w:rFonts w:cs="Arial"/>
                <w:sz w:val="18"/>
                <w:szCs w:val="18"/>
              </w:rPr>
              <w:t xml:space="preserve">Deputy Director-General </w:t>
            </w:r>
          </w:p>
          <w:p w14:paraId="260DA43B" w14:textId="77777777" w:rsidR="00CA5B8B" w:rsidRPr="008508CE" w:rsidRDefault="00CA5B8B" w:rsidP="00F85D7B">
            <w:pPr>
              <w:spacing w:before="20" w:after="20"/>
              <w:jc w:val="both"/>
              <w:rPr>
                <w:rFonts w:cs="Arial"/>
                <w:color w:val="000000"/>
                <w:sz w:val="18"/>
                <w:szCs w:val="18"/>
              </w:rPr>
            </w:pPr>
            <w:r w:rsidRPr="008508CE">
              <w:rPr>
                <w:rFonts w:cs="Arial"/>
                <w:color w:val="000000"/>
                <w:sz w:val="18"/>
                <w:szCs w:val="18"/>
              </w:rPr>
              <w:t>Assistant Chief Operating Officer</w:t>
            </w:r>
          </w:p>
          <w:p w14:paraId="746235E9" w14:textId="77777777" w:rsidR="00CA5B8B" w:rsidRPr="008508CE" w:rsidRDefault="00CA5B8B" w:rsidP="00F85D7B">
            <w:pPr>
              <w:spacing w:before="20" w:after="20"/>
              <w:jc w:val="both"/>
              <w:rPr>
                <w:rFonts w:cs="Arial"/>
                <w:sz w:val="18"/>
                <w:szCs w:val="18"/>
              </w:rPr>
            </w:pPr>
            <w:r w:rsidRPr="008508CE">
              <w:rPr>
                <w:rFonts w:cs="Arial"/>
                <w:sz w:val="18"/>
                <w:szCs w:val="18"/>
              </w:rPr>
              <w:t xml:space="preserve">Senior Executive Director </w:t>
            </w:r>
          </w:p>
          <w:p w14:paraId="76BB1A9C" w14:textId="77777777" w:rsidR="00CA5B8B" w:rsidRPr="008508CE" w:rsidRDefault="00CA5B8B" w:rsidP="00F85D7B">
            <w:pPr>
              <w:spacing w:before="20" w:after="20"/>
              <w:jc w:val="both"/>
              <w:rPr>
                <w:rFonts w:cs="Arial"/>
                <w:color w:val="000000"/>
                <w:sz w:val="18"/>
                <w:szCs w:val="18"/>
              </w:rPr>
            </w:pPr>
            <w:r w:rsidRPr="008508CE">
              <w:rPr>
                <w:rFonts w:cs="Arial"/>
                <w:color w:val="000000"/>
                <w:sz w:val="18"/>
                <w:szCs w:val="18"/>
              </w:rPr>
              <w:t>Executive Director, Youth Detention Centre</w:t>
            </w:r>
          </w:p>
          <w:p w14:paraId="02F8D354" w14:textId="77777777" w:rsidR="00CA5B8B" w:rsidRPr="008508CE" w:rsidRDefault="00CA5B8B" w:rsidP="00F85D7B">
            <w:pPr>
              <w:spacing w:before="20" w:after="20"/>
              <w:jc w:val="both"/>
              <w:rPr>
                <w:rFonts w:cs="Arial"/>
                <w:color w:val="000000"/>
                <w:sz w:val="18"/>
                <w:szCs w:val="18"/>
              </w:rPr>
            </w:pPr>
            <w:r w:rsidRPr="008508CE">
              <w:rPr>
                <w:rFonts w:cs="Arial"/>
                <w:color w:val="000000"/>
                <w:sz w:val="18"/>
                <w:szCs w:val="18"/>
              </w:rPr>
              <w:t>Deputy Director, Youth Detention Centre</w:t>
            </w:r>
          </w:p>
          <w:p w14:paraId="42923E0F" w14:textId="1ECFEC59" w:rsidR="00CA5B8B" w:rsidRPr="008508CE" w:rsidRDefault="00CA5B8B" w:rsidP="00CA5B8B">
            <w:pPr>
              <w:spacing w:after="0"/>
              <w:rPr>
                <w:rFonts w:cs="Arial"/>
                <w:sz w:val="18"/>
                <w:szCs w:val="18"/>
              </w:rPr>
            </w:pPr>
            <w:r w:rsidRPr="008508CE">
              <w:rPr>
                <w:rFonts w:cs="Arial"/>
                <w:color w:val="000000"/>
                <w:sz w:val="18"/>
                <w:szCs w:val="18"/>
              </w:rPr>
              <w:t>Assistant Director, Youth Detention Centre</w:t>
            </w:r>
          </w:p>
        </w:tc>
        <w:tc>
          <w:tcPr>
            <w:tcW w:w="4788" w:type="dxa"/>
            <w:shd w:val="clear" w:color="auto" w:fill="auto"/>
          </w:tcPr>
          <w:p w14:paraId="7F639060" w14:textId="33969EF8" w:rsidR="00CA5B8B" w:rsidRPr="008508CE" w:rsidRDefault="00CA5B8B" w:rsidP="00CA5B8B">
            <w:pPr>
              <w:spacing w:before="60" w:after="60"/>
              <w:rPr>
                <w:rFonts w:cs="Arial"/>
                <w:iCs/>
                <w:sz w:val="18"/>
                <w:szCs w:val="18"/>
              </w:rPr>
            </w:pPr>
            <w:r w:rsidRPr="008508CE">
              <w:rPr>
                <w:rFonts w:cs="Arial"/>
                <w:i/>
                <w:sz w:val="18"/>
                <w:szCs w:val="18"/>
              </w:rPr>
              <w:t xml:space="preserve">Youth Justice Act 1992 </w:t>
            </w:r>
            <w:r w:rsidRPr="008508CE">
              <w:rPr>
                <w:rFonts w:cs="Arial"/>
                <w:iCs/>
                <w:sz w:val="18"/>
                <w:szCs w:val="18"/>
              </w:rPr>
              <w:t>Section 263</w:t>
            </w:r>
            <w:proofErr w:type="gramStart"/>
            <w:r w:rsidRPr="008508CE">
              <w:rPr>
                <w:rFonts w:cs="Arial"/>
                <w:iCs/>
                <w:sz w:val="18"/>
                <w:szCs w:val="18"/>
              </w:rPr>
              <w:t>A(</w:t>
            </w:r>
            <w:proofErr w:type="gramEnd"/>
            <w:r w:rsidRPr="008508CE">
              <w:rPr>
                <w:rFonts w:cs="Arial"/>
                <w:iCs/>
                <w:sz w:val="18"/>
                <w:szCs w:val="18"/>
              </w:rPr>
              <w:t>2) – May authorise a detention centre employee to use a body-worn camera to record images or sounds while the employee is acting in the performance of the employee’s duties – including during a leave of absence</w:t>
            </w:r>
          </w:p>
        </w:tc>
      </w:tr>
      <w:tr w:rsidR="00850BCF" w:rsidRPr="008508CE" w14:paraId="01CA453B" w14:textId="77777777" w:rsidTr="00DF2005">
        <w:tc>
          <w:tcPr>
            <w:tcW w:w="4788" w:type="dxa"/>
            <w:shd w:val="clear" w:color="auto" w:fill="auto"/>
          </w:tcPr>
          <w:p w14:paraId="0BBD7AE4" w14:textId="77777777" w:rsidR="00B74BDA" w:rsidRPr="008508CE" w:rsidRDefault="00B74BDA" w:rsidP="00B74BDA">
            <w:pPr>
              <w:spacing w:after="0"/>
              <w:rPr>
                <w:rFonts w:cs="Arial"/>
                <w:sz w:val="18"/>
                <w:szCs w:val="18"/>
              </w:rPr>
            </w:pPr>
            <w:r w:rsidRPr="008508CE">
              <w:rPr>
                <w:rFonts w:cs="Arial"/>
                <w:sz w:val="18"/>
                <w:szCs w:val="18"/>
              </w:rPr>
              <w:t xml:space="preserve">Deputy Director-General </w:t>
            </w:r>
          </w:p>
          <w:p w14:paraId="7F204654" w14:textId="77777777" w:rsidR="00B74BDA" w:rsidRPr="008508CE" w:rsidRDefault="00B74BDA" w:rsidP="00B74BDA">
            <w:pPr>
              <w:spacing w:after="0"/>
              <w:rPr>
                <w:rFonts w:cs="Arial"/>
                <w:color w:val="000000"/>
                <w:sz w:val="18"/>
                <w:szCs w:val="18"/>
              </w:rPr>
            </w:pPr>
            <w:r w:rsidRPr="008508CE">
              <w:rPr>
                <w:rFonts w:cs="Arial"/>
                <w:color w:val="000000"/>
                <w:sz w:val="18"/>
                <w:szCs w:val="18"/>
              </w:rPr>
              <w:t>Assistant Chief Operating Officer</w:t>
            </w:r>
          </w:p>
          <w:p w14:paraId="14370BFD" w14:textId="77777777" w:rsidR="00B74BDA" w:rsidRPr="008508CE" w:rsidRDefault="00B74BDA" w:rsidP="00B74BDA">
            <w:pPr>
              <w:spacing w:after="0"/>
              <w:rPr>
                <w:rFonts w:cs="Arial"/>
                <w:color w:val="000000"/>
                <w:sz w:val="18"/>
                <w:szCs w:val="18"/>
              </w:rPr>
            </w:pPr>
            <w:r w:rsidRPr="008508CE">
              <w:rPr>
                <w:rFonts w:cs="Arial"/>
                <w:color w:val="000000"/>
                <w:sz w:val="18"/>
                <w:szCs w:val="18"/>
              </w:rPr>
              <w:t>Senior Executive Director</w:t>
            </w:r>
          </w:p>
          <w:p w14:paraId="1ED3ABF9" w14:textId="77777777" w:rsidR="00B74BDA" w:rsidRPr="008508CE" w:rsidRDefault="00B74BDA" w:rsidP="00B74BDA">
            <w:pPr>
              <w:spacing w:after="0"/>
              <w:rPr>
                <w:rFonts w:cs="Arial"/>
                <w:color w:val="000000"/>
                <w:sz w:val="18"/>
                <w:szCs w:val="18"/>
              </w:rPr>
            </w:pPr>
            <w:r w:rsidRPr="008508CE">
              <w:rPr>
                <w:rFonts w:cs="Arial"/>
                <w:color w:val="000000"/>
                <w:sz w:val="18"/>
                <w:szCs w:val="18"/>
              </w:rPr>
              <w:t>Executive Director, Youth Detention Centre</w:t>
            </w:r>
          </w:p>
          <w:p w14:paraId="6A67B041" w14:textId="77777777" w:rsidR="00850BCF" w:rsidRPr="008508CE" w:rsidRDefault="00B74BDA" w:rsidP="00B74BDA">
            <w:pPr>
              <w:spacing w:after="0"/>
              <w:rPr>
                <w:rFonts w:cs="Arial"/>
                <w:color w:val="000000"/>
                <w:sz w:val="18"/>
                <w:szCs w:val="18"/>
              </w:rPr>
            </w:pPr>
            <w:r w:rsidRPr="008508CE">
              <w:rPr>
                <w:rFonts w:cs="Arial"/>
                <w:color w:val="000000"/>
                <w:sz w:val="18"/>
                <w:szCs w:val="18"/>
              </w:rPr>
              <w:t>Deputy Director, Youth Detention Centre</w:t>
            </w:r>
          </w:p>
          <w:p w14:paraId="62D7ECE1" w14:textId="18BF6243" w:rsidR="00A26180" w:rsidRPr="008508CE" w:rsidRDefault="00A26180" w:rsidP="00B74BDA">
            <w:pPr>
              <w:spacing w:after="0"/>
              <w:rPr>
                <w:rFonts w:cs="Arial"/>
                <w:sz w:val="18"/>
                <w:szCs w:val="18"/>
              </w:rPr>
            </w:pPr>
            <w:r w:rsidRPr="008508CE">
              <w:rPr>
                <w:rFonts w:cs="Arial"/>
                <w:color w:val="000000"/>
                <w:sz w:val="18"/>
                <w:szCs w:val="18"/>
              </w:rPr>
              <w:t>Assistant Director, Youth Detention Centre</w:t>
            </w:r>
          </w:p>
        </w:tc>
        <w:tc>
          <w:tcPr>
            <w:tcW w:w="4788" w:type="dxa"/>
            <w:shd w:val="clear" w:color="auto" w:fill="auto"/>
          </w:tcPr>
          <w:p w14:paraId="10A76B41" w14:textId="21827280" w:rsidR="00850BCF" w:rsidRPr="008508CE" w:rsidRDefault="00850BCF" w:rsidP="00DF2005">
            <w:pPr>
              <w:spacing w:before="60" w:after="60"/>
              <w:rPr>
                <w:sz w:val="18"/>
                <w:szCs w:val="18"/>
              </w:rPr>
            </w:pPr>
            <w:r w:rsidRPr="008508CE">
              <w:rPr>
                <w:rFonts w:cs="Arial"/>
                <w:i/>
                <w:sz w:val="18"/>
                <w:szCs w:val="18"/>
              </w:rPr>
              <w:t xml:space="preserve">Youth Justice Act 1992 </w:t>
            </w:r>
            <w:r w:rsidRPr="008508CE">
              <w:rPr>
                <w:rFonts w:cs="Arial"/>
                <w:sz w:val="18"/>
                <w:szCs w:val="18"/>
              </w:rPr>
              <w:t xml:space="preserve">Section 269(1) – </w:t>
            </w:r>
            <w:r w:rsidR="00CA5B8B" w:rsidRPr="008508CE">
              <w:rPr>
                <w:rFonts w:cs="Arial"/>
                <w:sz w:val="18"/>
                <w:szCs w:val="18"/>
              </w:rPr>
              <w:t>May b</w:t>
            </w:r>
            <w:r w:rsidR="003F77DC">
              <w:rPr>
                <w:rFonts w:cs="Arial"/>
                <w:sz w:val="18"/>
                <w:szCs w:val="18"/>
              </w:rPr>
              <w:t>y</w:t>
            </w:r>
            <w:r w:rsidR="00CA5B8B" w:rsidRPr="008508CE">
              <w:rPr>
                <w:rFonts w:cs="Arial"/>
                <w:sz w:val="18"/>
                <w:szCs w:val="18"/>
              </w:rPr>
              <w:t xml:space="preserve"> written notice given to a child detained in a detention centre and subject to conditions that the chief executive determines g</w:t>
            </w:r>
            <w:r w:rsidRPr="008508CE">
              <w:rPr>
                <w:rFonts w:cs="Arial"/>
                <w:sz w:val="18"/>
                <w:szCs w:val="18"/>
              </w:rPr>
              <w:t xml:space="preserve">rant </w:t>
            </w:r>
            <w:r w:rsidR="00CA5B8B" w:rsidRPr="008508CE">
              <w:rPr>
                <w:rFonts w:cs="Arial"/>
                <w:sz w:val="18"/>
                <w:szCs w:val="18"/>
              </w:rPr>
              <w:t xml:space="preserve">the </w:t>
            </w:r>
            <w:r w:rsidRPr="008508CE">
              <w:rPr>
                <w:rFonts w:cs="Arial"/>
                <w:sz w:val="18"/>
                <w:szCs w:val="18"/>
              </w:rPr>
              <w:t xml:space="preserve">child leave of absence  </w:t>
            </w:r>
          </w:p>
        </w:tc>
      </w:tr>
      <w:tr w:rsidR="00B74BDA" w:rsidRPr="008508CE" w14:paraId="65CEF324" w14:textId="77777777" w:rsidTr="00DF2005">
        <w:tc>
          <w:tcPr>
            <w:tcW w:w="4788" w:type="dxa"/>
            <w:shd w:val="clear" w:color="auto" w:fill="auto"/>
          </w:tcPr>
          <w:p w14:paraId="17047346" w14:textId="77777777" w:rsidR="00B74BDA" w:rsidRPr="008508CE" w:rsidRDefault="00B74BDA" w:rsidP="00B74BDA">
            <w:pPr>
              <w:spacing w:after="0"/>
              <w:rPr>
                <w:rFonts w:cs="Arial"/>
                <w:sz w:val="18"/>
                <w:szCs w:val="18"/>
              </w:rPr>
            </w:pPr>
            <w:r w:rsidRPr="008508CE">
              <w:rPr>
                <w:rFonts w:cs="Arial"/>
                <w:sz w:val="18"/>
                <w:szCs w:val="18"/>
              </w:rPr>
              <w:t xml:space="preserve">Deputy Director-General </w:t>
            </w:r>
          </w:p>
          <w:p w14:paraId="20C6FCA1" w14:textId="77777777" w:rsidR="00B74BDA" w:rsidRPr="008508CE" w:rsidRDefault="00B74BDA" w:rsidP="00B74BDA">
            <w:pPr>
              <w:spacing w:after="0"/>
              <w:rPr>
                <w:rFonts w:cs="Arial"/>
                <w:color w:val="000000"/>
                <w:sz w:val="18"/>
                <w:szCs w:val="18"/>
              </w:rPr>
            </w:pPr>
            <w:r w:rsidRPr="008508CE">
              <w:rPr>
                <w:rFonts w:cs="Arial"/>
                <w:color w:val="000000"/>
                <w:sz w:val="18"/>
                <w:szCs w:val="18"/>
              </w:rPr>
              <w:t>Assistant Chief Operating Officer</w:t>
            </w:r>
          </w:p>
          <w:p w14:paraId="0CD668CF" w14:textId="77777777" w:rsidR="00B74BDA" w:rsidRPr="008508CE" w:rsidRDefault="00B74BDA" w:rsidP="00B74BDA">
            <w:pPr>
              <w:spacing w:after="0"/>
              <w:rPr>
                <w:rFonts w:cs="Arial"/>
                <w:color w:val="000000"/>
                <w:sz w:val="18"/>
                <w:szCs w:val="18"/>
              </w:rPr>
            </w:pPr>
            <w:r w:rsidRPr="008508CE">
              <w:rPr>
                <w:rFonts w:cs="Arial"/>
                <w:color w:val="000000"/>
                <w:sz w:val="18"/>
                <w:szCs w:val="18"/>
              </w:rPr>
              <w:t>Senior Executive Director</w:t>
            </w:r>
          </w:p>
          <w:p w14:paraId="43685D1D" w14:textId="77777777" w:rsidR="00B74BDA" w:rsidRPr="008508CE" w:rsidRDefault="00B74BDA" w:rsidP="00B74BDA">
            <w:pPr>
              <w:spacing w:after="0"/>
              <w:rPr>
                <w:rFonts w:cs="Arial"/>
                <w:color w:val="000000"/>
                <w:sz w:val="18"/>
                <w:szCs w:val="18"/>
              </w:rPr>
            </w:pPr>
            <w:r w:rsidRPr="008508CE">
              <w:rPr>
                <w:rFonts w:cs="Arial"/>
                <w:color w:val="000000"/>
                <w:sz w:val="18"/>
                <w:szCs w:val="18"/>
              </w:rPr>
              <w:t>Executive Director, Youth Detention Centre</w:t>
            </w:r>
          </w:p>
          <w:p w14:paraId="15C8F6F5" w14:textId="77777777" w:rsidR="00A26180" w:rsidRPr="008508CE" w:rsidRDefault="00A26180" w:rsidP="00A26180">
            <w:pPr>
              <w:spacing w:after="0"/>
              <w:rPr>
                <w:rFonts w:cs="Arial"/>
                <w:color w:val="000000"/>
                <w:sz w:val="18"/>
                <w:szCs w:val="18"/>
              </w:rPr>
            </w:pPr>
            <w:r w:rsidRPr="008508CE">
              <w:rPr>
                <w:rFonts w:cs="Arial"/>
                <w:color w:val="000000"/>
                <w:sz w:val="18"/>
                <w:szCs w:val="18"/>
              </w:rPr>
              <w:t>Deputy Director, Youth Detention Centre</w:t>
            </w:r>
          </w:p>
          <w:p w14:paraId="57240724" w14:textId="59B6CB2D" w:rsidR="00A26180" w:rsidRPr="008508CE" w:rsidRDefault="00A26180" w:rsidP="00A26180">
            <w:pPr>
              <w:spacing w:after="0"/>
              <w:rPr>
                <w:rFonts w:cs="Arial"/>
                <w:sz w:val="18"/>
                <w:szCs w:val="18"/>
              </w:rPr>
            </w:pPr>
            <w:r w:rsidRPr="008508CE">
              <w:rPr>
                <w:rFonts w:cs="Arial"/>
                <w:color w:val="000000"/>
                <w:sz w:val="18"/>
                <w:szCs w:val="18"/>
              </w:rPr>
              <w:t>Assistant Director, Youth Detention Centre</w:t>
            </w:r>
          </w:p>
        </w:tc>
        <w:tc>
          <w:tcPr>
            <w:tcW w:w="4788" w:type="dxa"/>
            <w:shd w:val="clear" w:color="auto" w:fill="auto"/>
          </w:tcPr>
          <w:p w14:paraId="1C32D981" w14:textId="391E301A" w:rsidR="00B74BDA" w:rsidRPr="008508CE" w:rsidRDefault="00B74BDA" w:rsidP="00DF2005">
            <w:pPr>
              <w:spacing w:before="60" w:after="60"/>
              <w:rPr>
                <w:rFonts w:cs="Arial"/>
                <w:i/>
                <w:sz w:val="18"/>
                <w:szCs w:val="18"/>
              </w:rPr>
            </w:pPr>
            <w:r w:rsidRPr="008508CE">
              <w:rPr>
                <w:rFonts w:cs="Arial"/>
                <w:i/>
                <w:sz w:val="18"/>
                <w:szCs w:val="18"/>
              </w:rPr>
              <w:t xml:space="preserve">Youth Justice Act 1992 </w:t>
            </w:r>
            <w:r w:rsidRPr="008508CE">
              <w:rPr>
                <w:rFonts w:cs="Arial"/>
                <w:sz w:val="18"/>
                <w:szCs w:val="18"/>
              </w:rPr>
              <w:t>Section 269(</w:t>
            </w:r>
            <w:r w:rsidR="00A26180" w:rsidRPr="008508CE">
              <w:rPr>
                <w:rFonts w:cs="Arial"/>
                <w:sz w:val="18"/>
                <w:szCs w:val="18"/>
              </w:rPr>
              <w:t>6</w:t>
            </w:r>
            <w:r w:rsidRPr="008508CE">
              <w:rPr>
                <w:rFonts w:cs="Arial"/>
                <w:sz w:val="18"/>
                <w:szCs w:val="18"/>
              </w:rPr>
              <w:t xml:space="preserve">) – </w:t>
            </w:r>
            <w:r w:rsidR="00A26180" w:rsidRPr="008508CE">
              <w:rPr>
                <w:rFonts w:cs="Arial"/>
                <w:sz w:val="18"/>
                <w:szCs w:val="18"/>
              </w:rPr>
              <w:t xml:space="preserve">If the child contravenes a </w:t>
            </w:r>
            <w:r w:rsidRPr="008508CE">
              <w:rPr>
                <w:rFonts w:cs="Arial"/>
                <w:sz w:val="18"/>
                <w:szCs w:val="18"/>
              </w:rPr>
              <w:t>condition</w:t>
            </w:r>
            <w:r w:rsidR="00A26180" w:rsidRPr="008508CE">
              <w:rPr>
                <w:rFonts w:cs="Arial"/>
                <w:sz w:val="18"/>
                <w:szCs w:val="18"/>
              </w:rPr>
              <w:t xml:space="preserve"> imposed in relation to a grant</w:t>
            </w:r>
            <w:r w:rsidRPr="008508CE">
              <w:rPr>
                <w:rFonts w:cs="Arial"/>
                <w:sz w:val="18"/>
                <w:szCs w:val="18"/>
              </w:rPr>
              <w:t xml:space="preserve"> of leave</w:t>
            </w:r>
            <w:r w:rsidR="00A26180" w:rsidRPr="008508CE">
              <w:rPr>
                <w:rFonts w:cs="Arial"/>
                <w:sz w:val="18"/>
                <w:szCs w:val="18"/>
              </w:rPr>
              <w:t xml:space="preserve"> of absence</w:t>
            </w:r>
            <w:r w:rsidRPr="008508CE">
              <w:rPr>
                <w:rFonts w:cs="Arial"/>
                <w:sz w:val="18"/>
                <w:szCs w:val="18"/>
              </w:rPr>
              <w:t xml:space="preserve">, </w:t>
            </w:r>
            <w:r w:rsidR="00A26180" w:rsidRPr="008508CE">
              <w:rPr>
                <w:rFonts w:cs="Arial"/>
                <w:sz w:val="18"/>
                <w:szCs w:val="18"/>
              </w:rPr>
              <w:t xml:space="preserve">the chief executive may, in writing, vary the conditions of or </w:t>
            </w:r>
            <w:r w:rsidRPr="008508CE">
              <w:rPr>
                <w:rFonts w:cs="Arial"/>
                <w:sz w:val="18"/>
                <w:szCs w:val="18"/>
              </w:rPr>
              <w:t xml:space="preserve">cancel </w:t>
            </w:r>
            <w:r w:rsidR="00A26180" w:rsidRPr="008508CE">
              <w:rPr>
                <w:rFonts w:cs="Arial"/>
                <w:sz w:val="18"/>
                <w:szCs w:val="18"/>
              </w:rPr>
              <w:t xml:space="preserve">the </w:t>
            </w:r>
            <w:r w:rsidRPr="008508CE">
              <w:rPr>
                <w:rFonts w:cs="Arial"/>
                <w:sz w:val="18"/>
                <w:szCs w:val="18"/>
              </w:rPr>
              <w:t xml:space="preserve">leave </w:t>
            </w:r>
            <w:r w:rsidR="00A26180" w:rsidRPr="008508CE">
              <w:rPr>
                <w:rFonts w:cs="Arial"/>
                <w:sz w:val="18"/>
                <w:szCs w:val="18"/>
              </w:rPr>
              <w:t>of absence</w:t>
            </w:r>
          </w:p>
        </w:tc>
      </w:tr>
      <w:tr w:rsidR="008345B4" w:rsidRPr="008508CE" w14:paraId="74A757B4" w14:textId="77777777" w:rsidTr="00DF2005">
        <w:tc>
          <w:tcPr>
            <w:tcW w:w="4788" w:type="dxa"/>
            <w:shd w:val="clear" w:color="auto" w:fill="auto"/>
          </w:tcPr>
          <w:p w14:paraId="1C72CE54" w14:textId="77777777" w:rsidR="008345B4" w:rsidRPr="008508CE" w:rsidRDefault="008345B4" w:rsidP="00F85D7B">
            <w:pPr>
              <w:spacing w:before="20" w:after="20"/>
              <w:rPr>
                <w:rFonts w:cs="Arial"/>
                <w:sz w:val="18"/>
                <w:szCs w:val="18"/>
              </w:rPr>
            </w:pPr>
            <w:r w:rsidRPr="008508CE">
              <w:rPr>
                <w:rFonts w:cs="Arial"/>
                <w:sz w:val="18"/>
                <w:szCs w:val="18"/>
              </w:rPr>
              <w:t>Deputy Director-General</w:t>
            </w:r>
          </w:p>
          <w:p w14:paraId="7B622AB4" w14:textId="77777777" w:rsidR="008345B4" w:rsidRPr="008508CE" w:rsidRDefault="008345B4" w:rsidP="00F85D7B">
            <w:pPr>
              <w:spacing w:before="20" w:after="20"/>
              <w:rPr>
                <w:rFonts w:cs="Arial"/>
                <w:color w:val="000000"/>
                <w:sz w:val="18"/>
                <w:szCs w:val="18"/>
              </w:rPr>
            </w:pPr>
            <w:r w:rsidRPr="008508CE">
              <w:rPr>
                <w:rFonts w:cs="Arial"/>
                <w:color w:val="000000"/>
                <w:sz w:val="18"/>
                <w:szCs w:val="18"/>
              </w:rPr>
              <w:t>Assistant Chief Operating Officer</w:t>
            </w:r>
          </w:p>
          <w:p w14:paraId="000D3275" w14:textId="77777777" w:rsidR="008345B4" w:rsidRPr="008508CE" w:rsidRDefault="008345B4" w:rsidP="00F85D7B">
            <w:pPr>
              <w:spacing w:before="20" w:after="20"/>
              <w:rPr>
                <w:rFonts w:cs="Arial"/>
                <w:color w:val="000000"/>
                <w:sz w:val="18"/>
                <w:szCs w:val="18"/>
              </w:rPr>
            </w:pPr>
            <w:r w:rsidRPr="008508CE">
              <w:rPr>
                <w:rFonts w:cs="Arial"/>
                <w:color w:val="000000"/>
                <w:sz w:val="18"/>
                <w:szCs w:val="18"/>
              </w:rPr>
              <w:t>Senior Executive Director</w:t>
            </w:r>
          </w:p>
          <w:p w14:paraId="155557BF" w14:textId="77777777" w:rsidR="008345B4" w:rsidRPr="008508CE" w:rsidRDefault="008345B4" w:rsidP="00F85D7B">
            <w:pPr>
              <w:spacing w:before="20" w:after="20"/>
              <w:rPr>
                <w:rFonts w:cs="Arial"/>
                <w:color w:val="000000"/>
                <w:sz w:val="18"/>
                <w:szCs w:val="18"/>
              </w:rPr>
            </w:pPr>
            <w:r w:rsidRPr="008508CE">
              <w:rPr>
                <w:rFonts w:cs="Arial"/>
                <w:color w:val="000000"/>
                <w:sz w:val="18"/>
                <w:szCs w:val="18"/>
              </w:rPr>
              <w:t>Executive Director, Youth Detention Centre</w:t>
            </w:r>
          </w:p>
          <w:p w14:paraId="0613F86F" w14:textId="77777777" w:rsidR="008345B4" w:rsidRPr="008508CE" w:rsidRDefault="008345B4" w:rsidP="00F85D7B">
            <w:pPr>
              <w:spacing w:before="20" w:after="20"/>
              <w:rPr>
                <w:rFonts w:cs="Arial"/>
                <w:color w:val="000000"/>
                <w:sz w:val="18"/>
                <w:szCs w:val="18"/>
              </w:rPr>
            </w:pPr>
            <w:r w:rsidRPr="008508CE">
              <w:rPr>
                <w:rFonts w:cs="Arial"/>
                <w:color w:val="000000"/>
                <w:sz w:val="18"/>
                <w:szCs w:val="18"/>
              </w:rPr>
              <w:t>Deputy Director, Youth Detention Centre</w:t>
            </w:r>
          </w:p>
          <w:p w14:paraId="472E6461" w14:textId="77777777" w:rsidR="008345B4" w:rsidRPr="008508CE" w:rsidRDefault="008345B4" w:rsidP="00F85D7B">
            <w:pPr>
              <w:spacing w:before="20" w:after="20"/>
              <w:rPr>
                <w:rFonts w:cs="Arial"/>
                <w:color w:val="000000"/>
                <w:sz w:val="18"/>
                <w:szCs w:val="18"/>
              </w:rPr>
            </w:pPr>
            <w:r w:rsidRPr="008508CE">
              <w:rPr>
                <w:rFonts w:cs="Arial"/>
                <w:color w:val="000000"/>
                <w:sz w:val="18"/>
                <w:szCs w:val="18"/>
              </w:rPr>
              <w:t>Assistant Director, Youth Detention Centre</w:t>
            </w:r>
          </w:p>
          <w:p w14:paraId="59CDAB68" w14:textId="77777777" w:rsidR="008345B4" w:rsidRPr="008508CE" w:rsidRDefault="008345B4" w:rsidP="00F85D7B">
            <w:pPr>
              <w:spacing w:before="20" w:after="20"/>
              <w:rPr>
                <w:rFonts w:cs="Arial"/>
                <w:color w:val="000000"/>
                <w:sz w:val="18"/>
                <w:szCs w:val="18"/>
              </w:rPr>
            </w:pPr>
            <w:r w:rsidRPr="008508CE">
              <w:rPr>
                <w:rFonts w:cs="Arial"/>
                <w:color w:val="000000"/>
                <w:sz w:val="18"/>
                <w:szCs w:val="18"/>
              </w:rPr>
              <w:t>Unit Manager, Youth Detention Centre</w:t>
            </w:r>
          </w:p>
          <w:p w14:paraId="42359810" w14:textId="77777777" w:rsidR="008345B4" w:rsidRPr="008508CE" w:rsidRDefault="008345B4" w:rsidP="00F85D7B">
            <w:pPr>
              <w:spacing w:before="20" w:after="20"/>
              <w:rPr>
                <w:rFonts w:cs="Arial"/>
                <w:color w:val="000000"/>
                <w:sz w:val="18"/>
                <w:szCs w:val="18"/>
              </w:rPr>
            </w:pPr>
            <w:r w:rsidRPr="008508CE">
              <w:rPr>
                <w:rFonts w:cs="Arial"/>
                <w:color w:val="000000"/>
                <w:sz w:val="18"/>
                <w:szCs w:val="18"/>
              </w:rPr>
              <w:t xml:space="preserve">Shift Supervisor, Youth Detention Centre </w:t>
            </w:r>
          </w:p>
          <w:p w14:paraId="1D176B24" w14:textId="77777777" w:rsidR="008345B4" w:rsidRPr="008508CE" w:rsidRDefault="008345B4" w:rsidP="00F85D7B">
            <w:pPr>
              <w:spacing w:before="20" w:after="20"/>
              <w:rPr>
                <w:rFonts w:cs="Arial"/>
                <w:color w:val="000000"/>
                <w:sz w:val="18"/>
                <w:szCs w:val="18"/>
              </w:rPr>
            </w:pPr>
            <w:r w:rsidRPr="008508CE">
              <w:rPr>
                <w:rFonts w:cs="Arial"/>
                <w:color w:val="000000"/>
                <w:sz w:val="18"/>
                <w:szCs w:val="18"/>
              </w:rPr>
              <w:t>Section Supervisor, Youth Detention Centre</w:t>
            </w:r>
          </w:p>
          <w:p w14:paraId="267608F0" w14:textId="77777777" w:rsidR="008345B4" w:rsidRPr="008508CE" w:rsidRDefault="008345B4" w:rsidP="00F85D7B">
            <w:pPr>
              <w:spacing w:before="20" w:after="20"/>
              <w:rPr>
                <w:rFonts w:cs="Arial"/>
                <w:color w:val="000000"/>
                <w:sz w:val="18"/>
                <w:szCs w:val="18"/>
              </w:rPr>
            </w:pPr>
            <w:r w:rsidRPr="008508CE">
              <w:rPr>
                <w:rFonts w:cs="Arial"/>
                <w:color w:val="000000"/>
                <w:sz w:val="18"/>
                <w:szCs w:val="18"/>
              </w:rPr>
              <w:t>Structured Day Coordinator, Youth Detention Centre</w:t>
            </w:r>
          </w:p>
          <w:p w14:paraId="1941B642" w14:textId="77777777" w:rsidR="008345B4" w:rsidRPr="008508CE" w:rsidRDefault="008345B4" w:rsidP="00F85D7B">
            <w:pPr>
              <w:spacing w:before="20" w:after="20"/>
              <w:rPr>
                <w:rFonts w:cs="Arial"/>
                <w:color w:val="000000"/>
                <w:sz w:val="18"/>
                <w:szCs w:val="18"/>
              </w:rPr>
            </w:pPr>
            <w:r w:rsidRPr="008508CE">
              <w:rPr>
                <w:rFonts w:cs="Arial"/>
                <w:color w:val="000000"/>
                <w:sz w:val="18"/>
                <w:szCs w:val="18"/>
              </w:rPr>
              <w:t>Visits Coordinator, Youth Detention Centre</w:t>
            </w:r>
          </w:p>
          <w:p w14:paraId="08F9B801" w14:textId="77777777" w:rsidR="008345B4" w:rsidRPr="008508CE" w:rsidRDefault="008345B4" w:rsidP="00F85D7B">
            <w:pPr>
              <w:spacing w:before="20" w:after="20"/>
              <w:jc w:val="both"/>
              <w:rPr>
                <w:rFonts w:cs="Arial"/>
                <w:sz w:val="18"/>
                <w:szCs w:val="18"/>
              </w:rPr>
            </w:pPr>
            <w:r w:rsidRPr="008508CE">
              <w:rPr>
                <w:rFonts w:cs="Arial"/>
                <w:sz w:val="18"/>
                <w:szCs w:val="18"/>
              </w:rPr>
              <w:t>Senior Detention Youth Worker, Youth Detention Centre</w:t>
            </w:r>
          </w:p>
          <w:p w14:paraId="23C02626" w14:textId="6F14B06A" w:rsidR="008345B4" w:rsidRPr="008508CE" w:rsidRDefault="008345B4" w:rsidP="008345B4">
            <w:pPr>
              <w:spacing w:after="0"/>
              <w:rPr>
                <w:rFonts w:cs="Arial"/>
                <w:sz w:val="18"/>
                <w:szCs w:val="18"/>
              </w:rPr>
            </w:pPr>
            <w:r w:rsidRPr="008508CE">
              <w:rPr>
                <w:rFonts w:cs="Arial"/>
                <w:color w:val="000000"/>
                <w:sz w:val="18"/>
                <w:szCs w:val="18"/>
              </w:rPr>
              <w:t>Detention Youth Worker, Youth Detention Centre</w:t>
            </w:r>
          </w:p>
        </w:tc>
        <w:tc>
          <w:tcPr>
            <w:tcW w:w="4788" w:type="dxa"/>
            <w:shd w:val="clear" w:color="auto" w:fill="auto"/>
          </w:tcPr>
          <w:p w14:paraId="1D8439BA" w14:textId="48AABF9B" w:rsidR="008345B4" w:rsidRPr="008508CE" w:rsidRDefault="008345B4" w:rsidP="008345B4">
            <w:pPr>
              <w:spacing w:before="60" w:after="60"/>
              <w:rPr>
                <w:rFonts w:cs="Arial"/>
                <w:iCs/>
                <w:sz w:val="18"/>
                <w:szCs w:val="18"/>
              </w:rPr>
            </w:pPr>
            <w:r w:rsidRPr="008508CE">
              <w:rPr>
                <w:rFonts w:cs="Arial"/>
                <w:iCs/>
                <w:sz w:val="18"/>
                <w:szCs w:val="18"/>
              </w:rPr>
              <w:t xml:space="preserve">Youth Justice Regulation 2016 Section 19(2) - </w:t>
            </w:r>
            <w:r w:rsidRPr="008508CE">
              <w:rPr>
                <w:rFonts w:cs="Arial"/>
                <w:color w:val="000000"/>
                <w:sz w:val="18"/>
                <w:szCs w:val="18"/>
              </w:rPr>
              <w:t>If approved restraints are used to restrain a child in the chief executive’s custody, the chief executive must ensure all restraints are used in a way that respects the child’s dignity and are used for no longer than is reasonably necessary in the circumstances</w:t>
            </w:r>
          </w:p>
        </w:tc>
      </w:tr>
    </w:tbl>
    <w:p w14:paraId="24D391BA" w14:textId="24FB73D0" w:rsidR="004E4681" w:rsidRPr="008508CE" w:rsidRDefault="004E4681" w:rsidP="00A26180">
      <w:pPr>
        <w:pStyle w:val="Heading2"/>
        <w:spacing w:before="0" w:after="0"/>
        <w:rPr>
          <w:sz w:val="24"/>
          <w:szCs w:val="24"/>
        </w:rPr>
      </w:pPr>
    </w:p>
    <w:p w14:paraId="4EEFED5D" w14:textId="415DE530" w:rsidR="00850BCF" w:rsidRPr="008508CE" w:rsidRDefault="004E4681" w:rsidP="00705221">
      <w:pPr>
        <w:pStyle w:val="Heading2"/>
      </w:pPr>
      <w:r w:rsidRPr="008508CE">
        <w:br w:type="page"/>
      </w:r>
      <w:r w:rsidR="00850BCF" w:rsidRPr="008508CE">
        <w:lastRenderedPageBreak/>
        <w:t>Definitions</w:t>
      </w:r>
    </w:p>
    <w:p w14:paraId="6571E47F" w14:textId="77777777" w:rsidR="00850BCF" w:rsidRPr="008508CE" w:rsidRDefault="00850BCF" w:rsidP="00850BCF">
      <w:pPr>
        <w:jc w:val="both"/>
        <w:rPr>
          <w:rFonts w:cs="Arial"/>
          <w:szCs w:val="22"/>
        </w:rPr>
      </w:pPr>
      <w:r w:rsidRPr="008508CE">
        <w:rPr>
          <w:rFonts w:cs="Arial"/>
          <w:szCs w:val="22"/>
        </w:rPr>
        <w:t>For the purpose of this policy, the following definitions shall apply: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230"/>
      </w:tblGrid>
      <w:tr w:rsidR="00850BCF" w:rsidRPr="008508CE" w14:paraId="66C77DCB" w14:textId="77777777" w:rsidTr="00DF2005">
        <w:trPr>
          <w:trHeight w:val="177"/>
        </w:trPr>
        <w:tc>
          <w:tcPr>
            <w:tcW w:w="2376" w:type="dxa"/>
            <w:shd w:val="clear" w:color="auto" w:fill="D9D9D9" w:themeFill="background1" w:themeFillShade="D9"/>
          </w:tcPr>
          <w:p w14:paraId="5D57C290" w14:textId="77777777" w:rsidR="00850BCF" w:rsidRPr="008508CE" w:rsidRDefault="00850BCF" w:rsidP="00705221">
            <w:pPr>
              <w:spacing w:before="60" w:after="60"/>
              <w:jc w:val="both"/>
              <w:rPr>
                <w:rFonts w:cs="Arial"/>
                <w:b/>
                <w:bCs/>
                <w:sz w:val="18"/>
                <w:szCs w:val="18"/>
              </w:rPr>
            </w:pPr>
            <w:r w:rsidRPr="008508CE">
              <w:rPr>
                <w:rFonts w:cs="Arial"/>
                <w:b/>
                <w:bCs/>
                <w:sz w:val="18"/>
                <w:szCs w:val="18"/>
              </w:rPr>
              <w:t>Term</w:t>
            </w:r>
          </w:p>
        </w:tc>
        <w:tc>
          <w:tcPr>
            <w:tcW w:w="7230" w:type="dxa"/>
            <w:shd w:val="clear" w:color="auto" w:fill="D9D9D9" w:themeFill="background1" w:themeFillShade="D9"/>
          </w:tcPr>
          <w:p w14:paraId="0ACFF3C5" w14:textId="77777777" w:rsidR="00850BCF" w:rsidRPr="008508CE" w:rsidRDefault="00850BCF" w:rsidP="00705221">
            <w:pPr>
              <w:spacing w:before="60" w:after="60"/>
              <w:jc w:val="both"/>
              <w:rPr>
                <w:rFonts w:cs="Arial"/>
                <w:b/>
                <w:bCs/>
                <w:sz w:val="18"/>
                <w:szCs w:val="18"/>
              </w:rPr>
            </w:pPr>
            <w:r w:rsidRPr="008508CE">
              <w:rPr>
                <w:rFonts w:cs="Arial"/>
                <w:b/>
                <w:bCs/>
                <w:sz w:val="18"/>
                <w:szCs w:val="18"/>
              </w:rPr>
              <w:t>Definition</w:t>
            </w:r>
          </w:p>
        </w:tc>
      </w:tr>
      <w:tr w:rsidR="0002035D" w:rsidRPr="008508CE" w14:paraId="556F6E63" w14:textId="77777777" w:rsidTr="00F85D7B">
        <w:trPr>
          <w:trHeight w:val="486"/>
        </w:trPr>
        <w:tc>
          <w:tcPr>
            <w:tcW w:w="2376" w:type="dxa"/>
            <w:shd w:val="clear" w:color="auto" w:fill="auto"/>
          </w:tcPr>
          <w:p w14:paraId="0D11583A" w14:textId="4AC674FF" w:rsidR="0002035D" w:rsidRPr="00C21494" w:rsidRDefault="0002035D" w:rsidP="00705221">
            <w:pPr>
              <w:spacing w:before="60" w:after="60"/>
              <w:rPr>
                <w:rFonts w:cs="Arial"/>
                <w:sz w:val="18"/>
                <w:szCs w:val="18"/>
              </w:rPr>
            </w:pPr>
            <w:r w:rsidRPr="00C21494">
              <w:rPr>
                <w:rFonts w:cs="Arial"/>
                <w:sz w:val="18"/>
                <w:szCs w:val="18"/>
              </w:rPr>
              <w:t>Abscond</w:t>
            </w:r>
          </w:p>
        </w:tc>
        <w:tc>
          <w:tcPr>
            <w:tcW w:w="7230" w:type="dxa"/>
            <w:shd w:val="clear" w:color="auto" w:fill="auto"/>
          </w:tcPr>
          <w:p w14:paraId="6D724FE1" w14:textId="61F49E19" w:rsidR="0002035D" w:rsidRPr="00C21494" w:rsidRDefault="00705221" w:rsidP="00705221">
            <w:pPr>
              <w:suppressAutoHyphens/>
              <w:spacing w:before="60" w:after="60"/>
              <w:rPr>
                <w:rFonts w:cs="Arial"/>
                <w:sz w:val="18"/>
                <w:szCs w:val="18"/>
              </w:rPr>
            </w:pPr>
            <w:r w:rsidRPr="00C21494">
              <w:rPr>
                <w:rFonts w:cs="Arial"/>
                <w:sz w:val="18"/>
                <w:szCs w:val="18"/>
              </w:rPr>
              <w:t>I</w:t>
            </w:r>
            <w:r w:rsidR="00DF45AE" w:rsidRPr="00C21494">
              <w:rPr>
                <w:rFonts w:cs="Arial"/>
                <w:sz w:val="18"/>
                <w:szCs w:val="18"/>
              </w:rPr>
              <w:t>n the context of this policy</w:t>
            </w:r>
            <w:r w:rsidR="004969F7" w:rsidRPr="00C21494">
              <w:rPr>
                <w:rFonts w:cs="Arial"/>
                <w:sz w:val="18"/>
                <w:szCs w:val="18"/>
              </w:rPr>
              <w:t>,</w:t>
            </w:r>
            <w:r w:rsidR="00DF45AE" w:rsidRPr="00C21494">
              <w:rPr>
                <w:rFonts w:cs="Arial"/>
                <w:sz w:val="18"/>
                <w:szCs w:val="18"/>
              </w:rPr>
              <w:t xml:space="preserve"> refers to breaching the conditions of </w:t>
            </w:r>
            <w:r w:rsidR="006F59BA" w:rsidRPr="00C21494">
              <w:rPr>
                <w:rFonts w:cs="Arial"/>
                <w:sz w:val="18"/>
                <w:szCs w:val="18"/>
              </w:rPr>
              <w:t>a</w:t>
            </w:r>
            <w:r w:rsidRPr="00C21494">
              <w:rPr>
                <w:rFonts w:cs="Arial"/>
                <w:sz w:val="18"/>
                <w:szCs w:val="18"/>
              </w:rPr>
              <w:t>n LOA</w:t>
            </w:r>
            <w:r w:rsidR="006F59BA" w:rsidRPr="00C21494">
              <w:rPr>
                <w:rFonts w:cs="Arial"/>
                <w:sz w:val="18"/>
                <w:szCs w:val="18"/>
              </w:rPr>
              <w:t xml:space="preserve"> with an accompanied or unescorted supervision level</w:t>
            </w:r>
            <w:r w:rsidR="00DF45AE" w:rsidRPr="00C21494">
              <w:rPr>
                <w:rFonts w:cs="Arial"/>
                <w:sz w:val="18"/>
                <w:szCs w:val="18"/>
              </w:rPr>
              <w:t xml:space="preserve">. Absconding </w:t>
            </w:r>
            <w:r w:rsidR="006F59BA" w:rsidRPr="00C21494">
              <w:rPr>
                <w:rFonts w:cs="Arial"/>
                <w:sz w:val="18"/>
                <w:szCs w:val="18"/>
              </w:rPr>
              <w:t xml:space="preserve">(e.g. </w:t>
            </w:r>
            <w:r w:rsidR="00610AA5" w:rsidRPr="00C21494">
              <w:rPr>
                <w:rFonts w:cs="Arial"/>
                <w:sz w:val="18"/>
                <w:szCs w:val="18"/>
              </w:rPr>
              <w:t xml:space="preserve">going missing or supervising staff being unable to locate the young person) </w:t>
            </w:r>
            <w:r w:rsidR="006F59BA" w:rsidRPr="00C21494">
              <w:rPr>
                <w:rFonts w:cs="Arial"/>
                <w:sz w:val="18"/>
                <w:szCs w:val="18"/>
              </w:rPr>
              <w:t xml:space="preserve">during accompanied leave or unescorted leave would be responded to as an escape. </w:t>
            </w:r>
          </w:p>
        </w:tc>
      </w:tr>
      <w:tr w:rsidR="00DF45AE" w:rsidRPr="008508CE" w14:paraId="20AB2D49" w14:textId="77777777" w:rsidTr="00F85D7B">
        <w:trPr>
          <w:trHeight w:val="486"/>
        </w:trPr>
        <w:tc>
          <w:tcPr>
            <w:tcW w:w="2376" w:type="dxa"/>
            <w:shd w:val="clear" w:color="auto" w:fill="auto"/>
          </w:tcPr>
          <w:p w14:paraId="7C99757F" w14:textId="3DD37E63" w:rsidR="00DF45AE" w:rsidRPr="00C21494" w:rsidRDefault="00DF45AE" w:rsidP="00705221">
            <w:pPr>
              <w:spacing w:before="60" w:after="60"/>
              <w:rPr>
                <w:rFonts w:cs="Arial"/>
                <w:sz w:val="18"/>
                <w:szCs w:val="18"/>
              </w:rPr>
            </w:pPr>
            <w:r w:rsidRPr="00C21494">
              <w:rPr>
                <w:rFonts w:cs="Arial"/>
                <w:sz w:val="18"/>
                <w:szCs w:val="18"/>
              </w:rPr>
              <w:t>Escape</w:t>
            </w:r>
          </w:p>
        </w:tc>
        <w:tc>
          <w:tcPr>
            <w:tcW w:w="7230" w:type="dxa"/>
            <w:shd w:val="clear" w:color="auto" w:fill="auto"/>
          </w:tcPr>
          <w:p w14:paraId="263D81D9" w14:textId="41D32582" w:rsidR="00DF45AE" w:rsidRPr="00C21494" w:rsidRDefault="00DF45AE" w:rsidP="00705221">
            <w:pPr>
              <w:suppressAutoHyphens/>
              <w:spacing w:before="60" w:after="60"/>
              <w:jc w:val="both"/>
              <w:rPr>
                <w:rFonts w:cs="Arial"/>
                <w:sz w:val="18"/>
                <w:szCs w:val="18"/>
              </w:rPr>
            </w:pPr>
            <w:r w:rsidRPr="00C21494">
              <w:rPr>
                <w:rFonts w:cs="Arial"/>
                <w:sz w:val="18"/>
                <w:szCs w:val="18"/>
              </w:rPr>
              <w:t>When a young person escapes from the custody of departmental staff</w:t>
            </w:r>
            <w:r w:rsidR="006F59BA" w:rsidRPr="00C21494">
              <w:rPr>
                <w:rFonts w:cs="Arial"/>
                <w:sz w:val="18"/>
                <w:szCs w:val="18"/>
              </w:rPr>
              <w:t xml:space="preserve"> (e.g. they are </w:t>
            </w:r>
            <w:r w:rsidRPr="00C21494">
              <w:rPr>
                <w:rFonts w:cs="Arial"/>
                <w:sz w:val="18"/>
                <w:szCs w:val="18"/>
              </w:rPr>
              <w:t xml:space="preserve">no longer under the control </w:t>
            </w:r>
            <w:r w:rsidR="006F59BA" w:rsidRPr="00C21494">
              <w:rPr>
                <w:rFonts w:cs="Arial"/>
                <w:sz w:val="18"/>
                <w:szCs w:val="18"/>
              </w:rPr>
              <w:t xml:space="preserve">or in the physical custody </w:t>
            </w:r>
            <w:r w:rsidRPr="00C21494">
              <w:rPr>
                <w:rFonts w:cs="Arial"/>
                <w:sz w:val="18"/>
                <w:szCs w:val="18"/>
              </w:rPr>
              <w:t>of staff</w:t>
            </w:r>
            <w:r w:rsidR="006F59BA" w:rsidRPr="00C21494">
              <w:rPr>
                <w:rFonts w:cs="Arial"/>
                <w:sz w:val="18"/>
                <w:szCs w:val="18"/>
              </w:rPr>
              <w:t xml:space="preserve">). </w:t>
            </w:r>
          </w:p>
        </w:tc>
      </w:tr>
      <w:tr w:rsidR="007E5E1F" w:rsidRPr="008508CE" w14:paraId="2C59E3AE" w14:textId="77777777" w:rsidTr="00705221">
        <w:trPr>
          <w:trHeight w:val="333"/>
        </w:trPr>
        <w:tc>
          <w:tcPr>
            <w:tcW w:w="2376" w:type="dxa"/>
            <w:shd w:val="clear" w:color="auto" w:fill="auto"/>
          </w:tcPr>
          <w:p w14:paraId="67785603" w14:textId="735AD1CA" w:rsidR="007E5E1F" w:rsidRPr="00C21494" w:rsidRDefault="007E5E1F" w:rsidP="00705221">
            <w:pPr>
              <w:spacing w:before="60" w:after="60"/>
              <w:rPr>
                <w:rFonts w:cs="Arial"/>
                <w:sz w:val="18"/>
                <w:szCs w:val="18"/>
              </w:rPr>
            </w:pPr>
            <w:r w:rsidRPr="00C21494">
              <w:rPr>
                <w:rFonts w:cs="Arial"/>
                <w:sz w:val="18"/>
                <w:szCs w:val="18"/>
              </w:rPr>
              <w:t>Escort officer</w:t>
            </w:r>
          </w:p>
        </w:tc>
        <w:tc>
          <w:tcPr>
            <w:tcW w:w="7230" w:type="dxa"/>
            <w:shd w:val="clear" w:color="auto" w:fill="auto"/>
          </w:tcPr>
          <w:p w14:paraId="0E88ACCD" w14:textId="56F1ACFA" w:rsidR="007E5E1F" w:rsidRPr="00C21494" w:rsidRDefault="007E5E1F" w:rsidP="00705221">
            <w:pPr>
              <w:suppressAutoHyphens/>
              <w:spacing w:before="60" w:after="60"/>
              <w:rPr>
                <w:rFonts w:cs="Arial"/>
                <w:sz w:val="18"/>
                <w:szCs w:val="18"/>
              </w:rPr>
            </w:pPr>
            <w:r w:rsidRPr="00C21494">
              <w:rPr>
                <w:rFonts w:cs="Arial"/>
                <w:sz w:val="18"/>
                <w:szCs w:val="18"/>
              </w:rPr>
              <w:t xml:space="preserve">A </w:t>
            </w:r>
            <w:r w:rsidR="00705221" w:rsidRPr="00C21494">
              <w:rPr>
                <w:rFonts w:cs="Arial"/>
                <w:sz w:val="18"/>
                <w:szCs w:val="18"/>
              </w:rPr>
              <w:t>YDC</w:t>
            </w:r>
            <w:r w:rsidRPr="00C21494">
              <w:rPr>
                <w:rFonts w:cs="Arial"/>
                <w:sz w:val="18"/>
                <w:szCs w:val="18"/>
              </w:rPr>
              <w:t xml:space="preserve"> operational staff member who has received training in escort procedures. </w:t>
            </w:r>
          </w:p>
        </w:tc>
      </w:tr>
      <w:tr w:rsidR="00DC58E9" w:rsidRPr="008508CE" w14:paraId="4E2E4420" w14:textId="77777777" w:rsidTr="00DF2005">
        <w:trPr>
          <w:trHeight w:val="883"/>
        </w:trPr>
        <w:tc>
          <w:tcPr>
            <w:tcW w:w="2376" w:type="dxa"/>
            <w:shd w:val="clear" w:color="auto" w:fill="auto"/>
          </w:tcPr>
          <w:p w14:paraId="51D5A6E4" w14:textId="457F1A34" w:rsidR="00DC58E9" w:rsidRPr="00C21494" w:rsidRDefault="00DC58E9" w:rsidP="00705221">
            <w:pPr>
              <w:spacing w:before="60" w:after="60"/>
              <w:rPr>
                <w:rFonts w:cs="Arial"/>
                <w:sz w:val="18"/>
                <w:szCs w:val="18"/>
              </w:rPr>
            </w:pPr>
            <w:r w:rsidRPr="00C21494">
              <w:rPr>
                <w:rFonts w:cs="Arial"/>
                <w:sz w:val="18"/>
                <w:szCs w:val="18"/>
              </w:rPr>
              <w:t>Lawful custody</w:t>
            </w:r>
          </w:p>
        </w:tc>
        <w:tc>
          <w:tcPr>
            <w:tcW w:w="7230" w:type="dxa"/>
            <w:shd w:val="clear" w:color="auto" w:fill="auto"/>
          </w:tcPr>
          <w:p w14:paraId="27CE7BF8" w14:textId="30FB2FF8" w:rsidR="006F7D58" w:rsidRPr="00C21494" w:rsidRDefault="006F7D58" w:rsidP="00705221">
            <w:pPr>
              <w:suppressAutoHyphens/>
              <w:spacing w:before="60" w:after="60"/>
              <w:rPr>
                <w:rFonts w:cs="Arial"/>
                <w:sz w:val="18"/>
                <w:szCs w:val="18"/>
              </w:rPr>
            </w:pPr>
            <w:r w:rsidRPr="00C21494">
              <w:rPr>
                <w:rFonts w:cs="Arial"/>
                <w:sz w:val="18"/>
                <w:szCs w:val="18"/>
              </w:rPr>
              <w:t>Where a young person has been authorised by law (</w:t>
            </w:r>
            <w:r w:rsidR="00544680" w:rsidRPr="00C21494">
              <w:rPr>
                <w:rFonts w:cs="Arial"/>
                <w:sz w:val="18"/>
                <w:szCs w:val="18"/>
              </w:rPr>
              <w:t>i.e.</w:t>
            </w:r>
            <w:r w:rsidRPr="00C21494">
              <w:rPr>
                <w:rFonts w:cs="Arial"/>
                <w:sz w:val="18"/>
                <w:szCs w:val="18"/>
              </w:rPr>
              <w:t xml:space="preserve"> court ordered) to be detained in a </w:t>
            </w:r>
            <w:r w:rsidR="00705221" w:rsidRPr="00C21494">
              <w:rPr>
                <w:rFonts w:cs="Arial"/>
                <w:sz w:val="18"/>
                <w:szCs w:val="18"/>
              </w:rPr>
              <w:t>YDC</w:t>
            </w:r>
            <w:r w:rsidRPr="00C21494">
              <w:rPr>
                <w:rFonts w:cs="Arial"/>
                <w:sz w:val="18"/>
                <w:szCs w:val="18"/>
              </w:rPr>
              <w:t>, either on sentence or reman</w:t>
            </w:r>
            <w:r w:rsidR="00B40880" w:rsidRPr="00C21494">
              <w:rPr>
                <w:rFonts w:cs="Arial"/>
                <w:sz w:val="18"/>
                <w:szCs w:val="18"/>
              </w:rPr>
              <w:t>d</w:t>
            </w:r>
            <w:r w:rsidR="00845974" w:rsidRPr="00C21494">
              <w:rPr>
                <w:rFonts w:cs="Arial"/>
                <w:sz w:val="18"/>
                <w:szCs w:val="18"/>
              </w:rPr>
              <w:t xml:space="preserve"> </w:t>
            </w:r>
            <w:r w:rsidR="009610CD" w:rsidRPr="00C21494">
              <w:rPr>
                <w:rFonts w:cs="Arial"/>
                <w:sz w:val="18"/>
                <w:szCs w:val="18"/>
              </w:rPr>
              <w:t>and</w:t>
            </w:r>
            <w:r w:rsidR="00B40880" w:rsidRPr="00C21494">
              <w:rPr>
                <w:rFonts w:cs="Arial"/>
                <w:sz w:val="18"/>
                <w:szCs w:val="18"/>
              </w:rPr>
              <w:t xml:space="preserve"> </w:t>
            </w:r>
            <w:r w:rsidR="00845974" w:rsidRPr="00C21494">
              <w:rPr>
                <w:rFonts w:cs="Arial"/>
                <w:sz w:val="18"/>
                <w:szCs w:val="18"/>
              </w:rPr>
              <w:t>under the control of the Chief Executive</w:t>
            </w:r>
            <w:r w:rsidR="00B40880" w:rsidRPr="00C21494">
              <w:rPr>
                <w:rFonts w:cs="Arial"/>
                <w:sz w:val="18"/>
                <w:szCs w:val="18"/>
              </w:rPr>
              <w:t xml:space="preserve">. </w:t>
            </w:r>
          </w:p>
          <w:p w14:paraId="03A5C8F0" w14:textId="12F1ED35" w:rsidR="006F7D58" w:rsidRPr="00C21494" w:rsidRDefault="006F7D58" w:rsidP="00705221">
            <w:pPr>
              <w:suppressAutoHyphens/>
              <w:spacing w:before="60" w:after="60"/>
              <w:rPr>
                <w:rFonts w:cs="Arial"/>
                <w:sz w:val="18"/>
                <w:szCs w:val="18"/>
              </w:rPr>
            </w:pPr>
            <w:r w:rsidRPr="00C21494">
              <w:rPr>
                <w:rFonts w:cs="Arial"/>
                <w:sz w:val="18"/>
                <w:szCs w:val="18"/>
              </w:rPr>
              <w:t>The young person will be in lawful custody for the period of the order, including when granted a</w:t>
            </w:r>
            <w:r w:rsidR="00705221" w:rsidRPr="00C21494">
              <w:rPr>
                <w:rFonts w:cs="Arial"/>
                <w:sz w:val="18"/>
                <w:szCs w:val="18"/>
              </w:rPr>
              <w:t>n LOA</w:t>
            </w:r>
            <w:r w:rsidR="00544680" w:rsidRPr="00C21494">
              <w:rPr>
                <w:rFonts w:cs="Arial"/>
                <w:sz w:val="18"/>
                <w:szCs w:val="18"/>
              </w:rPr>
              <w:t xml:space="preserve">. </w:t>
            </w:r>
          </w:p>
          <w:p w14:paraId="0C706062" w14:textId="4C3A64C0" w:rsidR="00DC58E9" w:rsidRPr="00C21494" w:rsidRDefault="00DC58E9" w:rsidP="00705221">
            <w:pPr>
              <w:suppressAutoHyphens/>
              <w:spacing w:before="60" w:after="60"/>
              <w:rPr>
                <w:rFonts w:cs="Arial"/>
                <w:sz w:val="18"/>
                <w:szCs w:val="18"/>
              </w:rPr>
            </w:pPr>
            <w:r w:rsidRPr="00C21494">
              <w:rPr>
                <w:rFonts w:cs="Arial"/>
                <w:sz w:val="18"/>
                <w:szCs w:val="18"/>
              </w:rPr>
              <w:t>If a young person absconds</w:t>
            </w:r>
            <w:r w:rsidR="00BD12C4" w:rsidRPr="00C21494">
              <w:rPr>
                <w:rFonts w:cs="Arial"/>
                <w:sz w:val="18"/>
                <w:szCs w:val="18"/>
              </w:rPr>
              <w:t xml:space="preserve"> during a</w:t>
            </w:r>
            <w:r w:rsidR="00705221" w:rsidRPr="00C21494">
              <w:rPr>
                <w:rFonts w:cs="Arial"/>
                <w:sz w:val="18"/>
                <w:szCs w:val="18"/>
              </w:rPr>
              <w:t>n LOA</w:t>
            </w:r>
            <w:r w:rsidRPr="00C21494">
              <w:rPr>
                <w:rFonts w:cs="Arial"/>
                <w:sz w:val="18"/>
                <w:szCs w:val="18"/>
              </w:rPr>
              <w:t>, they are no longer in lawful custody (i.e., the same as if they escape</w:t>
            </w:r>
            <w:r w:rsidR="00416191" w:rsidRPr="00C21494">
              <w:rPr>
                <w:rFonts w:cs="Arial"/>
                <w:sz w:val="18"/>
                <w:szCs w:val="18"/>
              </w:rPr>
              <w:t>d</w:t>
            </w:r>
            <w:r w:rsidRPr="00C21494">
              <w:rPr>
                <w:rFonts w:cs="Arial"/>
                <w:sz w:val="18"/>
                <w:szCs w:val="18"/>
              </w:rPr>
              <w:t xml:space="preserve"> from detention). </w:t>
            </w:r>
          </w:p>
        </w:tc>
      </w:tr>
      <w:tr w:rsidR="00850BCF" w:rsidRPr="008508CE" w14:paraId="557ACF9D" w14:textId="77777777" w:rsidTr="00705221">
        <w:trPr>
          <w:trHeight w:val="471"/>
        </w:trPr>
        <w:tc>
          <w:tcPr>
            <w:tcW w:w="2376" w:type="dxa"/>
            <w:shd w:val="clear" w:color="auto" w:fill="auto"/>
          </w:tcPr>
          <w:p w14:paraId="15BF079C" w14:textId="77777777" w:rsidR="00850BCF" w:rsidRPr="008508CE" w:rsidRDefault="00850BCF" w:rsidP="00705221">
            <w:pPr>
              <w:spacing w:before="60" w:after="60"/>
              <w:rPr>
                <w:rFonts w:cs="Arial"/>
                <w:sz w:val="18"/>
                <w:szCs w:val="18"/>
              </w:rPr>
            </w:pPr>
            <w:r w:rsidRPr="008508CE">
              <w:rPr>
                <w:rFonts w:cs="Arial"/>
                <w:sz w:val="18"/>
                <w:szCs w:val="18"/>
              </w:rPr>
              <w:t>Leave of absence</w:t>
            </w:r>
          </w:p>
        </w:tc>
        <w:tc>
          <w:tcPr>
            <w:tcW w:w="7230" w:type="dxa"/>
            <w:shd w:val="clear" w:color="auto" w:fill="auto"/>
          </w:tcPr>
          <w:p w14:paraId="2A9FF4B0" w14:textId="7CC9AF7D" w:rsidR="00850BCF" w:rsidRPr="008508CE" w:rsidRDefault="00705221" w:rsidP="00705221">
            <w:pPr>
              <w:suppressAutoHyphens/>
              <w:spacing w:before="60" w:after="60"/>
              <w:jc w:val="both"/>
              <w:rPr>
                <w:rFonts w:cs="Arial"/>
                <w:sz w:val="18"/>
                <w:szCs w:val="18"/>
              </w:rPr>
            </w:pPr>
            <w:r>
              <w:rPr>
                <w:rFonts w:cs="Arial"/>
                <w:sz w:val="18"/>
                <w:szCs w:val="18"/>
              </w:rPr>
              <w:t>LOA - w</w:t>
            </w:r>
            <w:r w:rsidR="00850BCF" w:rsidRPr="008508CE">
              <w:rPr>
                <w:rFonts w:cs="Arial"/>
                <w:sz w:val="18"/>
                <w:szCs w:val="18"/>
              </w:rPr>
              <w:t xml:space="preserve">hen a young person temporarily leaves a </w:t>
            </w:r>
            <w:r>
              <w:rPr>
                <w:rFonts w:cs="Arial"/>
                <w:sz w:val="18"/>
                <w:szCs w:val="18"/>
              </w:rPr>
              <w:t>YDC</w:t>
            </w:r>
            <w:r w:rsidR="00850BCF" w:rsidRPr="008508CE">
              <w:rPr>
                <w:rFonts w:cs="Arial"/>
                <w:sz w:val="18"/>
                <w:szCs w:val="18"/>
              </w:rPr>
              <w:t xml:space="preserve"> (i.e. there is an expectation of their return) and their custody has not been transferred to another party.</w:t>
            </w:r>
          </w:p>
        </w:tc>
      </w:tr>
      <w:tr w:rsidR="00850BCF" w:rsidRPr="008508CE" w14:paraId="2E84D22A" w14:textId="77777777" w:rsidTr="00DF2005">
        <w:trPr>
          <w:trHeight w:val="347"/>
        </w:trPr>
        <w:tc>
          <w:tcPr>
            <w:tcW w:w="2376" w:type="dxa"/>
            <w:shd w:val="clear" w:color="auto" w:fill="auto"/>
          </w:tcPr>
          <w:p w14:paraId="637BA568" w14:textId="77777777" w:rsidR="00850BCF" w:rsidRPr="008508CE" w:rsidRDefault="00850BCF" w:rsidP="00705221">
            <w:pPr>
              <w:spacing w:before="60" w:after="60"/>
              <w:rPr>
                <w:rFonts w:cs="Arial"/>
                <w:sz w:val="18"/>
                <w:szCs w:val="18"/>
              </w:rPr>
            </w:pPr>
            <w:r w:rsidRPr="008508CE">
              <w:rPr>
                <w:rFonts w:cs="Arial"/>
                <w:sz w:val="18"/>
                <w:szCs w:val="18"/>
              </w:rPr>
              <w:t>SIYP</w:t>
            </w:r>
          </w:p>
        </w:tc>
        <w:tc>
          <w:tcPr>
            <w:tcW w:w="7230" w:type="dxa"/>
            <w:shd w:val="clear" w:color="auto" w:fill="auto"/>
          </w:tcPr>
          <w:p w14:paraId="19856BCA" w14:textId="77777777" w:rsidR="00850BCF" w:rsidRPr="008508CE" w:rsidRDefault="00850BCF" w:rsidP="00705221">
            <w:pPr>
              <w:suppressAutoHyphens/>
              <w:spacing w:before="60" w:after="60"/>
              <w:jc w:val="both"/>
              <w:rPr>
                <w:rFonts w:cs="Arial"/>
                <w:sz w:val="18"/>
                <w:szCs w:val="18"/>
              </w:rPr>
            </w:pPr>
            <w:r w:rsidRPr="008508CE">
              <w:rPr>
                <w:rFonts w:cs="Arial"/>
                <w:sz w:val="18"/>
                <w:szCs w:val="18"/>
              </w:rPr>
              <w:t>Special interest young person.</w:t>
            </w:r>
          </w:p>
        </w:tc>
      </w:tr>
    </w:tbl>
    <w:p w14:paraId="27EEA19A" w14:textId="77777777" w:rsidR="00705221" w:rsidRDefault="00705221" w:rsidP="00705221">
      <w:pPr>
        <w:pStyle w:val="Heading2"/>
      </w:pPr>
      <w:r>
        <w:t>Human rights compatibility statement</w:t>
      </w:r>
    </w:p>
    <w:p w14:paraId="08BA5DFA" w14:textId="77777777" w:rsidR="00705221" w:rsidRPr="00705221" w:rsidRDefault="00705221" w:rsidP="00705221">
      <w:pPr>
        <w:rPr>
          <w:rFonts w:eastAsiaTheme="minorHAnsi"/>
          <w:color w:val="044A91"/>
          <w:u w:val="single"/>
        </w:rPr>
      </w:pPr>
      <w:r w:rsidRPr="00705221">
        <w:t xml:space="preserve">Youth Justice is committed to respecting, protecting and promoting human rights. Under the </w:t>
      </w:r>
      <w:hyperlink r:id="rId12" w:history="1">
        <w:r w:rsidRPr="00705221">
          <w:rPr>
            <w:rStyle w:val="Hyperlink"/>
            <w:i/>
            <w:iCs/>
          </w:rPr>
          <w:t>Human Rights Act 2019</w:t>
        </w:r>
      </w:hyperlink>
      <w:r w:rsidRPr="00705221">
        <w:t xml:space="preserve">, Youth Justice has an obligation to act and make decisions in a way that is compatible with and properly considers human rights.  When </w:t>
      </w:r>
      <w:proofErr w:type="gramStart"/>
      <w:r w:rsidRPr="00705221">
        <w:t>making a decision</w:t>
      </w:r>
      <w:proofErr w:type="gramEnd"/>
      <w:r w:rsidRPr="00705221">
        <w:t xml:space="preserve"> about the care and management of young people, decision-makers must comply with that obligation. </w:t>
      </w:r>
    </w:p>
    <w:p w14:paraId="70B3E8CE" w14:textId="77777777" w:rsidR="00705221" w:rsidRPr="00705221" w:rsidRDefault="00705221" w:rsidP="00705221">
      <w:pPr>
        <w:pStyle w:val="Heading2"/>
      </w:pPr>
      <w:r w:rsidRPr="00705221">
        <w:t>Multicultural Queensland Charter</w:t>
      </w:r>
    </w:p>
    <w:p w14:paraId="40F70E63" w14:textId="77777777" w:rsidR="00705221" w:rsidRPr="00705221" w:rsidRDefault="00705221" w:rsidP="00705221">
      <w:pPr>
        <w:rPr>
          <w:rFonts w:eastAsiaTheme="minorHAnsi"/>
        </w:rPr>
      </w:pPr>
      <w:r w:rsidRPr="00705221">
        <w:t xml:space="preserve">Youth Justice supports the </w:t>
      </w:r>
      <w:hyperlink r:id="rId13" w:history="1">
        <w:r w:rsidRPr="00705221">
          <w:rPr>
            <w:rStyle w:val="Hyperlink"/>
          </w:rPr>
          <w:t>Multicultural Queensland Charter</w:t>
        </w:r>
      </w:hyperlink>
      <w:r w:rsidRPr="00705221">
        <w:t xml:space="preserve">, established under the </w:t>
      </w:r>
      <w:r w:rsidRPr="00705221">
        <w:rPr>
          <w:i/>
          <w:iCs/>
        </w:rPr>
        <w:t>Multicultural Recognition Act 2016</w:t>
      </w:r>
      <w:r w:rsidRPr="00705221">
        <w:t xml:space="preserve"> (Qld).  The Charter seeks to promote Queensland as a unified, harmonious and inclusive community. </w:t>
      </w:r>
    </w:p>
    <w:p w14:paraId="60EFC700" w14:textId="77777777" w:rsidR="00705221" w:rsidRPr="00705221" w:rsidRDefault="00705221" w:rsidP="00705221">
      <w:pPr>
        <w:pStyle w:val="Heading2"/>
      </w:pPr>
      <w:r w:rsidRPr="00705221">
        <w:t>Child safe standards</w:t>
      </w:r>
    </w:p>
    <w:p w14:paraId="69B23F70" w14:textId="77777777" w:rsidR="00705221" w:rsidRPr="00705221" w:rsidRDefault="00705221" w:rsidP="00705221">
      <w:pPr>
        <w:rPr>
          <w:rFonts w:eastAsiaTheme="minorHAnsi"/>
          <w:b/>
          <w:bCs/>
        </w:rPr>
      </w:pPr>
      <w:r w:rsidRPr="00705221">
        <w:rPr>
          <w:color w:val="000000"/>
        </w:rPr>
        <w:t xml:space="preserve">The Royal Commission into Institutionalised Responses to Child Sexual Abuse developed several national </w:t>
      </w:r>
      <w:hyperlink r:id="rId14" w:history="1">
        <w:r w:rsidRPr="00705221">
          <w:rPr>
            <w:rStyle w:val="Hyperlink"/>
          </w:rPr>
          <w:t>child safe standards</w:t>
        </w:r>
      </w:hyperlink>
      <w:r w:rsidRPr="00705221">
        <w:rPr>
          <w:color w:val="000000"/>
        </w:rPr>
        <w:t xml:space="preserve"> for institutions and organisations working with children. Youth Justice is cognisant of these standards when considering operational practice guidelines and service delivery in community and youth detention centres.</w:t>
      </w:r>
    </w:p>
    <w:p w14:paraId="76388FDD" w14:textId="77777777" w:rsidR="00705221" w:rsidRPr="00705221" w:rsidRDefault="00705221" w:rsidP="00705221">
      <w:pPr>
        <w:pStyle w:val="Heading2"/>
      </w:pPr>
      <w:r w:rsidRPr="00705221">
        <w:t>State disability plan</w:t>
      </w:r>
    </w:p>
    <w:p w14:paraId="72F40BDD" w14:textId="493F922B" w:rsidR="00705221" w:rsidRDefault="00705221" w:rsidP="00705221">
      <w:pPr>
        <w:rPr>
          <w:rFonts w:eastAsiaTheme="minorHAnsi"/>
          <w:color w:val="000000"/>
        </w:rPr>
      </w:pPr>
      <w:r w:rsidRPr="00705221">
        <w:t>Youth Justice </w:t>
      </w:r>
      <w:r w:rsidRPr="00705221">
        <w:rPr>
          <w:color w:val="000000"/>
        </w:rPr>
        <w:t>will work with our partners to build a fairer, more inclusive Queensland where people with a disability, their families and carers are able to access the same opportunities, on the same basis as everyone else. We will take actions to progress the priorities of the </w:t>
      </w:r>
      <w:hyperlink r:id="rId15" w:history="1">
        <w:r w:rsidRPr="00705221">
          <w:rPr>
            <w:rStyle w:val="Hyperlink"/>
            <w:color w:val="0066CC"/>
          </w:rPr>
          <w:t>All Abilities Queensland: opportunities for all</w:t>
        </w:r>
      </w:hyperlink>
      <w:r w:rsidRPr="00705221">
        <w:rPr>
          <w:color w:val="000000"/>
        </w:rPr>
        <w:t> state disability plan and support improved access to services for Queenslanders with disability.</w:t>
      </w:r>
    </w:p>
    <w:p w14:paraId="1E5F9292" w14:textId="77777777" w:rsidR="00BA00D0" w:rsidRPr="00705221" w:rsidRDefault="00BA00D0" w:rsidP="00705221">
      <w:pPr>
        <w:pStyle w:val="Heading2"/>
      </w:pPr>
      <w:r w:rsidRPr="00705221">
        <w:t xml:space="preserve">Feedback and reflective practice </w:t>
      </w:r>
    </w:p>
    <w:p w14:paraId="5386B465" w14:textId="77777777" w:rsidR="00BA00D0" w:rsidRPr="008508CE" w:rsidRDefault="00BA00D0" w:rsidP="00BA00D0">
      <w:pPr>
        <w:rPr>
          <w:iCs/>
        </w:rPr>
      </w:pPr>
      <w:r w:rsidRPr="008508CE">
        <w:rPr>
          <w:iCs/>
        </w:rPr>
        <w:t xml:space="preserve">Youth Justice recognise that best practice is a constantly evolving process. The Youth Justice Framework for Practice posits that our values guide us in all aspects of our work, including a </w:t>
      </w:r>
      <w:r w:rsidRPr="008508CE">
        <w:rPr>
          <w:iCs/>
        </w:rPr>
        <w:lastRenderedPageBreak/>
        <w:t xml:space="preserve">departmental commitment to continuous improvement and effectiveness. To that end, all Youth Justice staff are encouraged to provide feedback about operational policy and procedure to inform routine review of our work to maintain a high standard of service delivery. Please make your views known through your management team or by emailing </w:t>
      </w:r>
      <w:hyperlink r:id="rId16" w:history="1">
        <w:r w:rsidRPr="008508CE">
          <w:rPr>
            <w:rStyle w:val="Hyperlink"/>
            <w:iCs/>
          </w:rPr>
          <w:t>YDCPracticeEnquiries@youthjustice.qld.gov.au</w:t>
        </w:r>
      </w:hyperlink>
      <w:r w:rsidRPr="008508CE">
        <w:rPr>
          <w:iCs/>
        </w:rPr>
        <w:t>.</w:t>
      </w:r>
    </w:p>
    <w:p w14:paraId="7B02B095" w14:textId="77777777" w:rsidR="00615C0F" w:rsidRPr="008508CE" w:rsidRDefault="00615C0F" w:rsidP="00615C0F">
      <w:pPr>
        <w:pBdr>
          <w:bottom w:val="single" w:sz="4" w:space="1" w:color="auto"/>
        </w:pBdr>
        <w:rPr>
          <w:szCs w:val="22"/>
        </w:rPr>
      </w:pPr>
    </w:p>
    <w:p w14:paraId="3240A3B5" w14:textId="58BC8575" w:rsidR="00C22305" w:rsidRPr="00C21494" w:rsidRDefault="00C22305" w:rsidP="00C22305">
      <w:pPr>
        <w:tabs>
          <w:tab w:val="left" w:pos="2552"/>
        </w:tabs>
        <w:rPr>
          <w:b/>
          <w:szCs w:val="22"/>
        </w:rPr>
      </w:pPr>
      <w:r w:rsidRPr="008508CE">
        <w:rPr>
          <w:b/>
          <w:szCs w:val="22"/>
        </w:rPr>
        <w:t>Version number:</w:t>
      </w:r>
      <w:r w:rsidRPr="008508CE">
        <w:rPr>
          <w:b/>
          <w:szCs w:val="22"/>
        </w:rPr>
        <w:tab/>
      </w:r>
      <w:r w:rsidRPr="00C21494">
        <w:rPr>
          <w:szCs w:val="22"/>
        </w:rPr>
        <w:t>1.</w:t>
      </w:r>
      <w:r w:rsidR="00B86452" w:rsidRPr="00C21494">
        <w:rPr>
          <w:szCs w:val="22"/>
        </w:rPr>
        <w:t>6</w:t>
      </w:r>
    </w:p>
    <w:p w14:paraId="74D52FEA" w14:textId="5C89129C" w:rsidR="00C22305" w:rsidRPr="00C21494" w:rsidRDefault="00C22305" w:rsidP="00C22305">
      <w:pPr>
        <w:tabs>
          <w:tab w:val="left" w:pos="2552"/>
        </w:tabs>
        <w:rPr>
          <w:szCs w:val="22"/>
        </w:rPr>
      </w:pPr>
      <w:r w:rsidRPr="00C21494">
        <w:rPr>
          <w:b/>
          <w:szCs w:val="22"/>
        </w:rPr>
        <w:t>Date of approval:</w:t>
      </w:r>
      <w:r w:rsidRPr="00C21494">
        <w:rPr>
          <w:szCs w:val="22"/>
        </w:rPr>
        <w:tab/>
      </w:r>
      <w:r w:rsidR="00C21494" w:rsidRPr="00C21494">
        <w:rPr>
          <w:szCs w:val="22"/>
        </w:rPr>
        <w:t>15 September 2023</w:t>
      </w:r>
    </w:p>
    <w:p w14:paraId="319C2A0E" w14:textId="77777777" w:rsidR="00C22305" w:rsidRPr="00C21494" w:rsidRDefault="00C22305" w:rsidP="00C22305">
      <w:pPr>
        <w:tabs>
          <w:tab w:val="left" w:pos="2552"/>
        </w:tabs>
        <w:rPr>
          <w:szCs w:val="22"/>
        </w:rPr>
      </w:pPr>
      <w:r w:rsidRPr="00C21494">
        <w:rPr>
          <w:b/>
          <w:szCs w:val="22"/>
        </w:rPr>
        <w:t xml:space="preserve">Approved </w:t>
      </w:r>
      <w:proofErr w:type="gramStart"/>
      <w:r w:rsidRPr="00C21494">
        <w:rPr>
          <w:b/>
          <w:szCs w:val="22"/>
        </w:rPr>
        <w:t>by:</w:t>
      </w:r>
      <w:proofErr w:type="gramEnd"/>
      <w:r w:rsidRPr="00C21494">
        <w:rPr>
          <w:b/>
          <w:szCs w:val="22"/>
        </w:rPr>
        <w:tab/>
      </w:r>
      <w:r w:rsidRPr="00C21494">
        <w:rPr>
          <w:szCs w:val="22"/>
        </w:rPr>
        <w:t>1.0 Director-General (2 November 2016)</w:t>
      </w:r>
    </w:p>
    <w:p w14:paraId="4F063347" w14:textId="77777777" w:rsidR="00C22305" w:rsidRPr="00C21494" w:rsidRDefault="00C22305" w:rsidP="00C22305">
      <w:pPr>
        <w:pStyle w:val="ListParagraph"/>
        <w:numPr>
          <w:ilvl w:val="1"/>
          <w:numId w:val="8"/>
        </w:numPr>
        <w:tabs>
          <w:tab w:val="left" w:pos="2552"/>
        </w:tabs>
        <w:rPr>
          <w:szCs w:val="22"/>
        </w:rPr>
      </w:pPr>
      <w:r w:rsidRPr="00C21494">
        <w:rPr>
          <w:szCs w:val="22"/>
        </w:rPr>
        <w:t>Director, Practice, Program and Design (16 November 2017)</w:t>
      </w:r>
    </w:p>
    <w:p w14:paraId="35C73FFE" w14:textId="306B71E6" w:rsidR="00C22305" w:rsidRPr="00C21494" w:rsidRDefault="00001117" w:rsidP="00C22305">
      <w:pPr>
        <w:pStyle w:val="ListParagraph"/>
        <w:numPr>
          <w:ilvl w:val="1"/>
          <w:numId w:val="8"/>
        </w:numPr>
        <w:tabs>
          <w:tab w:val="left" w:pos="2552"/>
        </w:tabs>
        <w:rPr>
          <w:szCs w:val="22"/>
        </w:rPr>
      </w:pPr>
      <w:r w:rsidRPr="00C21494">
        <w:rPr>
          <w:szCs w:val="22"/>
        </w:rPr>
        <w:t>Deputy Director-General (2 December 2019)</w:t>
      </w:r>
    </w:p>
    <w:p w14:paraId="55AC4C04" w14:textId="08C42305" w:rsidR="00693D8E" w:rsidRPr="00C21494" w:rsidRDefault="00771124" w:rsidP="00C22305">
      <w:pPr>
        <w:pStyle w:val="ListParagraph"/>
        <w:numPr>
          <w:ilvl w:val="1"/>
          <w:numId w:val="8"/>
        </w:numPr>
        <w:tabs>
          <w:tab w:val="left" w:pos="2552"/>
        </w:tabs>
        <w:rPr>
          <w:szCs w:val="22"/>
        </w:rPr>
      </w:pPr>
      <w:r w:rsidRPr="00C21494">
        <w:rPr>
          <w:szCs w:val="22"/>
        </w:rPr>
        <w:t>Director, Secure Services Operations and Practice (20 December 2019)</w:t>
      </w:r>
    </w:p>
    <w:p w14:paraId="67802BA4" w14:textId="4CB44F5A" w:rsidR="00954ECB" w:rsidRPr="00C21494" w:rsidRDefault="00954ECB" w:rsidP="00C22305">
      <w:pPr>
        <w:pStyle w:val="ListParagraph"/>
        <w:numPr>
          <w:ilvl w:val="1"/>
          <w:numId w:val="8"/>
        </w:numPr>
        <w:tabs>
          <w:tab w:val="left" w:pos="2552"/>
        </w:tabs>
        <w:rPr>
          <w:szCs w:val="22"/>
        </w:rPr>
      </w:pPr>
      <w:r w:rsidRPr="00C21494">
        <w:rPr>
          <w:szCs w:val="22"/>
        </w:rPr>
        <w:t>Director, Statewide Intel and Secure Services Support (11 February 2022)</w:t>
      </w:r>
    </w:p>
    <w:p w14:paraId="3C550CAF" w14:textId="5358B13E" w:rsidR="00BA00D0" w:rsidRPr="00C21494" w:rsidRDefault="00541550" w:rsidP="00C22305">
      <w:pPr>
        <w:pStyle w:val="ListParagraph"/>
        <w:numPr>
          <w:ilvl w:val="1"/>
          <w:numId w:val="8"/>
        </w:numPr>
        <w:tabs>
          <w:tab w:val="left" w:pos="2552"/>
        </w:tabs>
        <w:rPr>
          <w:szCs w:val="22"/>
        </w:rPr>
      </w:pPr>
      <w:r w:rsidRPr="00C21494">
        <w:rPr>
          <w:szCs w:val="22"/>
        </w:rPr>
        <w:t>Director, Statewide Intel and Secure Services Support (19 July 2022)</w:t>
      </w:r>
    </w:p>
    <w:p w14:paraId="0C948C44" w14:textId="3869299F" w:rsidR="00B86452" w:rsidRPr="00C21494" w:rsidRDefault="00F815A1" w:rsidP="00C22305">
      <w:pPr>
        <w:pStyle w:val="ListParagraph"/>
        <w:numPr>
          <w:ilvl w:val="1"/>
          <w:numId w:val="8"/>
        </w:numPr>
        <w:tabs>
          <w:tab w:val="left" w:pos="2552"/>
        </w:tabs>
        <w:rPr>
          <w:szCs w:val="22"/>
        </w:rPr>
      </w:pPr>
      <w:r w:rsidRPr="00C21494">
        <w:rPr>
          <w:szCs w:val="22"/>
        </w:rPr>
        <w:t xml:space="preserve">Senior </w:t>
      </w:r>
      <w:r w:rsidR="00B86452" w:rsidRPr="00C21494">
        <w:rPr>
          <w:szCs w:val="22"/>
        </w:rPr>
        <w:t>Executive Director (</w:t>
      </w:r>
      <w:r w:rsidR="00C21494" w:rsidRPr="00C21494">
        <w:rPr>
          <w:szCs w:val="22"/>
        </w:rPr>
        <w:t>15 September 2023</w:t>
      </w:r>
      <w:r w:rsidR="004C7A87" w:rsidRPr="00C21494">
        <w:rPr>
          <w:szCs w:val="22"/>
        </w:rPr>
        <w:t>)</w:t>
      </w:r>
    </w:p>
    <w:p w14:paraId="3BE9FC9E" w14:textId="0168DBF1" w:rsidR="00C22305" w:rsidRPr="008508CE" w:rsidRDefault="00C22305" w:rsidP="00C22305">
      <w:pPr>
        <w:tabs>
          <w:tab w:val="left" w:pos="2552"/>
        </w:tabs>
        <w:rPr>
          <w:szCs w:val="22"/>
        </w:rPr>
      </w:pPr>
      <w:r w:rsidRPr="008508CE">
        <w:rPr>
          <w:b/>
          <w:szCs w:val="22"/>
        </w:rPr>
        <w:t>Date of operation:</w:t>
      </w:r>
      <w:r w:rsidRPr="008508CE">
        <w:rPr>
          <w:szCs w:val="22"/>
        </w:rPr>
        <w:tab/>
      </w:r>
      <w:r w:rsidR="00C21494">
        <w:rPr>
          <w:szCs w:val="22"/>
        </w:rPr>
        <w:t>15 September 2023</w:t>
      </w:r>
    </w:p>
    <w:p w14:paraId="51EA6C3E" w14:textId="0FD57CA3" w:rsidR="00615C0F" w:rsidRPr="008508CE" w:rsidRDefault="00C22305" w:rsidP="00C22305">
      <w:pPr>
        <w:tabs>
          <w:tab w:val="left" w:pos="2552"/>
        </w:tabs>
        <w:spacing w:after="120"/>
        <w:rPr>
          <w:szCs w:val="22"/>
        </w:rPr>
      </w:pPr>
      <w:r w:rsidRPr="008508CE">
        <w:rPr>
          <w:b/>
          <w:szCs w:val="22"/>
        </w:rPr>
        <w:t>Date to be reviewed:</w:t>
      </w:r>
      <w:r w:rsidRPr="008508CE">
        <w:rPr>
          <w:szCs w:val="22"/>
        </w:rPr>
        <w:tab/>
      </w:r>
      <w:r w:rsidR="009B4989" w:rsidRPr="008508CE">
        <w:rPr>
          <w:szCs w:val="22"/>
        </w:rPr>
        <w:t xml:space="preserve">3 years from the date of </w:t>
      </w:r>
      <w:proofErr w:type="gramStart"/>
      <w:r w:rsidR="009B4989" w:rsidRPr="008508CE">
        <w:rPr>
          <w:szCs w:val="22"/>
        </w:rPr>
        <w:t>approval</w:t>
      </w:r>
      <w:proofErr w:type="gramEnd"/>
    </w:p>
    <w:p w14:paraId="7638907E" w14:textId="77777777" w:rsidR="00850BCF" w:rsidRPr="008508CE" w:rsidRDefault="00850BCF" w:rsidP="00615C0F">
      <w:pPr>
        <w:pBdr>
          <w:bottom w:val="single" w:sz="6" w:space="1" w:color="auto"/>
        </w:pBdr>
        <w:jc w:val="both"/>
        <w:rPr>
          <w:color w:val="333333"/>
          <w:sz w:val="16"/>
        </w:rPr>
      </w:pPr>
    </w:p>
    <w:p w14:paraId="29475EF1" w14:textId="0C1B41AD" w:rsidR="00615C0F" w:rsidRPr="008508CE" w:rsidRDefault="00615C0F" w:rsidP="00615C0F">
      <w:pPr>
        <w:tabs>
          <w:tab w:val="left" w:pos="2552"/>
        </w:tabs>
        <w:rPr>
          <w:szCs w:val="22"/>
        </w:rPr>
      </w:pPr>
      <w:r w:rsidRPr="008508CE">
        <w:rPr>
          <w:b/>
          <w:szCs w:val="22"/>
        </w:rPr>
        <w:t>Office:</w:t>
      </w:r>
      <w:r w:rsidRPr="008508CE">
        <w:rPr>
          <w:szCs w:val="22"/>
        </w:rPr>
        <w:tab/>
      </w:r>
      <w:bookmarkStart w:id="1" w:name="_Hlk93388918"/>
      <w:r w:rsidR="009B4989" w:rsidRPr="008508CE">
        <w:rPr>
          <w:szCs w:val="22"/>
        </w:rPr>
        <w:t xml:space="preserve">Statewide Intel and </w:t>
      </w:r>
      <w:r w:rsidR="009B4989" w:rsidRPr="008508CE">
        <w:rPr>
          <w:rFonts w:cs="Arial"/>
        </w:rPr>
        <w:t>Secure Services Support</w:t>
      </w:r>
      <w:bookmarkEnd w:id="1"/>
      <w:r w:rsidR="00850BCF" w:rsidRPr="008508CE">
        <w:rPr>
          <w:szCs w:val="22"/>
        </w:rPr>
        <w:t xml:space="preserve"> </w:t>
      </w:r>
    </w:p>
    <w:p w14:paraId="72CB49B2" w14:textId="513C223B" w:rsidR="009B4989" w:rsidRPr="008508CE" w:rsidRDefault="00615C0F" w:rsidP="00A766EB">
      <w:pPr>
        <w:tabs>
          <w:tab w:val="left" w:pos="2552"/>
        </w:tabs>
        <w:spacing w:after="0"/>
        <w:rPr>
          <w:szCs w:val="22"/>
        </w:rPr>
      </w:pPr>
      <w:r w:rsidRPr="008508CE">
        <w:rPr>
          <w:b/>
          <w:szCs w:val="22"/>
        </w:rPr>
        <w:t xml:space="preserve">Help </w:t>
      </w:r>
      <w:r w:rsidR="00095E28" w:rsidRPr="008508CE">
        <w:rPr>
          <w:b/>
          <w:szCs w:val="22"/>
        </w:rPr>
        <w:t>c</w:t>
      </w:r>
      <w:r w:rsidRPr="008508CE">
        <w:rPr>
          <w:b/>
          <w:szCs w:val="22"/>
        </w:rPr>
        <w:t>ontact:</w:t>
      </w:r>
      <w:r w:rsidRPr="008508CE">
        <w:rPr>
          <w:szCs w:val="22"/>
        </w:rPr>
        <w:tab/>
      </w:r>
      <w:bookmarkStart w:id="2" w:name="_Hlk93388926"/>
      <w:r w:rsidR="009B4989" w:rsidRPr="008508CE">
        <w:rPr>
          <w:rFonts w:cs="Arial"/>
        </w:rPr>
        <w:t>Secure Services Support</w:t>
      </w:r>
      <w:bookmarkEnd w:id="2"/>
    </w:p>
    <w:p w14:paraId="321203EA" w14:textId="380A9185" w:rsidR="00615C0F" w:rsidRPr="008508CE" w:rsidRDefault="009B4989" w:rsidP="009B4989">
      <w:pPr>
        <w:tabs>
          <w:tab w:val="left" w:pos="2552"/>
        </w:tabs>
        <w:spacing w:after="120"/>
        <w:rPr>
          <w:szCs w:val="22"/>
        </w:rPr>
      </w:pPr>
      <w:r w:rsidRPr="008508CE">
        <w:rPr>
          <w:szCs w:val="22"/>
        </w:rPr>
        <w:tab/>
      </w:r>
      <w:hyperlink r:id="rId17" w:history="1">
        <w:r w:rsidRPr="008508CE">
          <w:rPr>
            <w:rStyle w:val="Hyperlink"/>
            <w:szCs w:val="22"/>
          </w:rPr>
          <w:t>YDCPracticeEnquiries@cyjma.qld.gov.au</w:t>
        </w:r>
      </w:hyperlink>
    </w:p>
    <w:p w14:paraId="74B206C9" w14:textId="77777777" w:rsidR="00BA00D0" w:rsidRPr="008508CE" w:rsidRDefault="00BA00D0" w:rsidP="00BA00D0">
      <w:pPr>
        <w:pBdr>
          <w:bottom w:val="single" w:sz="6" w:space="1" w:color="auto"/>
        </w:pBdr>
        <w:jc w:val="both"/>
        <w:rPr>
          <w:color w:val="333333"/>
          <w:sz w:val="16"/>
        </w:rPr>
      </w:pPr>
    </w:p>
    <w:p w14:paraId="19943B1B" w14:textId="5017CB81" w:rsidR="003969C2" w:rsidRPr="00705221" w:rsidRDefault="003969C2" w:rsidP="00705221">
      <w:pPr>
        <w:pStyle w:val="Heading2"/>
      </w:pPr>
      <w:r w:rsidRPr="00705221">
        <w:t>Communication strategy</w:t>
      </w:r>
    </w:p>
    <w:bookmarkStart w:id="3" w:name="Check15"/>
    <w:p w14:paraId="66AC3F24" w14:textId="77777777" w:rsidR="003969C2" w:rsidRPr="008508CE" w:rsidRDefault="003969C2" w:rsidP="003969C2">
      <w:pPr>
        <w:spacing w:after="0"/>
        <w:jc w:val="both"/>
        <w:rPr>
          <w:rFonts w:cs="Arial"/>
          <w:szCs w:val="22"/>
        </w:rPr>
      </w:pPr>
      <w:r w:rsidRPr="008508CE">
        <w:fldChar w:fldCharType="begin">
          <w:ffData>
            <w:name w:val="Check15"/>
            <w:enabled/>
            <w:calcOnExit w:val="0"/>
            <w:checkBox>
              <w:sizeAuto/>
              <w:default w:val="1"/>
            </w:checkBox>
          </w:ffData>
        </w:fldChar>
      </w:r>
      <w:r w:rsidRPr="008508CE">
        <w:rPr>
          <w:rFonts w:cs="Arial"/>
          <w:sz w:val="20"/>
        </w:rPr>
        <w:instrText xml:space="preserve"> FORMCHECKBOX </w:instrText>
      </w:r>
      <w:r w:rsidR="00520FD9">
        <w:fldChar w:fldCharType="separate"/>
      </w:r>
      <w:r w:rsidRPr="008508CE">
        <w:fldChar w:fldCharType="end"/>
      </w:r>
      <w:bookmarkEnd w:id="3"/>
      <w:r w:rsidRPr="008508CE">
        <w:rPr>
          <w:rFonts w:cs="Arial"/>
          <w:szCs w:val="22"/>
        </w:rPr>
        <w:t xml:space="preserve">publish on </w:t>
      </w:r>
      <w:proofErr w:type="gramStart"/>
      <w:r w:rsidRPr="008508CE">
        <w:rPr>
          <w:rFonts w:cs="Arial"/>
          <w:szCs w:val="22"/>
        </w:rPr>
        <w:t>intranet</w:t>
      </w:r>
      <w:proofErr w:type="gramEnd"/>
      <w:r w:rsidRPr="008508CE">
        <w:rPr>
          <w:rFonts w:cs="Arial"/>
          <w:szCs w:val="22"/>
        </w:rPr>
        <w:t xml:space="preserve"> </w:t>
      </w:r>
    </w:p>
    <w:p w14:paraId="78FF3B17" w14:textId="77777777" w:rsidR="003969C2" w:rsidRPr="008508CE" w:rsidRDefault="003969C2" w:rsidP="003969C2">
      <w:pPr>
        <w:spacing w:after="0"/>
        <w:jc w:val="both"/>
        <w:rPr>
          <w:rFonts w:cs="Arial"/>
          <w:szCs w:val="22"/>
        </w:rPr>
      </w:pPr>
      <w:r w:rsidRPr="008508CE">
        <w:rPr>
          <w:rFonts w:cs="Arial"/>
          <w:sz w:val="20"/>
        </w:rPr>
        <w:fldChar w:fldCharType="begin">
          <w:ffData>
            <w:name w:val=""/>
            <w:enabled/>
            <w:calcOnExit w:val="0"/>
            <w:checkBox>
              <w:sizeAuto/>
              <w:default w:val="1"/>
            </w:checkBox>
          </w:ffData>
        </w:fldChar>
      </w:r>
      <w:r w:rsidRPr="008508CE">
        <w:rPr>
          <w:rFonts w:cs="Arial"/>
          <w:sz w:val="20"/>
        </w:rPr>
        <w:instrText xml:space="preserve"> FORMCHECKBOX </w:instrText>
      </w:r>
      <w:r w:rsidR="00520FD9">
        <w:rPr>
          <w:rFonts w:cs="Arial"/>
          <w:sz w:val="20"/>
        </w:rPr>
      </w:r>
      <w:r w:rsidR="00520FD9">
        <w:rPr>
          <w:rFonts w:cs="Arial"/>
          <w:sz w:val="20"/>
        </w:rPr>
        <w:fldChar w:fldCharType="separate"/>
      </w:r>
      <w:r w:rsidRPr="008508CE">
        <w:rPr>
          <w:rFonts w:cs="Arial"/>
          <w:sz w:val="20"/>
        </w:rPr>
        <w:fldChar w:fldCharType="end"/>
      </w:r>
      <w:r w:rsidRPr="008508CE">
        <w:rPr>
          <w:rFonts w:cs="Arial"/>
          <w:szCs w:val="22"/>
        </w:rPr>
        <w:t xml:space="preserve">publish on </w:t>
      </w:r>
      <w:proofErr w:type="gramStart"/>
      <w:r w:rsidRPr="008508CE">
        <w:rPr>
          <w:rFonts w:cs="Arial"/>
          <w:szCs w:val="22"/>
        </w:rPr>
        <w:t>internet</w:t>
      </w:r>
      <w:proofErr w:type="gramEnd"/>
      <w:r w:rsidRPr="008508CE">
        <w:rPr>
          <w:rFonts w:cs="Arial"/>
          <w:szCs w:val="22"/>
        </w:rPr>
        <w:t xml:space="preserve"> </w:t>
      </w:r>
    </w:p>
    <w:p w14:paraId="728ADA96" w14:textId="77777777" w:rsidR="003969C2" w:rsidRPr="008508CE" w:rsidRDefault="003969C2" w:rsidP="003969C2">
      <w:pPr>
        <w:spacing w:after="0"/>
        <w:jc w:val="both"/>
        <w:rPr>
          <w:rFonts w:cs="Arial"/>
          <w:szCs w:val="22"/>
        </w:rPr>
      </w:pPr>
      <w:r w:rsidRPr="008508CE">
        <w:rPr>
          <w:rFonts w:cs="Arial"/>
          <w:sz w:val="20"/>
        </w:rPr>
        <w:fldChar w:fldCharType="begin">
          <w:ffData>
            <w:name w:val=""/>
            <w:enabled/>
            <w:calcOnExit w:val="0"/>
            <w:checkBox>
              <w:sizeAuto/>
              <w:default w:val="1"/>
            </w:checkBox>
          </w:ffData>
        </w:fldChar>
      </w:r>
      <w:r w:rsidRPr="008508CE">
        <w:rPr>
          <w:rFonts w:cs="Arial"/>
          <w:sz w:val="20"/>
        </w:rPr>
        <w:instrText xml:space="preserve"> FORMCHECKBOX </w:instrText>
      </w:r>
      <w:r w:rsidR="00520FD9">
        <w:rPr>
          <w:rFonts w:cs="Arial"/>
          <w:sz w:val="20"/>
        </w:rPr>
      </w:r>
      <w:r w:rsidR="00520FD9">
        <w:rPr>
          <w:rFonts w:cs="Arial"/>
          <w:sz w:val="20"/>
        </w:rPr>
        <w:fldChar w:fldCharType="separate"/>
      </w:r>
      <w:r w:rsidRPr="008508CE">
        <w:rPr>
          <w:rFonts w:cs="Arial"/>
          <w:sz w:val="20"/>
        </w:rPr>
        <w:fldChar w:fldCharType="end"/>
      </w:r>
      <w:r w:rsidRPr="008508CE">
        <w:rPr>
          <w:rFonts w:cs="Arial"/>
          <w:szCs w:val="22"/>
        </w:rPr>
        <w:t xml:space="preserve">advise staff to </w:t>
      </w:r>
      <w:proofErr w:type="gramStart"/>
      <w:r w:rsidRPr="008508CE">
        <w:rPr>
          <w:rFonts w:cs="Arial"/>
          <w:szCs w:val="22"/>
        </w:rPr>
        <w:t>read</w:t>
      </w:r>
      <w:proofErr w:type="gramEnd"/>
    </w:p>
    <w:p w14:paraId="53F0A8CC" w14:textId="77777777" w:rsidR="003969C2" w:rsidRPr="008508CE" w:rsidRDefault="003969C2" w:rsidP="009B4989">
      <w:pPr>
        <w:jc w:val="both"/>
        <w:rPr>
          <w:rFonts w:cs="Arial"/>
          <w:szCs w:val="22"/>
        </w:rPr>
      </w:pPr>
      <w:r w:rsidRPr="008508CE">
        <w:rPr>
          <w:rFonts w:cs="Arial"/>
          <w:sz w:val="20"/>
        </w:rPr>
        <w:fldChar w:fldCharType="begin">
          <w:ffData>
            <w:name w:val=""/>
            <w:enabled/>
            <w:calcOnExit w:val="0"/>
            <w:checkBox>
              <w:sizeAuto/>
              <w:default w:val="1"/>
            </w:checkBox>
          </w:ffData>
        </w:fldChar>
      </w:r>
      <w:r w:rsidRPr="008508CE">
        <w:rPr>
          <w:rFonts w:cs="Arial"/>
          <w:sz w:val="20"/>
        </w:rPr>
        <w:instrText xml:space="preserve"> FORMCHECKBOX </w:instrText>
      </w:r>
      <w:r w:rsidR="00520FD9">
        <w:rPr>
          <w:rFonts w:cs="Arial"/>
          <w:sz w:val="20"/>
        </w:rPr>
      </w:r>
      <w:r w:rsidR="00520FD9">
        <w:rPr>
          <w:rFonts w:cs="Arial"/>
          <w:sz w:val="20"/>
        </w:rPr>
        <w:fldChar w:fldCharType="separate"/>
      </w:r>
      <w:r w:rsidRPr="008508CE">
        <w:rPr>
          <w:rFonts w:cs="Arial"/>
          <w:sz w:val="20"/>
        </w:rPr>
        <w:fldChar w:fldCharType="end"/>
      </w:r>
      <w:r w:rsidRPr="008508CE">
        <w:rPr>
          <w:rFonts w:cs="Arial"/>
          <w:szCs w:val="22"/>
        </w:rPr>
        <w:t xml:space="preserve">supervisors discuss with direct </w:t>
      </w:r>
      <w:proofErr w:type="gramStart"/>
      <w:r w:rsidRPr="008508CE">
        <w:rPr>
          <w:rFonts w:cs="Arial"/>
          <w:szCs w:val="22"/>
        </w:rPr>
        <w:t>reports</w:t>
      </w:r>
      <w:proofErr w:type="gramEnd"/>
    </w:p>
    <w:p w14:paraId="71D7D190" w14:textId="7AC8961C" w:rsidR="00615C0F" w:rsidRPr="008508CE" w:rsidRDefault="00615C0F" w:rsidP="00705221">
      <w:pPr>
        <w:pStyle w:val="Heading2"/>
      </w:pPr>
      <w:r w:rsidRPr="008508CE">
        <w:t>Links</w:t>
      </w:r>
    </w:p>
    <w:p w14:paraId="13E5FFBF" w14:textId="4407DF5F" w:rsidR="003C7AB3" w:rsidRPr="008508CE" w:rsidRDefault="00520FD9" w:rsidP="0047766F">
      <w:pPr>
        <w:spacing w:after="60"/>
        <w:jc w:val="both"/>
        <w:rPr>
          <w:rFonts w:cs="Arial"/>
          <w:color w:val="0000FF"/>
          <w:szCs w:val="22"/>
          <w:u w:val="single"/>
        </w:rPr>
      </w:pPr>
      <w:hyperlink r:id="rId18" w:history="1">
        <w:r w:rsidR="003C7AB3" w:rsidRPr="008508CE">
          <w:rPr>
            <w:rStyle w:val="Hyperlink"/>
            <w:rFonts w:cs="Arial"/>
          </w:rPr>
          <w:t>Australasian Youth Justice Administrators (AYJA) service standards for juvenile custodial facilities</w:t>
        </w:r>
      </w:hyperlink>
    </w:p>
    <w:p w14:paraId="188B4702" w14:textId="77777777" w:rsidR="009B4989" w:rsidRPr="0047766F" w:rsidRDefault="009B4989" w:rsidP="0047766F">
      <w:pPr>
        <w:tabs>
          <w:tab w:val="left" w:pos="1515"/>
        </w:tabs>
        <w:spacing w:after="60"/>
        <w:jc w:val="both"/>
        <w:rPr>
          <w:rFonts w:cs="Arial"/>
          <w:iCs/>
          <w:color w:val="0000FF"/>
          <w:u w:val="single"/>
        </w:rPr>
      </w:pPr>
      <w:r w:rsidRPr="0047766F">
        <w:rPr>
          <w:rFonts w:cs="Arial"/>
          <w:iCs/>
          <w:color w:val="0000FF"/>
          <w:u w:val="single"/>
        </w:rPr>
        <w:t xml:space="preserve">Human Rights Act </w:t>
      </w:r>
      <w:hyperlink r:id="rId19" w:history="1">
        <w:r w:rsidRPr="0047766F">
          <w:rPr>
            <w:rStyle w:val="Hyperlink"/>
            <w:rFonts w:cs="Arial"/>
            <w:iCs/>
          </w:rPr>
          <w:t>2019</w:t>
        </w:r>
      </w:hyperlink>
      <w:r w:rsidRPr="0047766F">
        <w:rPr>
          <w:rFonts w:cs="Arial"/>
          <w:iCs/>
          <w:color w:val="0000FF"/>
          <w:u w:val="single"/>
        </w:rPr>
        <w:t xml:space="preserve">  </w:t>
      </w:r>
    </w:p>
    <w:p w14:paraId="7D1112C1" w14:textId="77777777" w:rsidR="0047766F" w:rsidRPr="0047766F" w:rsidRDefault="0047766F" w:rsidP="0047766F">
      <w:pPr>
        <w:pStyle w:val="BodyText"/>
        <w:jc w:val="both"/>
        <w:rPr>
          <w:rStyle w:val="Hyperlink"/>
        </w:rPr>
      </w:pPr>
      <w:r>
        <w:rPr>
          <w:rFonts w:cs="Arial"/>
          <w:b w:val="0"/>
          <w:szCs w:val="22"/>
        </w:rPr>
        <w:fldChar w:fldCharType="begin"/>
      </w:r>
      <w:r>
        <w:rPr>
          <w:rFonts w:cs="Arial"/>
          <w:b w:val="0"/>
          <w:szCs w:val="22"/>
        </w:rPr>
        <w:instrText xml:space="preserve"> HYPERLINK "https://cyjma.cls.janisoncloud.com/mylearning/catalogue/details/9a6ad343-948f-ec11-94f5-501ac548b03e" </w:instrText>
      </w:r>
      <w:r>
        <w:rPr>
          <w:rFonts w:cs="Arial"/>
          <w:b w:val="0"/>
          <w:szCs w:val="22"/>
        </w:rPr>
      </w:r>
      <w:r>
        <w:rPr>
          <w:rFonts w:cs="Arial"/>
          <w:b w:val="0"/>
          <w:szCs w:val="22"/>
        </w:rPr>
        <w:fldChar w:fldCharType="separate"/>
      </w:r>
      <w:r w:rsidRPr="0047766F">
        <w:rPr>
          <w:rStyle w:val="Hyperlink"/>
          <w:rFonts w:cs="Arial"/>
          <w:b w:val="0"/>
          <w:szCs w:val="22"/>
        </w:rPr>
        <w:t>Leave of Absence Training (for Officers in Charge and Escort Staff)</w:t>
      </w:r>
    </w:p>
    <w:p w14:paraId="322FE6B4" w14:textId="3C984182" w:rsidR="009B4989" w:rsidRPr="008508CE" w:rsidRDefault="0047766F" w:rsidP="0047766F">
      <w:pPr>
        <w:spacing w:after="60"/>
        <w:jc w:val="both"/>
        <w:rPr>
          <w:rFonts w:cs="Arial"/>
          <w:color w:val="0000FF"/>
          <w:u w:val="single"/>
        </w:rPr>
      </w:pPr>
      <w:r>
        <w:rPr>
          <w:rFonts w:cs="Arial"/>
          <w:position w:val="3"/>
          <w:szCs w:val="22"/>
        </w:rPr>
        <w:fldChar w:fldCharType="end"/>
      </w:r>
      <w:hyperlink r:id="rId20" w:history="1">
        <w:r w:rsidR="009B4989" w:rsidRPr="008508CE">
          <w:rPr>
            <w:rStyle w:val="Hyperlink"/>
            <w:rFonts w:cs="Arial"/>
          </w:rPr>
          <w:t>Queensland Human Rights Commission</w:t>
        </w:r>
      </w:hyperlink>
    </w:p>
    <w:p w14:paraId="0A4FCF1C" w14:textId="77777777" w:rsidR="0047766F" w:rsidRPr="008508CE" w:rsidRDefault="00520FD9" w:rsidP="0047766F">
      <w:pPr>
        <w:spacing w:after="60"/>
        <w:jc w:val="both"/>
        <w:rPr>
          <w:rStyle w:val="Hyperlink"/>
          <w:rFonts w:cs="Arial"/>
          <w:position w:val="3"/>
        </w:rPr>
      </w:pPr>
      <w:hyperlink r:id="rId21" w:history="1">
        <w:r w:rsidR="0047766F" w:rsidRPr="008508CE">
          <w:rPr>
            <w:rStyle w:val="Hyperlink"/>
            <w:rFonts w:cs="Arial"/>
            <w:position w:val="3"/>
          </w:rPr>
          <w:t>United Nations Rules for the Protection of Young People Deprived of Their Liberty 1990</w:t>
        </w:r>
      </w:hyperlink>
    </w:p>
    <w:p w14:paraId="4B851651" w14:textId="59C92E48" w:rsidR="003C7AB3" w:rsidRPr="008508CE" w:rsidRDefault="003C7AB3" w:rsidP="0047766F">
      <w:pPr>
        <w:spacing w:after="60"/>
        <w:jc w:val="both"/>
        <w:rPr>
          <w:rFonts w:cs="Arial"/>
          <w:color w:val="0000FF"/>
          <w:position w:val="3"/>
        </w:rPr>
      </w:pPr>
      <w:r w:rsidRPr="00781A48">
        <w:rPr>
          <w:rFonts w:cs="Arial"/>
          <w:position w:val="3"/>
        </w:rPr>
        <w:t>Youth Detention Centre Operations Manual</w:t>
      </w:r>
    </w:p>
    <w:p w14:paraId="4BB5F5DF" w14:textId="4C0067A7" w:rsidR="003C7AB3" w:rsidRPr="008508CE" w:rsidRDefault="003C7AB3" w:rsidP="0047766F">
      <w:pPr>
        <w:spacing w:after="60"/>
        <w:jc w:val="both"/>
        <w:rPr>
          <w:rFonts w:cs="Arial"/>
          <w:color w:val="0000FF"/>
          <w:position w:val="3"/>
        </w:rPr>
      </w:pPr>
      <w:r w:rsidRPr="00781A48">
        <w:rPr>
          <w:rFonts w:cs="Arial"/>
          <w:position w:val="3"/>
        </w:rPr>
        <w:t>Youth Justice delegations</w:t>
      </w:r>
    </w:p>
    <w:p w14:paraId="1EA63AB0" w14:textId="6BD7255B" w:rsidR="003C7AB3" w:rsidRPr="008508CE" w:rsidRDefault="003C7AB3" w:rsidP="006C49E1">
      <w:pPr>
        <w:spacing w:after="60"/>
        <w:jc w:val="both"/>
        <w:rPr>
          <w:rFonts w:cs="Arial"/>
          <w:color w:val="0000FF"/>
          <w:position w:val="3"/>
        </w:rPr>
      </w:pPr>
      <w:r w:rsidRPr="00781A48">
        <w:rPr>
          <w:rFonts w:cs="Arial"/>
          <w:position w:val="3"/>
        </w:rPr>
        <w:lastRenderedPageBreak/>
        <w:t>Youth Justice policies</w:t>
      </w:r>
    </w:p>
    <w:p w14:paraId="05AFBED4" w14:textId="77777777" w:rsidR="00615C0F" w:rsidRPr="008508CE" w:rsidRDefault="00615C0F" w:rsidP="00615C0F">
      <w:pPr>
        <w:pBdr>
          <w:bottom w:val="single" w:sz="6" w:space="1" w:color="auto"/>
        </w:pBdr>
        <w:jc w:val="both"/>
        <w:rPr>
          <w:color w:val="333333"/>
          <w:sz w:val="16"/>
        </w:rPr>
      </w:pPr>
    </w:p>
    <w:p w14:paraId="0A6DEF90" w14:textId="5839876B" w:rsidR="00AF308E" w:rsidRPr="008508CE" w:rsidRDefault="00A52277" w:rsidP="00AF308E">
      <w:pPr>
        <w:pStyle w:val="Heading7"/>
        <w:rPr>
          <w:rFonts w:ascii="Arial" w:hAnsi="Arial" w:cs="Arial"/>
          <w:color w:val="000000"/>
        </w:rPr>
      </w:pPr>
      <w:r>
        <w:rPr>
          <w:rFonts w:ascii="Arial" w:hAnsi="Arial" w:cs="Arial"/>
          <w:color w:val="000000"/>
        </w:rPr>
        <w:t>Bob Gee</w:t>
      </w:r>
    </w:p>
    <w:p w14:paraId="368C2880" w14:textId="77777777" w:rsidR="00AF308E" w:rsidRPr="00223BE7" w:rsidRDefault="00AF308E" w:rsidP="00AF308E">
      <w:pPr>
        <w:pStyle w:val="Heading7"/>
      </w:pPr>
      <w:r w:rsidRPr="008508CE">
        <w:rPr>
          <w:rFonts w:ascii="Arial" w:hAnsi="Arial" w:cs="Arial"/>
          <w:color w:val="000000"/>
        </w:rPr>
        <w:t>Director-General</w:t>
      </w:r>
    </w:p>
    <w:p w14:paraId="39FA9164" w14:textId="77777777" w:rsidR="00AF44CE" w:rsidRDefault="00AF44CE" w:rsidP="00A72C57">
      <w:pPr>
        <w:rPr>
          <w:lang w:val="en-US"/>
        </w:rPr>
        <w:sectPr w:rsidR="00AF44CE" w:rsidSect="00520FD9">
          <w:headerReference w:type="default" r:id="rId22"/>
          <w:footerReference w:type="default" r:id="rId23"/>
          <w:headerReference w:type="first" r:id="rId24"/>
          <w:pgSz w:w="11906" w:h="16838"/>
          <w:pgMar w:top="2410" w:right="1134" w:bottom="1276" w:left="1134" w:header="709" w:footer="266" w:gutter="0"/>
          <w:cols w:space="709"/>
          <w:titlePg/>
          <w:docGrid w:linePitch="360"/>
        </w:sectPr>
      </w:pPr>
    </w:p>
    <w:p w14:paraId="5CA86977" w14:textId="77777777" w:rsidR="00A72C57" w:rsidRPr="00A72C57" w:rsidRDefault="00A72C57" w:rsidP="0008659D">
      <w:pPr>
        <w:rPr>
          <w:lang w:val="en-US"/>
        </w:rPr>
      </w:pPr>
    </w:p>
    <w:sectPr w:rsidR="00A72C57" w:rsidRPr="00A72C57" w:rsidSect="00AF44CE">
      <w:type w:val="continuous"/>
      <w:pgSz w:w="11906" w:h="16838"/>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1939D" w14:textId="77777777" w:rsidR="00546FB4" w:rsidRDefault="00546FB4">
      <w:r>
        <w:separator/>
      </w:r>
    </w:p>
  </w:endnote>
  <w:endnote w:type="continuationSeparator" w:id="0">
    <w:p w14:paraId="5749ACF4" w14:textId="77777777" w:rsidR="00546FB4" w:rsidRDefault="0054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169532"/>
      <w:docPartObj>
        <w:docPartGallery w:val="Page Numbers (Bottom of Page)"/>
        <w:docPartUnique/>
      </w:docPartObj>
    </w:sdtPr>
    <w:sdtEndPr>
      <w:rPr>
        <w:noProof/>
      </w:rPr>
    </w:sdtEndPr>
    <w:sdtContent>
      <w:p w14:paraId="0EDA8E93" w14:textId="164D489A" w:rsidR="001C6AD8" w:rsidRDefault="001C6AD8" w:rsidP="001C6AD8">
        <w:pPr>
          <w:pStyle w:val="Footer"/>
          <w:spacing w:before="240" w:after="0"/>
          <w:jc w:val="center"/>
        </w:pPr>
        <w:r>
          <w:fldChar w:fldCharType="begin"/>
        </w:r>
        <w:r>
          <w:instrText xml:space="preserve"> PAGE   \* MERGEFORMAT </w:instrText>
        </w:r>
        <w:r>
          <w:fldChar w:fldCharType="separate"/>
        </w:r>
        <w:r>
          <w:rPr>
            <w:noProof/>
          </w:rPr>
          <w:t>2</w:t>
        </w:r>
        <w:r>
          <w:rPr>
            <w:noProof/>
          </w:rPr>
          <w:fldChar w:fldCharType="end"/>
        </w:r>
      </w:p>
    </w:sdtContent>
  </w:sdt>
  <w:p w14:paraId="0AD258C6" w14:textId="77777777" w:rsidR="001C6AD8" w:rsidRDefault="001C6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CC058" w14:textId="77777777" w:rsidR="00546FB4" w:rsidRDefault="00546FB4">
      <w:r>
        <w:separator/>
      </w:r>
    </w:p>
  </w:footnote>
  <w:footnote w:type="continuationSeparator" w:id="0">
    <w:p w14:paraId="776C0F99" w14:textId="77777777" w:rsidR="00546FB4" w:rsidRDefault="00546FB4">
      <w:r>
        <w:continuationSeparator/>
      </w:r>
    </w:p>
  </w:footnote>
  <w:footnote w:id="1">
    <w:p w14:paraId="6BC167CF" w14:textId="472FCB87" w:rsidR="00B5034A" w:rsidRPr="00EB482E" w:rsidRDefault="00B5034A" w:rsidP="00B5034A">
      <w:pPr>
        <w:pStyle w:val="FootnoteText"/>
        <w:rPr>
          <w:sz w:val="18"/>
          <w:szCs w:val="18"/>
        </w:rPr>
      </w:pPr>
      <w:r w:rsidRPr="00EB482E">
        <w:rPr>
          <w:rStyle w:val="FootnoteReference"/>
          <w:sz w:val="18"/>
          <w:szCs w:val="18"/>
        </w:rPr>
        <w:footnoteRef/>
      </w:r>
      <w:r w:rsidRPr="00EB482E">
        <w:rPr>
          <w:sz w:val="18"/>
          <w:szCs w:val="18"/>
        </w:rPr>
        <w:t xml:space="preserve"> At a minimum, escort training includes the successful completion of the e-learning module </w:t>
      </w:r>
      <w:r w:rsidRPr="00781A48">
        <w:rPr>
          <w:sz w:val="18"/>
          <w:szCs w:val="18"/>
        </w:rPr>
        <w:t>Leave of</w:t>
      </w:r>
      <w:r w:rsidR="003D6204" w:rsidRPr="00781A48">
        <w:rPr>
          <w:sz w:val="18"/>
          <w:szCs w:val="18"/>
        </w:rPr>
        <w:t xml:space="preserve"> a</w:t>
      </w:r>
      <w:r w:rsidRPr="00781A48">
        <w:rPr>
          <w:sz w:val="18"/>
          <w:szCs w:val="18"/>
        </w:rPr>
        <w:t xml:space="preserve">bsence (for </w:t>
      </w:r>
      <w:r w:rsidR="003D6204" w:rsidRPr="00781A48">
        <w:rPr>
          <w:sz w:val="18"/>
          <w:szCs w:val="18"/>
        </w:rPr>
        <w:t>o</w:t>
      </w:r>
      <w:r w:rsidRPr="00781A48">
        <w:rPr>
          <w:sz w:val="18"/>
          <w:szCs w:val="18"/>
        </w:rPr>
        <w:t xml:space="preserve">fficers in </w:t>
      </w:r>
      <w:r w:rsidR="003D6204" w:rsidRPr="00781A48">
        <w:rPr>
          <w:sz w:val="18"/>
          <w:szCs w:val="18"/>
        </w:rPr>
        <w:t>c</w:t>
      </w:r>
      <w:r w:rsidRPr="00781A48">
        <w:rPr>
          <w:sz w:val="18"/>
          <w:szCs w:val="18"/>
        </w:rPr>
        <w:t xml:space="preserve">harge and </w:t>
      </w:r>
      <w:r w:rsidR="003D6204" w:rsidRPr="00781A48">
        <w:rPr>
          <w:sz w:val="18"/>
          <w:szCs w:val="18"/>
        </w:rPr>
        <w:t>e</w:t>
      </w:r>
      <w:r w:rsidRPr="00781A48">
        <w:rPr>
          <w:sz w:val="18"/>
          <w:szCs w:val="18"/>
        </w:rPr>
        <w:t>scort staff</w:t>
      </w:r>
      <w:r w:rsidRPr="00EB482E">
        <w:rPr>
          <w:sz w:val="18"/>
          <w:szCs w:val="18"/>
        </w:rPr>
        <w:t xml:space="preserve">), which is available on iLearn. </w:t>
      </w:r>
    </w:p>
  </w:footnote>
  <w:footnote w:id="2">
    <w:p w14:paraId="0FB43D3E" w14:textId="2FEE5D52" w:rsidR="00067AAB" w:rsidRPr="00EA5FBD" w:rsidRDefault="00067AAB">
      <w:pPr>
        <w:pStyle w:val="FootnoteText"/>
        <w:rPr>
          <w:sz w:val="18"/>
          <w:szCs w:val="18"/>
        </w:rPr>
      </w:pPr>
      <w:r w:rsidRPr="00EA5FBD">
        <w:rPr>
          <w:rStyle w:val="FootnoteReference"/>
          <w:sz w:val="18"/>
          <w:szCs w:val="18"/>
        </w:rPr>
        <w:footnoteRef/>
      </w:r>
      <w:r w:rsidRPr="00EA5FBD">
        <w:rPr>
          <w:sz w:val="18"/>
          <w:szCs w:val="18"/>
        </w:rPr>
        <w:t xml:space="preserve"> These scenarios are included as part of the relevant training. </w:t>
      </w:r>
    </w:p>
  </w:footnote>
  <w:footnote w:id="3">
    <w:p w14:paraId="2E332FC4" w14:textId="15B3E11E" w:rsidR="00A70B92" w:rsidRDefault="00A70B92">
      <w:pPr>
        <w:pStyle w:val="FootnoteText"/>
      </w:pPr>
      <w:r w:rsidRPr="00A721F2">
        <w:rPr>
          <w:rStyle w:val="FootnoteReference"/>
        </w:rPr>
        <w:footnoteRef/>
      </w:r>
      <w:r w:rsidRPr="00A721F2">
        <w:t xml:space="preserve"> </w:t>
      </w:r>
      <w:r w:rsidRPr="00A721F2">
        <w:rPr>
          <w:rFonts w:cs="Arial"/>
          <w:sz w:val="18"/>
          <w:szCs w:val="18"/>
        </w:rPr>
        <w:t>Refer to definitions section.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EA7A" w14:textId="54CB9801" w:rsidR="00B21459" w:rsidRDefault="00520FD9">
    <w:pPr>
      <w:pStyle w:val="Header"/>
    </w:pPr>
    <w:r>
      <w:rPr>
        <w:noProof/>
      </w:rPr>
      <w:drawing>
        <wp:anchor distT="0" distB="0" distL="114300" distR="114300" simplePos="0" relativeHeight="251665408" behindDoc="1" locked="0" layoutInCell="1" allowOverlap="1" wp14:anchorId="21933761" wp14:editId="367FEDD2">
          <wp:simplePos x="0" y="0"/>
          <wp:positionH relativeFrom="page">
            <wp:align>right</wp:align>
          </wp:positionH>
          <wp:positionV relativeFrom="paragraph">
            <wp:posOffset>-452580</wp:posOffset>
          </wp:positionV>
          <wp:extent cx="7560000" cy="1285200"/>
          <wp:effectExtent l="0" t="0" r="3175" b="0"/>
          <wp:wrapNone/>
          <wp:docPr id="1531318431" name="Picture 1531318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75121" name="Picture 431975121"/>
                  <pic:cNvPicPr/>
                </pic:nvPicPr>
                <pic:blipFill>
                  <a:blip r:embed="rId1"/>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2FB8" w14:textId="5DC466C6" w:rsidR="00520FD9" w:rsidRDefault="00520FD9">
    <w:pPr>
      <w:pStyle w:val="Header"/>
    </w:pPr>
    <w:r>
      <w:rPr>
        <w:noProof/>
      </w:rPr>
      <w:drawing>
        <wp:anchor distT="0" distB="0" distL="114300" distR="114300" simplePos="0" relativeHeight="251663360" behindDoc="1" locked="0" layoutInCell="1" allowOverlap="1" wp14:anchorId="52A7A514" wp14:editId="772E888B">
          <wp:simplePos x="0" y="0"/>
          <wp:positionH relativeFrom="page">
            <wp:align>left</wp:align>
          </wp:positionH>
          <wp:positionV relativeFrom="paragraph">
            <wp:posOffset>-442070</wp:posOffset>
          </wp:positionV>
          <wp:extent cx="7599600" cy="10749756"/>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71707" name="Picture 1"/>
                  <pic:cNvPicPr/>
                </pic:nvPicPr>
                <pic:blipFill>
                  <a:blip r:embed="rId1"/>
                  <a:stretch>
                    <a:fillRect/>
                  </a:stretch>
                </pic:blipFill>
                <pic:spPr>
                  <a:xfrm>
                    <a:off x="0" y="0"/>
                    <a:ext cx="7599600" cy="107497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4887"/>
    <w:multiLevelType w:val="hybridMultilevel"/>
    <w:tmpl w:val="7402D18E"/>
    <w:lvl w:ilvl="0" w:tplc="E5EC4E24">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F24FB6"/>
    <w:multiLevelType w:val="hybridMultilevel"/>
    <w:tmpl w:val="C4A685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2A6434"/>
    <w:multiLevelType w:val="hybridMultilevel"/>
    <w:tmpl w:val="DFF41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FA1491"/>
    <w:multiLevelType w:val="hybridMultilevel"/>
    <w:tmpl w:val="5412ACE2"/>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 w15:restartNumberingAfterBreak="0">
    <w:nsid w:val="0D3E3E25"/>
    <w:multiLevelType w:val="hybridMultilevel"/>
    <w:tmpl w:val="1E9A78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7A3230"/>
    <w:multiLevelType w:val="hybridMultilevel"/>
    <w:tmpl w:val="5044D282"/>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6" w15:restartNumberingAfterBreak="0">
    <w:nsid w:val="0F625691"/>
    <w:multiLevelType w:val="hybridMultilevel"/>
    <w:tmpl w:val="4502D414"/>
    <w:lvl w:ilvl="0" w:tplc="C64A7F66">
      <w:start w:val="1"/>
      <w:numFmt w:val="decimal"/>
      <w:lvlText w:val="1.%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4D0CC6"/>
    <w:multiLevelType w:val="hybridMultilevel"/>
    <w:tmpl w:val="6540B68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DB0B47"/>
    <w:multiLevelType w:val="hybridMultilevel"/>
    <w:tmpl w:val="9D4C197C"/>
    <w:lvl w:ilvl="0" w:tplc="FFFFFFFF">
      <w:start w:val="1"/>
      <w:numFmt w:val="bullet"/>
      <w:lvlText w:val=""/>
      <w:lvlJc w:val="left"/>
      <w:pPr>
        <w:tabs>
          <w:tab w:val="num" w:pos="360"/>
        </w:tabs>
        <w:ind w:left="360" w:hanging="360"/>
      </w:pPr>
      <w:rPr>
        <w:rFonts w:ascii="Symbol" w:hAnsi="Symbol" w:hint="default"/>
      </w:rPr>
    </w:lvl>
    <w:lvl w:ilvl="1" w:tplc="5B507C8C">
      <w:start w:val="1"/>
      <w:numFmt w:val="bullet"/>
      <w:lvlText w:val=""/>
      <w:lvlJc w:val="left"/>
      <w:pPr>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6090D03"/>
    <w:multiLevelType w:val="hybridMultilevel"/>
    <w:tmpl w:val="B728F9D6"/>
    <w:lvl w:ilvl="0" w:tplc="0C663AA4">
      <w:start w:val="1"/>
      <w:numFmt w:val="bullet"/>
      <w:lvlText w:val=""/>
      <w:lvlJc w:val="left"/>
      <w:pPr>
        <w:tabs>
          <w:tab w:val="num" w:pos="227"/>
        </w:tabs>
        <w:ind w:left="227" w:hanging="227"/>
      </w:pPr>
      <w:rPr>
        <w:rFonts w:ascii="Symbol" w:hAnsi="Symbol" w:hint="default"/>
        <w:sz w:val="20"/>
        <w:szCs w:val="20"/>
      </w:rPr>
    </w:lvl>
    <w:lvl w:ilvl="1" w:tplc="08090001">
      <w:start w:val="1"/>
      <w:numFmt w:val="bullet"/>
      <w:lvlText w:val=""/>
      <w:lvlJc w:val="left"/>
      <w:pPr>
        <w:tabs>
          <w:tab w:val="num" w:pos="1213"/>
        </w:tabs>
        <w:ind w:left="1213" w:hanging="360"/>
      </w:pPr>
      <w:rPr>
        <w:rFonts w:ascii="Symbol" w:hAnsi="Symbol" w:hint="default"/>
        <w:sz w:val="20"/>
        <w:szCs w:val="20"/>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Wingdings"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Wingdings"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10" w15:restartNumberingAfterBreak="0">
    <w:nsid w:val="179E2ED7"/>
    <w:multiLevelType w:val="hybridMultilevel"/>
    <w:tmpl w:val="61BCFECE"/>
    <w:lvl w:ilvl="0" w:tplc="E5EC4E24">
      <w:start w:val="1"/>
      <w:numFmt w:val="bullet"/>
      <w:lvlText w:val="­"/>
      <w:lvlJc w:val="left"/>
      <w:pPr>
        <w:ind w:left="1077" w:hanging="360"/>
      </w:pPr>
      <w:rPr>
        <w:rFonts w:ascii="Courier New" w:hAnsi="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1A4C1042"/>
    <w:multiLevelType w:val="hybridMultilevel"/>
    <w:tmpl w:val="CFE8AD20"/>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2" w15:restartNumberingAfterBreak="0">
    <w:nsid w:val="1B0D7CEB"/>
    <w:multiLevelType w:val="hybridMultilevel"/>
    <w:tmpl w:val="2E363616"/>
    <w:lvl w:ilvl="0" w:tplc="0C090001">
      <w:start w:val="1"/>
      <w:numFmt w:val="bullet"/>
      <w:lvlText w:val=""/>
      <w:lvlJc w:val="left"/>
      <w:pPr>
        <w:tabs>
          <w:tab w:val="num" w:pos="76"/>
        </w:tabs>
        <w:ind w:left="76" w:hanging="360"/>
      </w:pPr>
      <w:rPr>
        <w:rFonts w:ascii="Symbol" w:hAnsi="Symbol" w:hint="default"/>
      </w:rPr>
    </w:lvl>
    <w:lvl w:ilvl="1" w:tplc="0C090003">
      <w:start w:val="1"/>
      <w:numFmt w:val="bullet"/>
      <w:lvlText w:val="o"/>
      <w:lvlJc w:val="left"/>
      <w:pPr>
        <w:tabs>
          <w:tab w:val="num" w:pos="796"/>
        </w:tabs>
        <w:ind w:left="796" w:hanging="360"/>
      </w:pPr>
      <w:rPr>
        <w:rFonts w:ascii="Courier New" w:hAnsi="Courier New" w:cs="Courier New" w:hint="default"/>
      </w:rPr>
    </w:lvl>
    <w:lvl w:ilvl="2" w:tplc="0C090005" w:tentative="1">
      <w:start w:val="1"/>
      <w:numFmt w:val="bullet"/>
      <w:lvlText w:val=""/>
      <w:lvlJc w:val="left"/>
      <w:pPr>
        <w:tabs>
          <w:tab w:val="num" w:pos="1516"/>
        </w:tabs>
        <w:ind w:left="1516" w:hanging="360"/>
      </w:pPr>
      <w:rPr>
        <w:rFonts w:ascii="Wingdings" w:hAnsi="Wingdings" w:hint="default"/>
      </w:rPr>
    </w:lvl>
    <w:lvl w:ilvl="3" w:tplc="0C090001" w:tentative="1">
      <w:start w:val="1"/>
      <w:numFmt w:val="bullet"/>
      <w:lvlText w:val=""/>
      <w:lvlJc w:val="left"/>
      <w:pPr>
        <w:tabs>
          <w:tab w:val="num" w:pos="2236"/>
        </w:tabs>
        <w:ind w:left="2236" w:hanging="360"/>
      </w:pPr>
      <w:rPr>
        <w:rFonts w:ascii="Symbol" w:hAnsi="Symbol" w:hint="default"/>
      </w:rPr>
    </w:lvl>
    <w:lvl w:ilvl="4" w:tplc="0C090003" w:tentative="1">
      <w:start w:val="1"/>
      <w:numFmt w:val="bullet"/>
      <w:lvlText w:val="o"/>
      <w:lvlJc w:val="left"/>
      <w:pPr>
        <w:tabs>
          <w:tab w:val="num" w:pos="2956"/>
        </w:tabs>
        <w:ind w:left="2956" w:hanging="360"/>
      </w:pPr>
      <w:rPr>
        <w:rFonts w:ascii="Courier New" w:hAnsi="Courier New" w:cs="Courier New" w:hint="default"/>
      </w:rPr>
    </w:lvl>
    <w:lvl w:ilvl="5" w:tplc="0C090005" w:tentative="1">
      <w:start w:val="1"/>
      <w:numFmt w:val="bullet"/>
      <w:lvlText w:val=""/>
      <w:lvlJc w:val="left"/>
      <w:pPr>
        <w:tabs>
          <w:tab w:val="num" w:pos="3676"/>
        </w:tabs>
        <w:ind w:left="3676" w:hanging="360"/>
      </w:pPr>
      <w:rPr>
        <w:rFonts w:ascii="Wingdings" w:hAnsi="Wingdings" w:hint="default"/>
      </w:rPr>
    </w:lvl>
    <w:lvl w:ilvl="6" w:tplc="0C090001" w:tentative="1">
      <w:start w:val="1"/>
      <w:numFmt w:val="bullet"/>
      <w:lvlText w:val=""/>
      <w:lvlJc w:val="left"/>
      <w:pPr>
        <w:tabs>
          <w:tab w:val="num" w:pos="4396"/>
        </w:tabs>
        <w:ind w:left="4396" w:hanging="360"/>
      </w:pPr>
      <w:rPr>
        <w:rFonts w:ascii="Symbol" w:hAnsi="Symbol" w:hint="default"/>
      </w:rPr>
    </w:lvl>
    <w:lvl w:ilvl="7" w:tplc="0C090003" w:tentative="1">
      <w:start w:val="1"/>
      <w:numFmt w:val="bullet"/>
      <w:lvlText w:val="o"/>
      <w:lvlJc w:val="left"/>
      <w:pPr>
        <w:tabs>
          <w:tab w:val="num" w:pos="5116"/>
        </w:tabs>
        <w:ind w:left="5116" w:hanging="360"/>
      </w:pPr>
      <w:rPr>
        <w:rFonts w:ascii="Courier New" w:hAnsi="Courier New" w:cs="Courier New" w:hint="default"/>
      </w:rPr>
    </w:lvl>
    <w:lvl w:ilvl="8" w:tplc="0C090005" w:tentative="1">
      <w:start w:val="1"/>
      <w:numFmt w:val="bullet"/>
      <w:lvlText w:val=""/>
      <w:lvlJc w:val="left"/>
      <w:pPr>
        <w:tabs>
          <w:tab w:val="num" w:pos="5836"/>
        </w:tabs>
        <w:ind w:left="5836" w:hanging="360"/>
      </w:pPr>
      <w:rPr>
        <w:rFonts w:ascii="Wingdings" w:hAnsi="Wingdings" w:hint="default"/>
      </w:rPr>
    </w:lvl>
  </w:abstractNum>
  <w:abstractNum w:abstractNumId="13" w15:restartNumberingAfterBreak="0">
    <w:nsid w:val="1C580F39"/>
    <w:multiLevelType w:val="hybridMultilevel"/>
    <w:tmpl w:val="513251D6"/>
    <w:lvl w:ilvl="0" w:tplc="0C663AA4">
      <w:start w:val="1"/>
      <w:numFmt w:val="bullet"/>
      <w:lvlText w:val=""/>
      <w:lvlJc w:val="left"/>
      <w:pPr>
        <w:tabs>
          <w:tab w:val="num" w:pos="227"/>
        </w:tabs>
        <w:ind w:left="227" w:hanging="227"/>
      </w:pPr>
      <w:rPr>
        <w:rFonts w:ascii="Symbol" w:hAnsi="Symbol" w:hint="default"/>
        <w:sz w:val="20"/>
        <w:szCs w:val="20"/>
      </w:rPr>
    </w:lvl>
    <w:lvl w:ilvl="1" w:tplc="E5EC4E24">
      <w:start w:val="1"/>
      <w:numFmt w:val="bullet"/>
      <w:lvlText w:val="­"/>
      <w:lvlJc w:val="left"/>
      <w:pPr>
        <w:tabs>
          <w:tab w:val="num" w:pos="1213"/>
        </w:tabs>
        <w:ind w:left="1213" w:hanging="360"/>
      </w:pPr>
      <w:rPr>
        <w:rFonts w:ascii="Courier New" w:hAnsi="Courier New" w:hint="default"/>
        <w:sz w:val="20"/>
        <w:szCs w:val="20"/>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Wingdings"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Wingdings"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14" w15:restartNumberingAfterBreak="0">
    <w:nsid w:val="1D697775"/>
    <w:multiLevelType w:val="hybridMultilevel"/>
    <w:tmpl w:val="5156A14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FBD46D2"/>
    <w:multiLevelType w:val="hybridMultilevel"/>
    <w:tmpl w:val="4D2E47D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6" w15:restartNumberingAfterBreak="0">
    <w:nsid w:val="24377F1B"/>
    <w:multiLevelType w:val="hybridMultilevel"/>
    <w:tmpl w:val="1F36D742"/>
    <w:lvl w:ilvl="0" w:tplc="72B059A2">
      <w:start w:val="1"/>
      <w:numFmt w:val="decimal"/>
      <w:lvlText w:val="6.%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7175DA"/>
    <w:multiLevelType w:val="hybridMultilevel"/>
    <w:tmpl w:val="14A2E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492186"/>
    <w:multiLevelType w:val="hybridMultilevel"/>
    <w:tmpl w:val="7A9AEE0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C870248"/>
    <w:multiLevelType w:val="hybridMultilevel"/>
    <w:tmpl w:val="6CD2328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0" w15:restartNumberingAfterBreak="0">
    <w:nsid w:val="2FD408EC"/>
    <w:multiLevelType w:val="hybridMultilevel"/>
    <w:tmpl w:val="879CF0A6"/>
    <w:lvl w:ilvl="0" w:tplc="0C090001">
      <w:start w:val="1"/>
      <w:numFmt w:val="bullet"/>
      <w:lvlText w:val=""/>
      <w:lvlJc w:val="left"/>
      <w:pPr>
        <w:ind w:left="786" w:hanging="360"/>
      </w:pPr>
      <w:rPr>
        <w:rFonts w:ascii="Symbol" w:hAnsi="Symbol"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1" w15:restartNumberingAfterBreak="0">
    <w:nsid w:val="32FC3DF5"/>
    <w:multiLevelType w:val="multilevel"/>
    <w:tmpl w:val="59B2901A"/>
    <w:lvl w:ilvl="0">
      <w:start w:val="7"/>
      <w:numFmt w:val="decimal"/>
      <w:lvlText w:val="%1"/>
      <w:lvlJc w:val="left"/>
      <w:pPr>
        <w:ind w:left="360" w:hanging="360"/>
      </w:pPr>
      <w:rPr>
        <w:rFonts w:cs="Arial" w:hint="default"/>
        <w:b w:val="0"/>
        <w:sz w:val="22"/>
      </w:rPr>
    </w:lvl>
    <w:lvl w:ilvl="1">
      <w:start w:val="1"/>
      <w:numFmt w:val="decimal"/>
      <w:lvlText w:val="%1.%2"/>
      <w:lvlJc w:val="left"/>
      <w:pPr>
        <w:ind w:left="360" w:hanging="360"/>
      </w:pPr>
      <w:rPr>
        <w:rFonts w:cs="Arial" w:hint="default"/>
        <w:b w:val="0"/>
        <w:sz w:val="22"/>
      </w:rPr>
    </w:lvl>
    <w:lvl w:ilvl="2">
      <w:start w:val="1"/>
      <w:numFmt w:val="decimal"/>
      <w:lvlText w:val="%1.%2.%3"/>
      <w:lvlJc w:val="left"/>
      <w:pPr>
        <w:ind w:left="720" w:hanging="720"/>
      </w:pPr>
      <w:rPr>
        <w:rFonts w:cs="Arial" w:hint="default"/>
        <w:b w:val="0"/>
        <w:sz w:val="22"/>
      </w:rPr>
    </w:lvl>
    <w:lvl w:ilvl="3">
      <w:start w:val="1"/>
      <w:numFmt w:val="decimal"/>
      <w:lvlText w:val="%1.%2.%3.%4"/>
      <w:lvlJc w:val="left"/>
      <w:pPr>
        <w:ind w:left="720" w:hanging="720"/>
      </w:pPr>
      <w:rPr>
        <w:rFonts w:cs="Arial" w:hint="default"/>
        <w:b w:val="0"/>
        <w:sz w:val="22"/>
      </w:rPr>
    </w:lvl>
    <w:lvl w:ilvl="4">
      <w:start w:val="1"/>
      <w:numFmt w:val="decimal"/>
      <w:lvlText w:val="%1.%2.%3.%4.%5"/>
      <w:lvlJc w:val="left"/>
      <w:pPr>
        <w:ind w:left="1080" w:hanging="1080"/>
      </w:pPr>
      <w:rPr>
        <w:rFonts w:cs="Arial" w:hint="default"/>
        <w:b w:val="0"/>
        <w:sz w:val="22"/>
      </w:rPr>
    </w:lvl>
    <w:lvl w:ilvl="5">
      <w:start w:val="1"/>
      <w:numFmt w:val="decimal"/>
      <w:lvlText w:val="%1.%2.%3.%4.%5.%6"/>
      <w:lvlJc w:val="left"/>
      <w:pPr>
        <w:ind w:left="1080" w:hanging="1080"/>
      </w:pPr>
      <w:rPr>
        <w:rFonts w:cs="Arial" w:hint="default"/>
        <w:b w:val="0"/>
        <w:sz w:val="22"/>
      </w:rPr>
    </w:lvl>
    <w:lvl w:ilvl="6">
      <w:start w:val="1"/>
      <w:numFmt w:val="decimal"/>
      <w:lvlText w:val="%1.%2.%3.%4.%5.%6.%7"/>
      <w:lvlJc w:val="left"/>
      <w:pPr>
        <w:ind w:left="1440" w:hanging="1440"/>
      </w:pPr>
      <w:rPr>
        <w:rFonts w:cs="Arial" w:hint="default"/>
        <w:b w:val="0"/>
        <w:sz w:val="22"/>
      </w:rPr>
    </w:lvl>
    <w:lvl w:ilvl="7">
      <w:start w:val="1"/>
      <w:numFmt w:val="decimal"/>
      <w:lvlText w:val="%1.%2.%3.%4.%5.%6.%7.%8"/>
      <w:lvlJc w:val="left"/>
      <w:pPr>
        <w:ind w:left="1440" w:hanging="1440"/>
      </w:pPr>
      <w:rPr>
        <w:rFonts w:cs="Arial" w:hint="default"/>
        <w:b w:val="0"/>
        <w:sz w:val="22"/>
      </w:rPr>
    </w:lvl>
    <w:lvl w:ilvl="8">
      <w:start w:val="1"/>
      <w:numFmt w:val="decimal"/>
      <w:lvlText w:val="%1.%2.%3.%4.%5.%6.%7.%8.%9"/>
      <w:lvlJc w:val="left"/>
      <w:pPr>
        <w:ind w:left="1800" w:hanging="1800"/>
      </w:pPr>
      <w:rPr>
        <w:rFonts w:cs="Arial" w:hint="default"/>
        <w:b w:val="0"/>
        <w:sz w:val="22"/>
      </w:rPr>
    </w:lvl>
  </w:abstractNum>
  <w:abstractNum w:abstractNumId="22" w15:restartNumberingAfterBreak="0">
    <w:nsid w:val="33835E10"/>
    <w:multiLevelType w:val="hybridMultilevel"/>
    <w:tmpl w:val="14569BE4"/>
    <w:lvl w:ilvl="0" w:tplc="A34C0C9A">
      <w:start w:val="1"/>
      <w:numFmt w:val="decimal"/>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4154C8C"/>
    <w:multiLevelType w:val="hybridMultilevel"/>
    <w:tmpl w:val="A770234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9CC7D24"/>
    <w:multiLevelType w:val="hybridMultilevel"/>
    <w:tmpl w:val="2F620BEC"/>
    <w:lvl w:ilvl="0" w:tplc="58D676C8">
      <w:start w:val="1"/>
      <w:numFmt w:val="decimal"/>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A0C1683"/>
    <w:multiLevelType w:val="hybridMultilevel"/>
    <w:tmpl w:val="FD703A9C"/>
    <w:lvl w:ilvl="0" w:tplc="A84AC1F4">
      <w:start w:val="1"/>
      <w:numFmt w:val="decimal"/>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A921FC6"/>
    <w:multiLevelType w:val="hybridMultilevel"/>
    <w:tmpl w:val="442A913C"/>
    <w:lvl w:ilvl="0" w:tplc="E5EC4E24">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3CAD6B29"/>
    <w:multiLevelType w:val="hybridMultilevel"/>
    <w:tmpl w:val="AD7CDF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DC16248"/>
    <w:multiLevelType w:val="hybridMultilevel"/>
    <w:tmpl w:val="5F629B7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9"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E9C3821"/>
    <w:multiLevelType w:val="multilevel"/>
    <w:tmpl w:val="150484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0925E8E"/>
    <w:multiLevelType w:val="hybridMultilevel"/>
    <w:tmpl w:val="8898D63C"/>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2" w15:restartNumberingAfterBreak="0">
    <w:nsid w:val="40F94D21"/>
    <w:multiLevelType w:val="multilevel"/>
    <w:tmpl w:val="70920064"/>
    <w:lvl w:ilvl="0">
      <w:start w:val="6"/>
      <w:numFmt w:val="decimal"/>
      <w:lvlText w:val="%1"/>
      <w:lvlJc w:val="left"/>
      <w:pPr>
        <w:ind w:left="360" w:hanging="360"/>
      </w:pPr>
      <w:rPr>
        <w:rFonts w:cs="Arial"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33" w15:restartNumberingAfterBreak="0">
    <w:nsid w:val="4BB05A75"/>
    <w:multiLevelType w:val="hybridMultilevel"/>
    <w:tmpl w:val="F5D82BD2"/>
    <w:lvl w:ilvl="0" w:tplc="B7A48B58">
      <w:start w:val="1"/>
      <w:numFmt w:val="decimal"/>
      <w:lvlText w:val="5.%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4C5C3016"/>
    <w:multiLevelType w:val="hybridMultilevel"/>
    <w:tmpl w:val="0E44A668"/>
    <w:lvl w:ilvl="0" w:tplc="5B507C8C">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5" w15:restartNumberingAfterBreak="0">
    <w:nsid w:val="4DC94B91"/>
    <w:multiLevelType w:val="hybridMultilevel"/>
    <w:tmpl w:val="7422CFC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6" w15:restartNumberingAfterBreak="0">
    <w:nsid w:val="513E10B0"/>
    <w:multiLevelType w:val="hybridMultilevel"/>
    <w:tmpl w:val="AD4A88B4"/>
    <w:lvl w:ilvl="0" w:tplc="E5EC4E24">
      <w:start w:val="1"/>
      <w:numFmt w:val="bullet"/>
      <w:lvlText w:val="­"/>
      <w:lvlJc w:val="left"/>
      <w:pPr>
        <w:ind w:left="1573" w:hanging="360"/>
      </w:pPr>
      <w:rPr>
        <w:rFonts w:ascii="Courier New" w:hAnsi="Courier New" w:hint="default"/>
      </w:rPr>
    </w:lvl>
    <w:lvl w:ilvl="1" w:tplc="0C090003" w:tentative="1">
      <w:start w:val="1"/>
      <w:numFmt w:val="bullet"/>
      <w:lvlText w:val="o"/>
      <w:lvlJc w:val="left"/>
      <w:pPr>
        <w:ind w:left="2293" w:hanging="360"/>
      </w:pPr>
      <w:rPr>
        <w:rFonts w:ascii="Courier New" w:hAnsi="Courier New" w:cs="Courier New" w:hint="default"/>
      </w:rPr>
    </w:lvl>
    <w:lvl w:ilvl="2" w:tplc="0C090005" w:tentative="1">
      <w:start w:val="1"/>
      <w:numFmt w:val="bullet"/>
      <w:lvlText w:val=""/>
      <w:lvlJc w:val="left"/>
      <w:pPr>
        <w:ind w:left="3013" w:hanging="360"/>
      </w:pPr>
      <w:rPr>
        <w:rFonts w:ascii="Wingdings" w:hAnsi="Wingdings" w:hint="default"/>
      </w:rPr>
    </w:lvl>
    <w:lvl w:ilvl="3" w:tplc="0C090001" w:tentative="1">
      <w:start w:val="1"/>
      <w:numFmt w:val="bullet"/>
      <w:lvlText w:val=""/>
      <w:lvlJc w:val="left"/>
      <w:pPr>
        <w:ind w:left="3733" w:hanging="360"/>
      </w:pPr>
      <w:rPr>
        <w:rFonts w:ascii="Symbol" w:hAnsi="Symbol" w:hint="default"/>
      </w:rPr>
    </w:lvl>
    <w:lvl w:ilvl="4" w:tplc="0C090003" w:tentative="1">
      <w:start w:val="1"/>
      <w:numFmt w:val="bullet"/>
      <w:lvlText w:val="o"/>
      <w:lvlJc w:val="left"/>
      <w:pPr>
        <w:ind w:left="4453" w:hanging="360"/>
      </w:pPr>
      <w:rPr>
        <w:rFonts w:ascii="Courier New" w:hAnsi="Courier New" w:cs="Courier New" w:hint="default"/>
      </w:rPr>
    </w:lvl>
    <w:lvl w:ilvl="5" w:tplc="0C090005" w:tentative="1">
      <w:start w:val="1"/>
      <w:numFmt w:val="bullet"/>
      <w:lvlText w:val=""/>
      <w:lvlJc w:val="left"/>
      <w:pPr>
        <w:ind w:left="5173" w:hanging="360"/>
      </w:pPr>
      <w:rPr>
        <w:rFonts w:ascii="Wingdings" w:hAnsi="Wingdings" w:hint="default"/>
      </w:rPr>
    </w:lvl>
    <w:lvl w:ilvl="6" w:tplc="0C090001" w:tentative="1">
      <w:start w:val="1"/>
      <w:numFmt w:val="bullet"/>
      <w:lvlText w:val=""/>
      <w:lvlJc w:val="left"/>
      <w:pPr>
        <w:ind w:left="5893" w:hanging="360"/>
      </w:pPr>
      <w:rPr>
        <w:rFonts w:ascii="Symbol" w:hAnsi="Symbol" w:hint="default"/>
      </w:rPr>
    </w:lvl>
    <w:lvl w:ilvl="7" w:tplc="0C090003" w:tentative="1">
      <w:start w:val="1"/>
      <w:numFmt w:val="bullet"/>
      <w:lvlText w:val="o"/>
      <w:lvlJc w:val="left"/>
      <w:pPr>
        <w:ind w:left="6613" w:hanging="360"/>
      </w:pPr>
      <w:rPr>
        <w:rFonts w:ascii="Courier New" w:hAnsi="Courier New" w:cs="Courier New" w:hint="default"/>
      </w:rPr>
    </w:lvl>
    <w:lvl w:ilvl="8" w:tplc="0C090005" w:tentative="1">
      <w:start w:val="1"/>
      <w:numFmt w:val="bullet"/>
      <w:lvlText w:val=""/>
      <w:lvlJc w:val="left"/>
      <w:pPr>
        <w:ind w:left="7333" w:hanging="360"/>
      </w:pPr>
      <w:rPr>
        <w:rFonts w:ascii="Wingdings" w:hAnsi="Wingdings" w:hint="default"/>
      </w:rPr>
    </w:lvl>
  </w:abstractNum>
  <w:abstractNum w:abstractNumId="37" w15:restartNumberingAfterBreak="0">
    <w:nsid w:val="52997F37"/>
    <w:multiLevelType w:val="hybridMultilevel"/>
    <w:tmpl w:val="8D86CB64"/>
    <w:lvl w:ilvl="0" w:tplc="FFFFFFFF">
      <w:start w:val="1"/>
      <w:numFmt w:val="bullet"/>
      <w:lvlText w:val=""/>
      <w:lvlJc w:val="left"/>
      <w:pPr>
        <w:tabs>
          <w:tab w:val="num" w:pos="360"/>
        </w:tabs>
        <w:ind w:left="360" w:hanging="360"/>
      </w:pPr>
      <w:rPr>
        <w:rFonts w:ascii="Symbol" w:hAnsi="Symbol" w:hint="default"/>
      </w:rPr>
    </w:lvl>
    <w:lvl w:ilvl="1" w:tplc="5B507C8C">
      <w:start w:val="1"/>
      <w:numFmt w:val="bullet"/>
      <w:lvlText w:val=""/>
      <w:lvlJc w:val="left"/>
      <w:pPr>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93B01DD"/>
    <w:multiLevelType w:val="hybridMultilevel"/>
    <w:tmpl w:val="FEEAEA92"/>
    <w:lvl w:ilvl="0" w:tplc="58D676C8">
      <w:start w:val="1"/>
      <w:numFmt w:val="decimal"/>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F0A4C00"/>
    <w:multiLevelType w:val="hybridMultilevel"/>
    <w:tmpl w:val="CE0E73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0E27D38"/>
    <w:multiLevelType w:val="hybridMultilevel"/>
    <w:tmpl w:val="CEBA3960"/>
    <w:lvl w:ilvl="0" w:tplc="FFFFFFFF">
      <w:start w:val="1"/>
      <w:numFmt w:val="bullet"/>
      <w:lvlText w:val=""/>
      <w:lvlJc w:val="left"/>
      <w:pPr>
        <w:tabs>
          <w:tab w:val="num" w:pos="360"/>
        </w:tabs>
        <w:ind w:left="360" w:hanging="360"/>
      </w:pPr>
      <w:rPr>
        <w:rFonts w:ascii="Symbol" w:hAnsi="Symbol" w:hint="default"/>
      </w:rPr>
    </w:lvl>
    <w:lvl w:ilvl="1" w:tplc="5B507C8C">
      <w:start w:val="1"/>
      <w:numFmt w:val="bullet"/>
      <w:lvlText w:val=""/>
      <w:lvlJc w:val="left"/>
      <w:pPr>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12A5C6B"/>
    <w:multiLevelType w:val="hybridMultilevel"/>
    <w:tmpl w:val="503A18AC"/>
    <w:lvl w:ilvl="0" w:tplc="E5EC4E24">
      <w:start w:val="1"/>
      <w:numFmt w:val="bullet"/>
      <w:lvlText w:val="­"/>
      <w:lvlJc w:val="left"/>
      <w:pPr>
        <w:tabs>
          <w:tab w:val="num" w:pos="720"/>
        </w:tabs>
        <w:ind w:left="720" w:hanging="360"/>
      </w:pPr>
      <w:rPr>
        <w:rFonts w:ascii="Courier New" w:hAnsi="Courier New" w:cs="Times New Roman"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3B32369"/>
    <w:multiLevelType w:val="hybridMultilevel"/>
    <w:tmpl w:val="9AD675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32E092F"/>
    <w:multiLevelType w:val="hybridMultilevel"/>
    <w:tmpl w:val="1DCEABAC"/>
    <w:lvl w:ilvl="0" w:tplc="E5EC4E24">
      <w:start w:val="1"/>
      <w:numFmt w:val="bullet"/>
      <w:lvlText w:val="­"/>
      <w:lvlJc w:val="left"/>
      <w:pPr>
        <w:ind w:left="717" w:hanging="360"/>
      </w:pPr>
      <w:rPr>
        <w:rFonts w:ascii="Courier New" w:hAnsi="Courier New"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44" w15:restartNumberingAfterBreak="0">
    <w:nsid w:val="7B5D6698"/>
    <w:multiLevelType w:val="multilevel"/>
    <w:tmpl w:val="62FCC19A"/>
    <w:lvl w:ilvl="0">
      <w:start w:val="1"/>
      <w:numFmt w:val="decimal"/>
      <w:lvlText w:val="%1"/>
      <w:lvlJc w:val="left"/>
      <w:pPr>
        <w:ind w:left="360" w:hanging="360"/>
      </w:pPr>
      <w:rPr>
        <w:rFonts w:hint="default"/>
      </w:rPr>
    </w:lvl>
    <w:lvl w:ilvl="1">
      <w:start w:val="1"/>
      <w:numFmt w:val="decimal"/>
      <w:lvlText w:val="%1.%2"/>
      <w:lvlJc w:val="left"/>
      <w:pPr>
        <w:ind w:left="3060" w:hanging="360"/>
      </w:pPr>
      <w:rPr>
        <w:rFonts w:hint="default"/>
      </w:rPr>
    </w:lvl>
    <w:lvl w:ilvl="2">
      <w:start w:val="1"/>
      <w:numFmt w:val="decimal"/>
      <w:lvlText w:val="%1.%2.%3"/>
      <w:lvlJc w:val="left"/>
      <w:pPr>
        <w:ind w:left="6120" w:hanging="720"/>
      </w:pPr>
      <w:rPr>
        <w:rFonts w:hint="default"/>
      </w:rPr>
    </w:lvl>
    <w:lvl w:ilvl="3">
      <w:start w:val="1"/>
      <w:numFmt w:val="decimal"/>
      <w:lvlText w:val="%1.%2.%3.%4"/>
      <w:lvlJc w:val="left"/>
      <w:pPr>
        <w:ind w:left="8820" w:hanging="720"/>
      </w:pPr>
      <w:rPr>
        <w:rFonts w:hint="default"/>
      </w:rPr>
    </w:lvl>
    <w:lvl w:ilvl="4">
      <w:start w:val="1"/>
      <w:numFmt w:val="decimal"/>
      <w:lvlText w:val="%1.%2.%3.%4.%5"/>
      <w:lvlJc w:val="left"/>
      <w:pPr>
        <w:ind w:left="11880" w:hanging="1080"/>
      </w:pPr>
      <w:rPr>
        <w:rFonts w:hint="default"/>
      </w:rPr>
    </w:lvl>
    <w:lvl w:ilvl="5">
      <w:start w:val="1"/>
      <w:numFmt w:val="decimal"/>
      <w:lvlText w:val="%1.%2.%3.%4.%5.%6"/>
      <w:lvlJc w:val="left"/>
      <w:pPr>
        <w:ind w:left="14580" w:hanging="1080"/>
      </w:pPr>
      <w:rPr>
        <w:rFonts w:hint="default"/>
      </w:rPr>
    </w:lvl>
    <w:lvl w:ilvl="6">
      <w:start w:val="1"/>
      <w:numFmt w:val="decimal"/>
      <w:lvlText w:val="%1.%2.%3.%4.%5.%6.%7"/>
      <w:lvlJc w:val="left"/>
      <w:pPr>
        <w:ind w:left="17640" w:hanging="1440"/>
      </w:pPr>
      <w:rPr>
        <w:rFonts w:hint="default"/>
      </w:rPr>
    </w:lvl>
    <w:lvl w:ilvl="7">
      <w:start w:val="1"/>
      <w:numFmt w:val="decimal"/>
      <w:lvlText w:val="%1.%2.%3.%4.%5.%6.%7.%8"/>
      <w:lvlJc w:val="left"/>
      <w:pPr>
        <w:ind w:left="20340" w:hanging="1440"/>
      </w:pPr>
      <w:rPr>
        <w:rFonts w:hint="default"/>
      </w:rPr>
    </w:lvl>
    <w:lvl w:ilvl="8">
      <w:start w:val="1"/>
      <w:numFmt w:val="decimal"/>
      <w:lvlText w:val="%1.%2.%3.%4.%5.%6.%7.%8.%9"/>
      <w:lvlJc w:val="left"/>
      <w:pPr>
        <w:ind w:left="23400" w:hanging="1800"/>
      </w:pPr>
      <w:rPr>
        <w:rFonts w:hint="default"/>
      </w:rPr>
    </w:lvl>
  </w:abstractNum>
  <w:abstractNum w:abstractNumId="45" w15:restartNumberingAfterBreak="0">
    <w:nsid w:val="7CC15085"/>
    <w:multiLevelType w:val="hybridMultilevel"/>
    <w:tmpl w:val="7AF237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DE81189"/>
    <w:multiLevelType w:val="hybridMultilevel"/>
    <w:tmpl w:val="D188FE5E"/>
    <w:lvl w:ilvl="0" w:tplc="E5EC4E2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4005022">
    <w:abstractNumId w:val="29"/>
  </w:num>
  <w:num w:numId="2" w16cid:durableId="1251701450">
    <w:abstractNumId w:val="14"/>
  </w:num>
  <w:num w:numId="3" w16cid:durableId="392772109">
    <w:abstractNumId w:val="12"/>
  </w:num>
  <w:num w:numId="4" w16cid:durableId="421606173">
    <w:abstractNumId w:val="7"/>
  </w:num>
  <w:num w:numId="5" w16cid:durableId="2018651887">
    <w:abstractNumId w:val="23"/>
  </w:num>
  <w:num w:numId="6" w16cid:durableId="1967351094">
    <w:abstractNumId w:val="18"/>
  </w:num>
  <w:num w:numId="7" w16cid:durableId="184445297">
    <w:abstractNumId w:val="0"/>
  </w:num>
  <w:num w:numId="8" w16cid:durableId="541745879">
    <w:abstractNumId w:val="44"/>
  </w:num>
  <w:num w:numId="9" w16cid:durableId="27223381">
    <w:abstractNumId w:val="10"/>
  </w:num>
  <w:num w:numId="10" w16cid:durableId="2029715690">
    <w:abstractNumId w:val="9"/>
  </w:num>
  <w:num w:numId="11" w16cid:durableId="918442363">
    <w:abstractNumId w:val="13"/>
  </w:num>
  <w:num w:numId="12" w16cid:durableId="51390485">
    <w:abstractNumId w:val="46"/>
  </w:num>
  <w:num w:numId="13" w16cid:durableId="2053311469">
    <w:abstractNumId w:val="36"/>
  </w:num>
  <w:num w:numId="14" w16cid:durableId="1439065904">
    <w:abstractNumId w:val="43"/>
  </w:num>
  <w:num w:numId="15" w16cid:durableId="1932352117">
    <w:abstractNumId w:val="26"/>
  </w:num>
  <w:num w:numId="16" w16cid:durableId="1538162141">
    <w:abstractNumId w:val="6"/>
  </w:num>
  <w:num w:numId="17" w16cid:durableId="752317251">
    <w:abstractNumId w:val="24"/>
  </w:num>
  <w:num w:numId="18" w16cid:durableId="117141566">
    <w:abstractNumId w:val="38"/>
  </w:num>
  <w:num w:numId="19" w16cid:durableId="134224680">
    <w:abstractNumId w:val="22"/>
  </w:num>
  <w:num w:numId="20" w16cid:durableId="1396054243">
    <w:abstractNumId w:val="25"/>
  </w:num>
  <w:num w:numId="21" w16cid:durableId="809711279">
    <w:abstractNumId w:val="16"/>
  </w:num>
  <w:num w:numId="22" w16cid:durableId="2023237263">
    <w:abstractNumId w:val="41"/>
  </w:num>
  <w:num w:numId="23" w16cid:durableId="658191630">
    <w:abstractNumId w:val="33"/>
  </w:num>
  <w:num w:numId="24" w16cid:durableId="615790739">
    <w:abstractNumId w:val="21"/>
  </w:num>
  <w:num w:numId="25" w16cid:durableId="217862616">
    <w:abstractNumId w:val="17"/>
  </w:num>
  <w:num w:numId="26" w16cid:durableId="613948410">
    <w:abstractNumId w:val="32"/>
  </w:num>
  <w:num w:numId="27" w16cid:durableId="824856652">
    <w:abstractNumId w:val="2"/>
  </w:num>
  <w:num w:numId="28" w16cid:durableId="1125583651">
    <w:abstractNumId w:val="30"/>
  </w:num>
  <w:num w:numId="29" w16cid:durableId="24603789">
    <w:abstractNumId w:val="39"/>
  </w:num>
  <w:num w:numId="30" w16cid:durableId="349726648">
    <w:abstractNumId w:val="42"/>
  </w:num>
  <w:num w:numId="31" w16cid:durableId="138310767">
    <w:abstractNumId w:val="3"/>
  </w:num>
  <w:num w:numId="32" w16cid:durableId="989868666">
    <w:abstractNumId w:val="31"/>
  </w:num>
  <w:num w:numId="33" w16cid:durableId="30150600">
    <w:abstractNumId w:val="4"/>
  </w:num>
  <w:num w:numId="34" w16cid:durableId="363294442">
    <w:abstractNumId w:val="1"/>
  </w:num>
  <w:num w:numId="35" w16cid:durableId="1583488683">
    <w:abstractNumId w:val="27"/>
  </w:num>
  <w:num w:numId="36" w16cid:durableId="1688409575">
    <w:abstractNumId w:val="35"/>
  </w:num>
  <w:num w:numId="37" w16cid:durableId="702941462">
    <w:abstractNumId w:val="15"/>
  </w:num>
  <w:num w:numId="38" w16cid:durableId="533805780">
    <w:abstractNumId w:val="45"/>
  </w:num>
  <w:num w:numId="39" w16cid:durableId="956570312">
    <w:abstractNumId w:val="37"/>
  </w:num>
  <w:num w:numId="40" w16cid:durableId="1183785835">
    <w:abstractNumId w:val="20"/>
  </w:num>
  <w:num w:numId="41" w16cid:durableId="951206881">
    <w:abstractNumId w:val="28"/>
  </w:num>
  <w:num w:numId="42" w16cid:durableId="1803188554">
    <w:abstractNumId w:val="11"/>
  </w:num>
  <w:num w:numId="43" w16cid:durableId="1564019701">
    <w:abstractNumId w:val="5"/>
  </w:num>
  <w:num w:numId="44" w16cid:durableId="88965070">
    <w:abstractNumId w:val="40"/>
  </w:num>
  <w:num w:numId="45" w16cid:durableId="1222785977">
    <w:abstractNumId w:val="8"/>
  </w:num>
  <w:num w:numId="46" w16cid:durableId="202058025">
    <w:abstractNumId w:val="34"/>
  </w:num>
  <w:num w:numId="47" w16cid:durableId="17773648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1117"/>
    <w:rsid w:val="000020B0"/>
    <w:rsid w:val="00005B69"/>
    <w:rsid w:val="00005F2E"/>
    <w:rsid w:val="00006DEA"/>
    <w:rsid w:val="00010B78"/>
    <w:rsid w:val="0001147A"/>
    <w:rsid w:val="000119C1"/>
    <w:rsid w:val="00012064"/>
    <w:rsid w:val="00012A75"/>
    <w:rsid w:val="00013EDB"/>
    <w:rsid w:val="00014907"/>
    <w:rsid w:val="00014D8B"/>
    <w:rsid w:val="0001502E"/>
    <w:rsid w:val="000156A3"/>
    <w:rsid w:val="000156D7"/>
    <w:rsid w:val="0002035D"/>
    <w:rsid w:val="00020AE5"/>
    <w:rsid w:val="0002320A"/>
    <w:rsid w:val="00023D2F"/>
    <w:rsid w:val="000253BB"/>
    <w:rsid w:val="000254AC"/>
    <w:rsid w:val="00025A5B"/>
    <w:rsid w:val="000264C9"/>
    <w:rsid w:val="0002752A"/>
    <w:rsid w:val="00027993"/>
    <w:rsid w:val="00031134"/>
    <w:rsid w:val="000318F2"/>
    <w:rsid w:val="00031AB2"/>
    <w:rsid w:val="00031E75"/>
    <w:rsid w:val="0003274A"/>
    <w:rsid w:val="00033768"/>
    <w:rsid w:val="0003471E"/>
    <w:rsid w:val="00035510"/>
    <w:rsid w:val="00040EE5"/>
    <w:rsid w:val="00041261"/>
    <w:rsid w:val="000442EB"/>
    <w:rsid w:val="000528FC"/>
    <w:rsid w:val="00053E8F"/>
    <w:rsid w:val="00053F80"/>
    <w:rsid w:val="00054F95"/>
    <w:rsid w:val="00055EA0"/>
    <w:rsid w:val="000570F3"/>
    <w:rsid w:val="000610EA"/>
    <w:rsid w:val="00061396"/>
    <w:rsid w:val="00062951"/>
    <w:rsid w:val="00063F4D"/>
    <w:rsid w:val="00065173"/>
    <w:rsid w:val="000654DB"/>
    <w:rsid w:val="00065B95"/>
    <w:rsid w:val="00067AAB"/>
    <w:rsid w:val="00070336"/>
    <w:rsid w:val="000708C2"/>
    <w:rsid w:val="0007559F"/>
    <w:rsid w:val="0007574E"/>
    <w:rsid w:val="00077D38"/>
    <w:rsid w:val="000829FC"/>
    <w:rsid w:val="0008615F"/>
    <w:rsid w:val="0008659D"/>
    <w:rsid w:val="00087D53"/>
    <w:rsid w:val="000908A6"/>
    <w:rsid w:val="000915B0"/>
    <w:rsid w:val="00091807"/>
    <w:rsid w:val="00092B8A"/>
    <w:rsid w:val="00093226"/>
    <w:rsid w:val="0009368E"/>
    <w:rsid w:val="000940F2"/>
    <w:rsid w:val="00095398"/>
    <w:rsid w:val="000957D1"/>
    <w:rsid w:val="000958D1"/>
    <w:rsid w:val="00095E28"/>
    <w:rsid w:val="00097432"/>
    <w:rsid w:val="000A1A2A"/>
    <w:rsid w:val="000A2C3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0F795F"/>
    <w:rsid w:val="00100220"/>
    <w:rsid w:val="00102380"/>
    <w:rsid w:val="001023B6"/>
    <w:rsid w:val="00103E62"/>
    <w:rsid w:val="001061B5"/>
    <w:rsid w:val="0010628E"/>
    <w:rsid w:val="00106CAC"/>
    <w:rsid w:val="00107A6D"/>
    <w:rsid w:val="0011106E"/>
    <w:rsid w:val="0011517B"/>
    <w:rsid w:val="00115766"/>
    <w:rsid w:val="00115E04"/>
    <w:rsid w:val="00117319"/>
    <w:rsid w:val="001173AF"/>
    <w:rsid w:val="0012336C"/>
    <w:rsid w:val="00123C6A"/>
    <w:rsid w:val="00125A9E"/>
    <w:rsid w:val="00127308"/>
    <w:rsid w:val="00130032"/>
    <w:rsid w:val="00130C1C"/>
    <w:rsid w:val="00131848"/>
    <w:rsid w:val="00132288"/>
    <w:rsid w:val="00133095"/>
    <w:rsid w:val="00134107"/>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14EE"/>
    <w:rsid w:val="001622E8"/>
    <w:rsid w:val="001625AA"/>
    <w:rsid w:val="0016302C"/>
    <w:rsid w:val="00163B6E"/>
    <w:rsid w:val="00163D90"/>
    <w:rsid w:val="001643CE"/>
    <w:rsid w:val="0016452F"/>
    <w:rsid w:val="00164542"/>
    <w:rsid w:val="00165715"/>
    <w:rsid w:val="00166E5E"/>
    <w:rsid w:val="00166F18"/>
    <w:rsid w:val="001672C1"/>
    <w:rsid w:val="001673CE"/>
    <w:rsid w:val="00170158"/>
    <w:rsid w:val="00170580"/>
    <w:rsid w:val="0017274E"/>
    <w:rsid w:val="001731B9"/>
    <w:rsid w:val="001735DD"/>
    <w:rsid w:val="00176532"/>
    <w:rsid w:val="00177212"/>
    <w:rsid w:val="0017761A"/>
    <w:rsid w:val="0018163E"/>
    <w:rsid w:val="00181B72"/>
    <w:rsid w:val="00182176"/>
    <w:rsid w:val="0018232C"/>
    <w:rsid w:val="00182717"/>
    <w:rsid w:val="00182DBE"/>
    <w:rsid w:val="0018452C"/>
    <w:rsid w:val="0018468F"/>
    <w:rsid w:val="00184986"/>
    <w:rsid w:val="00184D78"/>
    <w:rsid w:val="00190BDD"/>
    <w:rsid w:val="001920CF"/>
    <w:rsid w:val="00192503"/>
    <w:rsid w:val="00197CEE"/>
    <w:rsid w:val="001A1697"/>
    <w:rsid w:val="001A18B0"/>
    <w:rsid w:val="001A2237"/>
    <w:rsid w:val="001A29E7"/>
    <w:rsid w:val="001A37C0"/>
    <w:rsid w:val="001A48B4"/>
    <w:rsid w:val="001A616B"/>
    <w:rsid w:val="001A7262"/>
    <w:rsid w:val="001B1912"/>
    <w:rsid w:val="001B36FF"/>
    <w:rsid w:val="001B38C4"/>
    <w:rsid w:val="001B42DD"/>
    <w:rsid w:val="001B7FD2"/>
    <w:rsid w:val="001C0B09"/>
    <w:rsid w:val="001C213E"/>
    <w:rsid w:val="001C47C9"/>
    <w:rsid w:val="001C5775"/>
    <w:rsid w:val="001C6AD8"/>
    <w:rsid w:val="001C6F2F"/>
    <w:rsid w:val="001C7A7C"/>
    <w:rsid w:val="001C7B62"/>
    <w:rsid w:val="001D15F1"/>
    <w:rsid w:val="001D1D3D"/>
    <w:rsid w:val="001D234D"/>
    <w:rsid w:val="001D2981"/>
    <w:rsid w:val="001D5559"/>
    <w:rsid w:val="001D7B03"/>
    <w:rsid w:val="001E043D"/>
    <w:rsid w:val="001E2E8B"/>
    <w:rsid w:val="001E32DB"/>
    <w:rsid w:val="001E4ED6"/>
    <w:rsid w:val="001E5C4C"/>
    <w:rsid w:val="001E67EB"/>
    <w:rsid w:val="001F07EE"/>
    <w:rsid w:val="001F07F7"/>
    <w:rsid w:val="001F0888"/>
    <w:rsid w:val="001F0E6B"/>
    <w:rsid w:val="001F0F8B"/>
    <w:rsid w:val="001F1A76"/>
    <w:rsid w:val="001F1E0A"/>
    <w:rsid w:val="001F1ED4"/>
    <w:rsid w:val="001F2430"/>
    <w:rsid w:val="001F2862"/>
    <w:rsid w:val="001F2A12"/>
    <w:rsid w:val="001F313E"/>
    <w:rsid w:val="001F3E21"/>
    <w:rsid w:val="001F7063"/>
    <w:rsid w:val="001F7884"/>
    <w:rsid w:val="001F7A51"/>
    <w:rsid w:val="002029F2"/>
    <w:rsid w:val="00202FF5"/>
    <w:rsid w:val="0020536F"/>
    <w:rsid w:val="002056E6"/>
    <w:rsid w:val="00205967"/>
    <w:rsid w:val="0020637E"/>
    <w:rsid w:val="00207153"/>
    <w:rsid w:val="00212F04"/>
    <w:rsid w:val="002140B9"/>
    <w:rsid w:val="002203A6"/>
    <w:rsid w:val="00221692"/>
    <w:rsid w:val="00224433"/>
    <w:rsid w:val="00226951"/>
    <w:rsid w:val="00226BFA"/>
    <w:rsid w:val="00226D91"/>
    <w:rsid w:val="00230F7C"/>
    <w:rsid w:val="002313BE"/>
    <w:rsid w:val="002314C8"/>
    <w:rsid w:val="00232FAE"/>
    <w:rsid w:val="00233842"/>
    <w:rsid w:val="00234730"/>
    <w:rsid w:val="00234764"/>
    <w:rsid w:val="002358C4"/>
    <w:rsid w:val="00236F3F"/>
    <w:rsid w:val="00240804"/>
    <w:rsid w:val="00240EC4"/>
    <w:rsid w:val="00241526"/>
    <w:rsid w:val="002417A2"/>
    <w:rsid w:val="00245995"/>
    <w:rsid w:val="0024689F"/>
    <w:rsid w:val="00247D60"/>
    <w:rsid w:val="0025261A"/>
    <w:rsid w:val="0025352A"/>
    <w:rsid w:val="00254821"/>
    <w:rsid w:val="002552F2"/>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EE5"/>
    <w:rsid w:val="00281F84"/>
    <w:rsid w:val="00283014"/>
    <w:rsid w:val="00285023"/>
    <w:rsid w:val="002850D6"/>
    <w:rsid w:val="00286E98"/>
    <w:rsid w:val="00287FAF"/>
    <w:rsid w:val="00290D88"/>
    <w:rsid w:val="0029248B"/>
    <w:rsid w:val="00293B16"/>
    <w:rsid w:val="00293B83"/>
    <w:rsid w:val="00295094"/>
    <w:rsid w:val="0029647F"/>
    <w:rsid w:val="00296B22"/>
    <w:rsid w:val="00296C2A"/>
    <w:rsid w:val="00297184"/>
    <w:rsid w:val="00297EBF"/>
    <w:rsid w:val="002A1021"/>
    <w:rsid w:val="002A25BB"/>
    <w:rsid w:val="002A3A18"/>
    <w:rsid w:val="002A3AFE"/>
    <w:rsid w:val="002A4350"/>
    <w:rsid w:val="002A4D7C"/>
    <w:rsid w:val="002A4E67"/>
    <w:rsid w:val="002A5EAA"/>
    <w:rsid w:val="002A6B83"/>
    <w:rsid w:val="002A75DD"/>
    <w:rsid w:val="002B05EA"/>
    <w:rsid w:val="002B0BF4"/>
    <w:rsid w:val="002B2801"/>
    <w:rsid w:val="002B3A02"/>
    <w:rsid w:val="002B49FD"/>
    <w:rsid w:val="002B5766"/>
    <w:rsid w:val="002B68EB"/>
    <w:rsid w:val="002B79FA"/>
    <w:rsid w:val="002C00E2"/>
    <w:rsid w:val="002C031A"/>
    <w:rsid w:val="002C2056"/>
    <w:rsid w:val="002C36FB"/>
    <w:rsid w:val="002C4A3F"/>
    <w:rsid w:val="002C5874"/>
    <w:rsid w:val="002C5B5D"/>
    <w:rsid w:val="002C6264"/>
    <w:rsid w:val="002C6A6B"/>
    <w:rsid w:val="002C6EEF"/>
    <w:rsid w:val="002D00A4"/>
    <w:rsid w:val="002D0721"/>
    <w:rsid w:val="002D4343"/>
    <w:rsid w:val="002D5036"/>
    <w:rsid w:val="002D5AE6"/>
    <w:rsid w:val="002D6A05"/>
    <w:rsid w:val="002D7384"/>
    <w:rsid w:val="002D7630"/>
    <w:rsid w:val="002D7E4C"/>
    <w:rsid w:val="002E124C"/>
    <w:rsid w:val="002E189C"/>
    <w:rsid w:val="002E3144"/>
    <w:rsid w:val="002E35AE"/>
    <w:rsid w:val="002E369C"/>
    <w:rsid w:val="002E3754"/>
    <w:rsid w:val="002E3AB9"/>
    <w:rsid w:val="002E67FA"/>
    <w:rsid w:val="002F03C8"/>
    <w:rsid w:val="002F05F6"/>
    <w:rsid w:val="002F06F7"/>
    <w:rsid w:val="002F0A8B"/>
    <w:rsid w:val="002F15F9"/>
    <w:rsid w:val="002F3D91"/>
    <w:rsid w:val="002F7B19"/>
    <w:rsid w:val="00300DB2"/>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1346"/>
    <w:rsid w:val="003526F8"/>
    <w:rsid w:val="00354795"/>
    <w:rsid w:val="00355BA9"/>
    <w:rsid w:val="0035627A"/>
    <w:rsid w:val="003576A5"/>
    <w:rsid w:val="0036015C"/>
    <w:rsid w:val="0036295B"/>
    <w:rsid w:val="00364DBE"/>
    <w:rsid w:val="00365D84"/>
    <w:rsid w:val="00366DC8"/>
    <w:rsid w:val="00367AE0"/>
    <w:rsid w:val="00367E93"/>
    <w:rsid w:val="00370E1C"/>
    <w:rsid w:val="00371733"/>
    <w:rsid w:val="0037231E"/>
    <w:rsid w:val="00372E19"/>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3A30"/>
    <w:rsid w:val="00384D90"/>
    <w:rsid w:val="00385392"/>
    <w:rsid w:val="00386445"/>
    <w:rsid w:val="00387977"/>
    <w:rsid w:val="00387E72"/>
    <w:rsid w:val="00390F37"/>
    <w:rsid w:val="00391615"/>
    <w:rsid w:val="00393B3D"/>
    <w:rsid w:val="00393B64"/>
    <w:rsid w:val="00394A26"/>
    <w:rsid w:val="00394CE2"/>
    <w:rsid w:val="003969C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48E"/>
    <w:rsid w:val="003B3748"/>
    <w:rsid w:val="003B3D4E"/>
    <w:rsid w:val="003B3FBC"/>
    <w:rsid w:val="003B47F3"/>
    <w:rsid w:val="003B4B4E"/>
    <w:rsid w:val="003B5E6B"/>
    <w:rsid w:val="003B689E"/>
    <w:rsid w:val="003C0FC6"/>
    <w:rsid w:val="003C247B"/>
    <w:rsid w:val="003C2C12"/>
    <w:rsid w:val="003C3165"/>
    <w:rsid w:val="003C3299"/>
    <w:rsid w:val="003C558F"/>
    <w:rsid w:val="003C62C9"/>
    <w:rsid w:val="003C7AB3"/>
    <w:rsid w:val="003D25AA"/>
    <w:rsid w:val="003D3801"/>
    <w:rsid w:val="003D5897"/>
    <w:rsid w:val="003D5A21"/>
    <w:rsid w:val="003D5C99"/>
    <w:rsid w:val="003D6204"/>
    <w:rsid w:val="003D64FB"/>
    <w:rsid w:val="003D6598"/>
    <w:rsid w:val="003D6890"/>
    <w:rsid w:val="003E0877"/>
    <w:rsid w:val="003E2518"/>
    <w:rsid w:val="003E4037"/>
    <w:rsid w:val="003E44B5"/>
    <w:rsid w:val="003E5710"/>
    <w:rsid w:val="003E57A0"/>
    <w:rsid w:val="003E5DB7"/>
    <w:rsid w:val="003E656D"/>
    <w:rsid w:val="003E6D97"/>
    <w:rsid w:val="003E7C50"/>
    <w:rsid w:val="003F0E6E"/>
    <w:rsid w:val="003F12D9"/>
    <w:rsid w:val="003F23A0"/>
    <w:rsid w:val="003F43AA"/>
    <w:rsid w:val="003F5DBD"/>
    <w:rsid w:val="003F5FFA"/>
    <w:rsid w:val="003F6637"/>
    <w:rsid w:val="003F732D"/>
    <w:rsid w:val="003F77DC"/>
    <w:rsid w:val="003F7835"/>
    <w:rsid w:val="003F78B9"/>
    <w:rsid w:val="00404398"/>
    <w:rsid w:val="0040542C"/>
    <w:rsid w:val="00405BBC"/>
    <w:rsid w:val="00405FA8"/>
    <w:rsid w:val="00407088"/>
    <w:rsid w:val="00407B5D"/>
    <w:rsid w:val="00410CD9"/>
    <w:rsid w:val="004160F7"/>
    <w:rsid w:val="00416191"/>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480E"/>
    <w:rsid w:val="00435490"/>
    <w:rsid w:val="0043550B"/>
    <w:rsid w:val="00435529"/>
    <w:rsid w:val="004366A2"/>
    <w:rsid w:val="00440FCA"/>
    <w:rsid w:val="00441907"/>
    <w:rsid w:val="00441A36"/>
    <w:rsid w:val="00443858"/>
    <w:rsid w:val="00443AB1"/>
    <w:rsid w:val="00445F7F"/>
    <w:rsid w:val="004477E4"/>
    <w:rsid w:val="00450E5B"/>
    <w:rsid w:val="00451FBF"/>
    <w:rsid w:val="00452823"/>
    <w:rsid w:val="0045286A"/>
    <w:rsid w:val="00454795"/>
    <w:rsid w:val="00454AD2"/>
    <w:rsid w:val="004569A8"/>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66F"/>
    <w:rsid w:val="00477A11"/>
    <w:rsid w:val="004802BB"/>
    <w:rsid w:val="0048169E"/>
    <w:rsid w:val="00481C76"/>
    <w:rsid w:val="00484BD9"/>
    <w:rsid w:val="00486191"/>
    <w:rsid w:val="004863D7"/>
    <w:rsid w:val="00491FBA"/>
    <w:rsid w:val="00492082"/>
    <w:rsid w:val="004952AC"/>
    <w:rsid w:val="00495399"/>
    <w:rsid w:val="00495E22"/>
    <w:rsid w:val="00495E9E"/>
    <w:rsid w:val="00495F66"/>
    <w:rsid w:val="004969F7"/>
    <w:rsid w:val="0049726F"/>
    <w:rsid w:val="00497988"/>
    <w:rsid w:val="004A126A"/>
    <w:rsid w:val="004A1F0B"/>
    <w:rsid w:val="004A2D31"/>
    <w:rsid w:val="004A2F0B"/>
    <w:rsid w:val="004B2634"/>
    <w:rsid w:val="004B2771"/>
    <w:rsid w:val="004B27C9"/>
    <w:rsid w:val="004B2A87"/>
    <w:rsid w:val="004B6380"/>
    <w:rsid w:val="004C3C0D"/>
    <w:rsid w:val="004C52F3"/>
    <w:rsid w:val="004C5DC6"/>
    <w:rsid w:val="004C64E0"/>
    <w:rsid w:val="004C6ACF"/>
    <w:rsid w:val="004C6B7D"/>
    <w:rsid w:val="004C7A87"/>
    <w:rsid w:val="004C7E4D"/>
    <w:rsid w:val="004D05E5"/>
    <w:rsid w:val="004D155C"/>
    <w:rsid w:val="004D1B98"/>
    <w:rsid w:val="004D2940"/>
    <w:rsid w:val="004D3897"/>
    <w:rsid w:val="004D3A62"/>
    <w:rsid w:val="004D51D1"/>
    <w:rsid w:val="004D5A2E"/>
    <w:rsid w:val="004D5D2F"/>
    <w:rsid w:val="004D7D53"/>
    <w:rsid w:val="004E08CC"/>
    <w:rsid w:val="004E35C8"/>
    <w:rsid w:val="004E4681"/>
    <w:rsid w:val="004E5D7A"/>
    <w:rsid w:val="004E68E9"/>
    <w:rsid w:val="004E7444"/>
    <w:rsid w:val="004E761F"/>
    <w:rsid w:val="004E7FFE"/>
    <w:rsid w:val="004F165D"/>
    <w:rsid w:val="004F19A9"/>
    <w:rsid w:val="004F40EF"/>
    <w:rsid w:val="004F548E"/>
    <w:rsid w:val="004F5F81"/>
    <w:rsid w:val="004F674A"/>
    <w:rsid w:val="004F765F"/>
    <w:rsid w:val="005022F6"/>
    <w:rsid w:val="005032D0"/>
    <w:rsid w:val="00504CD2"/>
    <w:rsid w:val="00505399"/>
    <w:rsid w:val="005054A9"/>
    <w:rsid w:val="00505563"/>
    <w:rsid w:val="005056CC"/>
    <w:rsid w:val="00505AF0"/>
    <w:rsid w:val="00505C16"/>
    <w:rsid w:val="00506B14"/>
    <w:rsid w:val="00506D3C"/>
    <w:rsid w:val="00506DFC"/>
    <w:rsid w:val="00506FD1"/>
    <w:rsid w:val="00507EE7"/>
    <w:rsid w:val="005113D7"/>
    <w:rsid w:val="00512F1F"/>
    <w:rsid w:val="00513884"/>
    <w:rsid w:val="00514BEE"/>
    <w:rsid w:val="005155D3"/>
    <w:rsid w:val="00515CD9"/>
    <w:rsid w:val="00515F08"/>
    <w:rsid w:val="005168B7"/>
    <w:rsid w:val="005168B9"/>
    <w:rsid w:val="0051797B"/>
    <w:rsid w:val="00517D59"/>
    <w:rsid w:val="00520FD9"/>
    <w:rsid w:val="005214B5"/>
    <w:rsid w:val="00521762"/>
    <w:rsid w:val="00521C0C"/>
    <w:rsid w:val="00522CC0"/>
    <w:rsid w:val="005249BA"/>
    <w:rsid w:val="00524DC3"/>
    <w:rsid w:val="00526029"/>
    <w:rsid w:val="00526412"/>
    <w:rsid w:val="00526A4B"/>
    <w:rsid w:val="00526F4C"/>
    <w:rsid w:val="005278BF"/>
    <w:rsid w:val="005303BE"/>
    <w:rsid w:val="00530757"/>
    <w:rsid w:val="005307C2"/>
    <w:rsid w:val="00530854"/>
    <w:rsid w:val="00532902"/>
    <w:rsid w:val="00532DA9"/>
    <w:rsid w:val="0053337C"/>
    <w:rsid w:val="005346F8"/>
    <w:rsid w:val="0053581D"/>
    <w:rsid w:val="00535A34"/>
    <w:rsid w:val="0053659A"/>
    <w:rsid w:val="00536C89"/>
    <w:rsid w:val="00537510"/>
    <w:rsid w:val="005413EB"/>
    <w:rsid w:val="00541550"/>
    <w:rsid w:val="00541633"/>
    <w:rsid w:val="005420A2"/>
    <w:rsid w:val="00542198"/>
    <w:rsid w:val="0054232E"/>
    <w:rsid w:val="00542E90"/>
    <w:rsid w:val="0054338B"/>
    <w:rsid w:val="00544680"/>
    <w:rsid w:val="005458E1"/>
    <w:rsid w:val="00545C9B"/>
    <w:rsid w:val="0054609D"/>
    <w:rsid w:val="005460D0"/>
    <w:rsid w:val="00546FB4"/>
    <w:rsid w:val="00547A43"/>
    <w:rsid w:val="00551E8E"/>
    <w:rsid w:val="00551F9A"/>
    <w:rsid w:val="005523D4"/>
    <w:rsid w:val="00552B35"/>
    <w:rsid w:val="00554830"/>
    <w:rsid w:val="00555DA1"/>
    <w:rsid w:val="00555EEE"/>
    <w:rsid w:val="00557939"/>
    <w:rsid w:val="0055795F"/>
    <w:rsid w:val="005604E8"/>
    <w:rsid w:val="00560F1A"/>
    <w:rsid w:val="00561458"/>
    <w:rsid w:val="0056187A"/>
    <w:rsid w:val="00561FCA"/>
    <w:rsid w:val="00562BBB"/>
    <w:rsid w:val="0056381D"/>
    <w:rsid w:val="005655FC"/>
    <w:rsid w:val="00565B18"/>
    <w:rsid w:val="00566686"/>
    <w:rsid w:val="00566733"/>
    <w:rsid w:val="005672CC"/>
    <w:rsid w:val="00567C7F"/>
    <w:rsid w:val="00573032"/>
    <w:rsid w:val="00573312"/>
    <w:rsid w:val="005748D8"/>
    <w:rsid w:val="00577583"/>
    <w:rsid w:val="0057782F"/>
    <w:rsid w:val="005800C0"/>
    <w:rsid w:val="00581EF7"/>
    <w:rsid w:val="00583995"/>
    <w:rsid w:val="00584067"/>
    <w:rsid w:val="00585815"/>
    <w:rsid w:val="00586A1C"/>
    <w:rsid w:val="00587104"/>
    <w:rsid w:val="005874CA"/>
    <w:rsid w:val="005907C1"/>
    <w:rsid w:val="00590D0C"/>
    <w:rsid w:val="00592779"/>
    <w:rsid w:val="00592C1A"/>
    <w:rsid w:val="005955DB"/>
    <w:rsid w:val="005A21C3"/>
    <w:rsid w:val="005A2F37"/>
    <w:rsid w:val="005A31AF"/>
    <w:rsid w:val="005A358A"/>
    <w:rsid w:val="005A4518"/>
    <w:rsid w:val="005A64D3"/>
    <w:rsid w:val="005B04B2"/>
    <w:rsid w:val="005B09E5"/>
    <w:rsid w:val="005B29F6"/>
    <w:rsid w:val="005B3392"/>
    <w:rsid w:val="005B3427"/>
    <w:rsid w:val="005B3C68"/>
    <w:rsid w:val="005B4861"/>
    <w:rsid w:val="005B4B35"/>
    <w:rsid w:val="005B4F18"/>
    <w:rsid w:val="005B4F19"/>
    <w:rsid w:val="005B5215"/>
    <w:rsid w:val="005C36AF"/>
    <w:rsid w:val="005C3877"/>
    <w:rsid w:val="005C6478"/>
    <w:rsid w:val="005C6D12"/>
    <w:rsid w:val="005C6E87"/>
    <w:rsid w:val="005C7DB8"/>
    <w:rsid w:val="005C7E15"/>
    <w:rsid w:val="005D2EDE"/>
    <w:rsid w:val="005D4CBC"/>
    <w:rsid w:val="005D5996"/>
    <w:rsid w:val="005D64E0"/>
    <w:rsid w:val="005D6DBA"/>
    <w:rsid w:val="005D6F9D"/>
    <w:rsid w:val="005D7494"/>
    <w:rsid w:val="005D7565"/>
    <w:rsid w:val="005E2C05"/>
    <w:rsid w:val="005E3BEF"/>
    <w:rsid w:val="005E3DAD"/>
    <w:rsid w:val="005E46DD"/>
    <w:rsid w:val="005E4861"/>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AA5"/>
    <w:rsid w:val="00610BDE"/>
    <w:rsid w:val="00611BE9"/>
    <w:rsid w:val="00613947"/>
    <w:rsid w:val="00614127"/>
    <w:rsid w:val="0061496E"/>
    <w:rsid w:val="00615328"/>
    <w:rsid w:val="00615C0F"/>
    <w:rsid w:val="00620167"/>
    <w:rsid w:val="00621815"/>
    <w:rsid w:val="0062185B"/>
    <w:rsid w:val="0062267C"/>
    <w:rsid w:val="00623463"/>
    <w:rsid w:val="0062449B"/>
    <w:rsid w:val="006247E7"/>
    <w:rsid w:val="006250D4"/>
    <w:rsid w:val="0062660C"/>
    <w:rsid w:val="00627C93"/>
    <w:rsid w:val="00632F8F"/>
    <w:rsid w:val="00633B9B"/>
    <w:rsid w:val="00633CAB"/>
    <w:rsid w:val="00635F8E"/>
    <w:rsid w:val="00636C39"/>
    <w:rsid w:val="0063788F"/>
    <w:rsid w:val="00640F77"/>
    <w:rsid w:val="006410C2"/>
    <w:rsid w:val="006430C4"/>
    <w:rsid w:val="006443F5"/>
    <w:rsid w:val="0064525C"/>
    <w:rsid w:val="006469F4"/>
    <w:rsid w:val="00647FBD"/>
    <w:rsid w:val="00650723"/>
    <w:rsid w:val="00650922"/>
    <w:rsid w:val="00650B89"/>
    <w:rsid w:val="006518B8"/>
    <w:rsid w:val="00652F12"/>
    <w:rsid w:val="006536B6"/>
    <w:rsid w:val="00654153"/>
    <w:rsid w:val="00655A8D"/>
    <w:rsid w:val="006563E8"/>
    <w:rsid w:val="0065671E"/>
    <w:rsid w:val="00657505"/>
    <w:rsid w:val="006609C0"/>
    <w:rsid w:val="00660ED3"/>
    <w:rsid w:val="00660F23"/>
    <w:rsid w:val="006616CF"/>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D8E"/>
    <w:rsid w:val="006953F5"/>
    <w:rsid w:val="00696638"/>
    <w:rsid w:val="006A06BD"/>
    <w:rsid w:val="006A0949"/>
    <w:rsid w:val="006A1FE2"/>
    <w:rsid w:val="006A2B45"/>
    <w:rsid w:val="006A32F2"/>
    <w:rsid w:val="006A3FA7"/>
    <w:rsid w:val="006A5B16"/>
    <w:rsid w:val="006A60DB"/>
    <w:rsid w:val="006A6CB1"/>
    <w:rsid w:val="006A7C14"/>
    <w:rsid w:val="006B0DA8"/>
    <w:rsid w:val="006B2F0B"/>
    <w:rsid w:val="006B38CE"/>
    <w:rsid w:val="006B3A60"/>
    <w:rsid w:val="006B4416"/>
    <w:rsid w:val="006B4DB5"/>
    <w:rsid w:val="006B5B47"/>
    <w:rsid w:val="006B5F51"/>
    <w:rsid w:val="006B7E8F"/>
    <w:rsid w:val="006C18D7"/>
    <w:rsid w:val="006C24BB"/>
    <w:rsid w:val="006C3831"/>
    <w:rsid w:val="006C402E"/>
    <w:rsid w:val="006C49E1"/>
    <w:rsid w:val="006C4FBC"/>
    <w:rsid w:val="006C6050"/>
    <w:rsid w:val="006C6530"/>
    <w:rsid w:val="006D0147"/>
    <w:rsid w:val="006D0FBE"/>
    <w:rsid w:val="006D140B"/>
    <w:rsid w:val="006D1812"/>
    <w:rsid w:val="006D2809"/>
    <w:rsid w:val="006D3682"/>
    <w:rsid w:val="006D45D6"/>
    <w:rsid w:val="006D68E6"/>
    <w:rsid w:val="006D6D7F"/>
    <w:rsid w:val="006E0469"/>
    <w:rsid w:val="006E171A"/>
    <w:rsid w:val="006E1BEE"/>
    <w:rsid w:val="006E2EA3"/>
    <w:rsid w:val="006E3EBA"/>
    <w:rsid w:val="006E4AAA"/>
    <w:rsid w:val="006E5EC5"/>
    <w:rsid w:val="006E6A62"/>
    <w:rsid w:val="006E7743"/>
    <w:rsid w:val="006F04D3"/>
    <w:rsid w:val="006F1E9A"/>
    <w:rsid w:val="006F263D"/>
    <w:rsid w:val="006F3577"/>
    <w:rsid w:val="006F51AC"/>
    <w:rsid w:val="006F59BA"/>
    <w:rsid w:val="006F5D5A"/>
    <w:rsid w:val="006F6C5E"/>
    <w:rsid w:val="006F7D58"/>
    <w:rsid w:val="00701A86"/>
    <w:rsid w:val="00701ED4"/>
    <w:rsid w:val="00705221"/>
    <w:rsid w:val="0070605F"/>
    <w:rsid w:val="00710178"/>
    <w:rsid w:val="00712D63"/>
    <w:rsid w:val="00713427"/>
    <w:rsid w:val="007135E9"/>
    <w:rsid w:val="00713F81"/>
    <w:rsid w:val="007152E6"/>
    <w:rsid w:val="0071602D"/>
    <w:rsid w:val="007177B2"/>
    <w:rsid w:val="00721F2A"/>
    <w:rsid w:val="007225BE"/>
    <w:rsid w:val="007233D9"/>
    <w:rsid w:val="00724AF6"/>
    <w:rsid w:val="0073135E"/>
    <w:rsid w:val="00731F8F"/>
    <w:rsid w:val="007332B1"/>
    <w:rsid w:val="00733823"/>
    <w:rsid w:val="00735225"/>
    <w:rsid w:val="007371A0"/>
    <w:rsid w:val="00742DC7"/>
    <w:rsid w:val="007430DB"/>
    <w:rsid w:val="0074685F"/>
    <w:rsid w:val="0075120E"/>
    <w:rsid w:val="00752A63"/>
    <w:rsid w:val="007538C0"/>
    <w:rsid w:val="00753BF3"/>
    <w:rsid w:val="00754EE8"/>
    <w:rsid w:val="0075588A"/>
    <w:rsid w:val="00755FCA"/>
    <w:rsid w:val="00756B74"/>
    <w:rsid w:val="007570DC"/>
    <w:rsid w:val="00757439"/>
    <w:rsid w:val="0076206D"/>
    <w:rsid w:val="007628BE"/>
    <w:rsid w:val="00763406"/>
    <w:rsid w:val="007645C6"/>
    <w:rsid w:val="00765CFA"/>
    <w:rsid w:val="00766470"/>
    <w:rsid w:val="007702DC"/>
    <w:rsid w:val="00771124"/>
    <w:rsid w:val="00771529"/>
    <w:rsid w:val="00772A28"/>
    <w:rsid w:val="007731B8"/>
    <w:rsid w:val="00774F72"/>
    <w:rsid w:val="00774FE4"/>
    <w:rsid w:val="00775ADB"/>
    <w:rsid w:val="00777506"/>
    <w:rsid w:val="00777AD9"/>
    <w:rsid w:val="00777B8C"/>
    <w:rsid w:val="0078185F"/>
    <w:rsid w:val="00781A48"/>
    <w:rsid w:val="00781BDD"/>
    <w:rsid w:val="00781DF2"/>
    <w:rsid w:val="00781FC4"/>
    <w:rsid w:val="00783797"/>
    <w:rsid w:val="00784149"/>
    <w:rsid w:val="00784879"/>
    <w:rsid w:val="00785220"/>
    <w:rsid w:val="00786103"/>
    <w:rsid w:val="00787C7D"/>
    <w:rsid w:val="0079001B"/>
    <w:rsid w:val="0079015A"/>
    <w:rsid w:val="007903A3"/>
    <w:rsid w:val="007911A0"/>
    <w:rsid w:val="007913B5"/>
    <w:rsid w:val="00795076"/>
    <w:rsid w:val="00795960"/>
    <w:rsid w:val="00795D10"/>
    <w:rsid w:val="00796231"/>
    <w:rsid w:val="00796776"/>
    <w:rsid w:val="007A0BEE"/>
    <w:rsid w:val="007A2A5E"/>
    <w:rsid w:val="007A2BEF"/>
    <w:rsid w:val="007A3D8B"/>
    <w:rsid w:val="007A401A"/>
    <w:rsid w:val="007A57FA"/>
    <w:rsid w:val="007A5855"/>
    <w:rsid w:val="007A7C47"/>
    <w:rsid w:val="007A7FEF"/>
    <w:rsid w:val="007B0279"/>
    <w:rsid w:val="007B0C49"/>
    <w:rsid w:val="007B2537"/>
    <w:rsid w:val="007B28EA"/>
    <w:rsid w:val="007B371E"/>
    <w:rsid w:val="007B559A"/>
    <w:rsid w:val="007B56DC"/>
    <w:rsid w:val="007B6818"/>
    <w:rsid w:val="007B6AAC"/>
    <w:rsid w:val="007B75E2"/>
    <w:rsid w:val="007B7910"/>
    <w:rsid w:val="007C0036"/>
    <w:rsid w:val="007C1F15"/>
    <w:rsid w:val="007C2657"/>
    <w:rsid w:val="007C281C"/>
    <w:rsid w:val="007C302A"/>
    <w:rsid w:val="007C4613"/>
    <w:rsid w:val="007C5254"/>
    <w:rsid w:val="007C54B5"/>
    <w:rsid w:val="007C625E"/>
    <w:rsid w:val="007C65BE"/>
    <w:rsid w:val="007C71F1"/>
    <w:rsid w:val="007D0055"/>
    <w:rsid w:val="007D1B6F"/>
    <w:rsid w:val="007D2157"/>
    <w:rsid w:val="007D2D52"/>
    <w:rsid w:val="007D4440"/>
    <w:rsid w:val="007D48B8"/>
    <w:rsid w:val="007D5A9C"/>
    <w:rsid w:val="007D688E"/>
    <w:rsid w:val="007D7DC5"/>
    <w:rsid w:val="007E1A86"/>
    <w:rsid w:val="007E2FC7"/>
    <w:rsid w:val="007E3051"/>
    <w:rsid w:val="007E3390"/>
    <w:rsid w:val="007E3B33"/>
    <w:rsid w:val="007E5E1F"/>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A10"/>
    <w:rsid w:val="00813F77"/>
    <w:rsid w:val="00822487"/>
    <w:rsid w:val="008224EC"/>
    <w:rsid w:val="0082310B"/>
    <w:rsid w:val="00824263"/>
    <w:rsid w:val="00825EF8"/>
    <w:rsid w:val="00826D5F"/>
    <w:rsid w:val="00826F29"/>
    <w:rsid w:val="00827576"/>
    <w:rsid w:val="00830AD5"/>
    <w:rsid w:val="00833259"/>
    <w:rsid w:val="0083400D"/>
    <w:rsid w:val="008345B4"/>
    <w:rsid w:val="00835CED"/>
    <w:rsid w:val="0083721F"/>
    <w:rsid w:val="0084060F"/>
    <w:rsid w:val="008408EA"/>
    <w:rsid w:val="008412FE"/>
    <w:rsid w:val="008427ED"/>
    <w:rsid w:val="008428FC"/>
    <w:rsid w:val="00842B63"/>
    <w:rsid w:val="00844CEB"/>
    <w:rsid w:val="00845974"/>
    <w:rsid w:val="00846352"/>
    <w:rsid w:val="00846F0F"/>
    <w:rsid w:val="0084721A"/>
    <w:rsid w:val="00847CA4"/>
    <w:rsid w:val="008508CE"/>
    <w:rsid w:val="00850AAB"/>
    <w:rsid w:val="00850AB0"/>
    <w:rsid w:val="00850BCF"/>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329C"/>
    <w:rsid w:val="00874BFC"/>
    <w:rsid w:val="00875BDF"/>
    <w:rsid w:val="008765E5"/>
    <w:rsid w:val="00880216"/>
    <w:rsid w:val="00880E55"/>
    <w:rsid w:val="00881E63"/>
    <w:rsid w:val="00883FEE"/>
    <w:rsid w:val="0088498C"/>
    <w:rsid w:val="00884E7C"/>
    <w:rsid w:val="00886D67"/>
    <w:rsid w:val="00886E38"/>
    <w:rsid w:val="00886F69"/>
    <w:rsid w:val="00887010"/>
    <w:rsid w:val="00887496"/>
    <w:rsid w:val="008874B3"/>
    <w:rsid w:val="0088785B"/>
    <w:rsid w:val="00887B40"/>
    <w:rsid w:val="0089279D"/>
    <w:rsid w:val="00893254"/>
    <w:rsid w:val="00894C81"/>
    <w:rsid w:val="0089515F"/>
    <w:rsid w:val="00895500"/>
    <w:rsid w:val="008970E7"/>
    <w:rsid w:val="008A09F1"/>
    <w:rsid w:val="008A0B52"/>
    <w:rsid w:val="008A119F"/>
    <w:rsid w:val="008A30BC"/>
    <w:rsid w:val="008A3656"/>
    <w:rsid w:val="008A414F"/>
    <w:rsid w:val="008A4481"/>
    <w:rsid w:val="008A525C"/>
    <w:rsid w:val="008A5A89"/>
    <w:rsid w:val="008A7BAA"/>
    <w:rsid w:val="008B3922"/>
    <w:rsid w:val="008B556D"/>
    <w:rsid w:val="008B6BFF"/>
    <w:rsid w:val="008B7E1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E6B6F"/>
    <w:rsid w:val="008F0777"/>
    <w:rsid w:val="008F14C7"/>
    <w:rsid w:val="008F28DA"/>
    <w:rsid w:val="008F3988"/>
    <w:rsid w:val="008F3E9F"/>
    <w:rsid w:val="008F600F"/>
    <w:rsid w:val="008F6A56"/>
    <w:rsid w:val="00901EE5"/>
    <w:rsid w:val="00901F2B"/>
    <w:rsid w:val="0090385E"/>
    <w:rsid w:val="00903E57"/>
    <w:rsid w:val="0090472F"/>
    <w:rsid w:val="0090647A"/>
    <w:rsid w:val="009067A8"/>
    <w:rsid w:val="009071FC"/>
    <w:rsid w:val="0091153A"/>
    <w:rsid w:val="00911A43"/>
    <w:rsid w:val="009127D5"/>
    <w:rsid w:val="009148B5"/>
    <w:rsid w:val="009177E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9F9"/>
    <w:rsid w:val="00934BE8"/>
    <w:rsid w:val="00936009"/>
    <w:rsid w:val="0093685B"/>
    <w:rsid w:val="00936997"/>
    <w:rsid w:val="00936F38"/>
    <w:rsid w:val="00937238"/>
    <w:rsid w:val="00941C5C"/>
    <w:rsid w:val="009421DC"/>
    <w:rsid w:val="00943993"/>
    <w:rsid w:val="00943F7A"/>
    <w:rsid w:val="0094448C"/>
    <w:rsid w:val="009462EE"/>
    <w:rsid w:val="00946C36"/>
    <w:rsid w:val="00947AC6"/>
    <w:rsid w:val="00947B77"/>
    <w:rsid w:val="00947E61"/>
    <w:rsid w:val="00951F5B"/>
    <w:rsid w:val="00954CB5"/>
    <w:rsid w:val="00954ECB"/>
    <w:rsid w:val="00955A9B"/>
    <w:rsid w:val="00960C4C"/>
    <w:rsid w:val="009610CD"/>
    <w:rsid w:val="00961ABE"/>
    <w:rsid w:val="009621E2"/>
    <w:rsid w:val="009630C3"/>
    <w:rsid w:val="009634C4"/>
    <w:rsid w:val="0096492F"/>
    <w:rsid w:val="00964E50"/>
    <w:rsid w:val="00966553"/>
    <w:rsid w:val="009702D6"/>
    <w:rsid w:val="00972A76"/>
    <w:rsid w:val="00974484"/>
    <w:rsid w:val="00976440"/>
    <w:rsid w:val="00977D81"/>
    <w:rsid w:val="009800A4"/>
    <w:rsid w:val="00980717"/>
    <w:rsid w:val="00981812"/>
    <w:rsid w:val="00981E91"/>
    <w:rsid w:val="00982117"/>
    <w:rsid w:val="00982E81"/>
    <w:rsid w:val="00983393"/>
    <w:rsid w:val="009838B3"/>
    <w:rsid w:val="009847E8"/>
    <w:rsid w:val="00985B91"/>
    <w:rsid w:val="0098744E"/>
    <w:rsid w:val="00990206"/>
    <w:rsid w:val="00990DDA"/>
    <w:rsid w:val="00991985"/>
    <w:rsid w:val="0099411D"/>
    <w:rsid w:val="00996DDB"/>
    <w:rsid w:val="009A0F5B"/>
    <w:rsid w:val="009A230D"/>
    <w:rsid w:val="009A43E8"/>
    <w:rsid w:val="009A592C"/>
    <w:rsid w:val="009A62D1"/>
    <w:rsid w:val="009B305D"/>
    <w:rsid w:val="009B3376"/>
    <w:rsid w:val="009B4134"/>
    <w:rsid w:val="009B45AB"/>
    <w:rsid w:val="009B4989"/>
    <w:rsid w:val="009B5134"/>
    <w:rsid w:val="009B5B61"/>
    <w:rsid w:val="009B7051"/>
    <w:rsid w:val="009C044D"/>
    <w:rsid w:val="009C0859"/>
    <w:rsid w:val="009C44B2"/>
    <w:rsid w:val="009C5179"/>
    <w:rsid w:val="009C56E7"/>
    <w:rsid w:val="009C57F9"/>
    <w:rsid w:val="009C5A18"/>
    <w:rsid w:val="009C6261"/>
    <w:rsid w:val="009C6AD5"/>
    <w:rsid w:val="009C7E4F"/>
    <w:rsid w:val="009D18EC"/>
    <w:rsid w:val="009D3309"/>
    <w:rsid w:val="009D7997"/>
    <w:rsid w:val="009D7D13"/>
    <w:rsid w:val="009E05C7"/>
    <w:rsid w:val="009E19D5"/>
    <w:rsid w:val="009E240E"/>
    <w:rsid w:val="009E499C"/>
    <w:rsid w:val="009E4E93"/>
    <w:rsid w:val="009E73B5"/>
    <w:rsid w:val="009F06BB"/>
    <w:rsid w:val="009F3AAE"/>
    <w:rsid w:val="009F503F"/>
    <w:rsid w:val="009F53D1"/>
    <w:rsid w:val="00A01078"/>
    <w:rsid w:val="00A01C47"/>
    <w:rsid w:val="00A01C84"/>
    <w:rsid w:val="00A03D81"/>
    <w:rsid w:val="00A0606D"/>
    <w:rsid w:val="00A06C5E"/>
    <w:rsid w:val="00A1080B"/>
    <w:rsid w:val="00A10FBF"/>
    <w:rsid w:val="00A12574"/>
    <w:rsid w:val="00A201BE"/>
    <w:rsid w:val="00A20720"/>
    <w:rsid w:val="00A21D0E"/>
    <w:rsid w:val="00A23052"/>
    <w:rsid w:val="00A231EE"/>
    <w:rsid w:val="00A23C64"/>
    <w:rsid w:val="00A244B0"/>
    <w:rsid w:val="00A247F2"/>
    <w:rsid w:val="00A26180"/>
    <w:rsid w:val="00A26F5A"/>
    <w:rsid w:val="00A27162"/>
    <w:rsid w:val="00A27292"/>
    <w:rsid w:val="00A30118"/>
    <w:rsid w:val="00A31221"/>
    <w:rsid w:val="00A312C4"/>
    <w:rsid w:val="00A32E6B"/>
    <w:rsid w:val="00A35EBC"/>
    <w:rsid w:val="00A364D6"/>
    <w:rsid w:val="00A40622"/>
    <w:rsid w:val="00A456C5"/>
    <w:rsid w:val="00A45B77"/>
    <w:rsid w:val="00A45BEB"/>
    <w:rsid w:val="00A46992"/>
    <w:rsid w:val="00A50BCC"/>
    <w:rsid w:val="00A51E82"/>
    <w:rsid w:val="00A52277"/>
    <w:rsid w:val="00A5248E"/>
    <w:rsid w:val="00A539A4"/>
    <w:rsid w:val="00A54167"/>
    <w:rsid w:val="00A549E1"/>
    <w:rsid w:val="00A55525"/>
    <w:rsid w:val="00A57CB5"/>
    <w:rsid w:val="00A61769"/>
    <w:rsid w:val="00A6346E"/>
    <w:rsid w:val="00A653E6"/>
    <w:rsid w:val="00A6611E"/>
    <w:rsid w:val="00A67063"/>
    <w:rsid w:val="00A675FF"/>
    <w:rsid w:val="00A700E9"/>
    <w:rsid w:val="00A7025C"/>
    <w:rsid w:val="00A70B92"/>
    <w:rsid w:val="00A70DB7"/>
    <w:rsid w:val="00A71CCC"/>
    <w:rsid w:val="00A721F2"/>
    <w:rsid w:val="00A72AD1"/>
    <w:rsid w:val="00A72B58"/>
    <w:rsid w:val="00A72C57"/>
    <w:rsid w:val="00A751E1"/>
    <w:rsid w:val="00A753D2"/>
    <w:rsid w:val="00A75668"/>
    <w:rsid w:val="00A75C27"/>
    <w:rsid w:val="00A7629C"/>
    <w:rsid w:val="00A766EB"/>
    <w:rsid w:val="00A76C04"/>
    <w:rsid w:val="00A802DF"/>
    <w:rsid w:val="00A82BB6"/>
    <w:rsid w:val="00A82E0E"/>
    <w:rsid w:val="00A834BE"/>
    <w:rsid w:val="00A8351E"/>
    <w:rsid w:val="00A83E2D"/>
    <w:rsid w:val="00A929B8"/>
    <w:rsid w:val="00A92FAB"/>
    <w:rsid w:val="00A946A2"/>
    <w:rsid w:val="00A9531F"/>
    <w:rsid w:val="00A956A9"/>
    <w:rsid w:val="00A97294"/>
    <w:rsid w:val="00AA003F"/>
    <w:rsid w:val="00AA1077"/>
    <w:rsid w:val="00AA533D"/>
    <w:rsid w:val="00AA60A2"/>
    <w:rsid w:val="00AA68D6"/>
    <w:rsid w:val="00AB0A10"/>
    <w:rsid w:val="00AB19BC"/>
    <w:rsid w:val="00AB261F"/>
    <w:rsid w:val="00AB2D8E"/>
    <w:rsid w:val="00AB35BD"/>
    <w:rsid w:val="00AB3A8A"/>
    <w:rsid w:val="00AB3D26"/>
    <w:rsid w:val="00AB6591"/>
    <w:rsid w:val="00AB6833"/>
    <w:rsid w:val="00AB7915"/>
    <w:rsid w:val="00AB7D08"/>
    <w:rsid w:val="00AC3433"/>
    <w:rsid w:val="00AC5ADA"/>
    <w:rsid w:val="00AC676F"/>
    <w:rsid w:val="00AC6E7D"/>
    <w:rsid w:val="00AD0599"/>
    <w:rsid w:val="00AD071F"/>
    <w:rsid w:val="00AD16DB"/>
    <w:rsid w:val="00AD2EC4"/>
    <w:rsid w:val="00AD57FB"/>
    <w:rsid w:val="00AD6214"/>
    <w:rsid w:val="00AD6F72"/>
    <w:rsid w:val="00AE03C9"/>
    <w:rsid w:val="00AE41AD"/>
    <w:rsid w:val="00AE4214"/>
    <w:rsid w:val="00AE4239"/>
    <w:rsid w:val="00AE61E2"/>
    <w:rsid w:val="00AE6D22"/>
    <w:rsid w:val="00AE6FDE"/>
    <w:rsid w:val="00AF0F41"/>
    <w:rsid w:val="00AF0F74"/>
    <w:rsid w:val="00AF1635"/>
    <w:rsid w:val="00AF1E15"/>
    <w:rsid w:val="00AF29D8"/>
    <w:rsid w:val="00AF308E"/>
    <w:rsid w:val="00AF3602"/>
    <w:rsid w:val="00AF3C02"/>
    <w:rsid w:val="00AF3C2B"/>
    <w:rsid w:val="00AF44CE"/>
    <w:rsid w:val="00AF56B1"/>
    <w:rsid w:val="00AF6824"/>
    <w:rsid w:val="00AF6EDE"/>
    <w:rsid w:val="00B00802"/>
    <w:rsid w:val="00B00968"/>
    <w:rsid w:val="00B0099C"/>
    <w:rsid w:val="00B01A99"/>
    <w:rsid w:val="00B01DFC"/>
    <w:rsid w:val="00B0276A"/>
    <w:rsid w:val="00B03191"/>
    <w:rsid w:val="00B0336C"/>
    <w:rsid w:val="00B03630"/>
    <w:rsid w:val="00B03EC1"/>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758"/>
    <w:rsid w:val="00B249B9"/>
    <w:rsid w:val="00B24ECA"/>
    <w:rsid w:val="00B265ED"/>
    <w:rsid w:val="00B31112"/>
    <w:rsid w:val="00B315AC"/>
    <w:rsid w:val="00B31EEC"/>
    <w:rsid w:val="00B361A5"/>
    <w:rsid w:val="00B36519"/>
    <w:rsid w:val="00B36A8A"/>
    <w:rsid w:val="00B40880"/>
    <w:rsid w:val="00B4103C"/>
    <w:rsid w:val="00B43970"/>
    <w:rsid w:val="00B45E36"/>
    <w:rsid w:val="00B45FAB"/>
    <w:rsid w:val="00B5034A"/>
    <w:rsid w:val="00B52C0E"/>
    <w:rsid w:val="00B5331C"/>
    <w:rsid w:val="00B54622"/>
    <w:rsid w:val="00B549B6"/>
    <w:rsid w:val="00B56D6A"/>
    <w:rsid w:val="00B572C8"/>
    <w:rsid w:val="00B62F06"/>
    <w:rsid w:val="00B632EF"/>
    <w:rsid w:val="00B64085"/>
    <w:rsid w:val="00B64970"/>
    <w:rsid w:val="00B70838"/>
    <w:rsid w:val="00B73194"/>
    <w:rsid w:val="00B746AB"/>
    <w:rsid w:val="00B74BDA"/>
    <w:rsid w:val="00B74C9B"/>
    <w:rsid w:val="00B759B6"/>
    <w:rsid w:val="00B80863"/>
    <w:rsid w:val="00B80C36"/>
    <w:rsid w:val="00B8149C"/>
    <w:rsid w:val="00B82C7E"/>
    <w:rsid w:val="00B83AE6"/>
    <w:rsid w:val="00B84780"/>
    <w:rsid w:val="00B86452"/>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176"/>
    <w:rsid w:val="00B95697"/>
    <w:rsid w:val="00B96CE8"/>
    <w:rsid w:val="00B97B42"/>
    <w:rsid w:val="00B97FED"/>
    <w:rsid w:val="00BA00D0"/>
    <w:rsid w:val="00BA0320"/>
    <w:rsid w:val="00BA0382"/>
    <w:rsid w:val="00BA30E3"/>
    <w:rsid w:val="00BA31E2"/>
    <w:rsid w:val="00BA4B33"/>
    <w:rsid w:val="00BA6C30"/>
    <w:rsid w:val="00BA6FE6"/>
    <w:rsid w:val="00BB0321"/>
    <w:rsid w:val="00BB14B4"/>
    <w:rsid w:val="00BB282E"/>
    <w:rsid w:val="00BB3AE9"/>
    <w:rsid w:val="00BB5483"/>
    <w:rsid w:val="00BB578B"/>
    <w:rsid w:val="00BB5A54"/>
    <w:rsid w:val="00BB6D5A"/>
    <w:rsid w:val="00BB779E"/>
    <w:rsid w:val="00BB7B4A"/>
    <w:rsid w:val="00BC1157"/>
    <w:rsid w:val="00BC15C0"/>
    <w:rsid w:val="00BC1D1C"/>
    <w:rsid w:val="00BC5FC1"/>
    <w:rsid w:val="00BC6AE3"/>
    <w:rsid w:val="00BC72D4"/>
    <w:rsid w:val="00BD0C6C"/>
    <w:rsid w:val="00BD12C4"/>
    <w:rsid w:val="00BD1500"/>
    <w:rsid w:val="00BD18C2"/>
    <w:rsid w:val="00BD1F47"/>
    <w:rsid w:val="00BD272B"/>
    <w:rsid w:val="00BD2933"/>
    <w:rsid w:val="00BD403B"/>
    <w:rsid w:val="00BD4FCD"/>
    <w:rsid w:val="00BD55B3"/>
    <w:rsid w:val="00BD677F"/>
    <w:rsid w:val="00BD6964"/>
    <w:rsid w:val="00BD7FF5"/>
    <w:rsid w:val="00BE09D3"/>
    <w:rsid w:val="00BE0EEA"/>
    <w:rsid w:val="00BE1119"/>
    <w:rsid w:val="00BE39B7"/>
    <w:rsid w:val="00BE4867"/>
    <w:rsid w:val="00BE5236"/>
    <w:rsid w:val="00BE5274"/>
    <w:rsid w:val="00BE67AD"/>
    <w:rsid w:val="00BF09FF"/>
    <w:rsid w:val="00BF29AB"/>
    <w:rsid w:val="00BF37DB"/>
    <w:rsid w:val="00BF3FCC"/>
    <w:rsid w:val="00BF466D"/>
    <w:rsid w:val="00BF4CDC"/>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3B9"/>
    <w:rsid w:val="00C17BF0"/>
    <w:rsid w:val="00C21494"/>
    <w:rsid w:val="00C21BD1"/>
    <w:rsid w:val="00C22305"/>
    <w:rsid w:val="00C24C1D"/>
    <w:rsid w:val="00C25738"/>
    <w:rsid w:val="00C25974"/>
    <w:rsid w:val="00C26C63"/>
    <w:rsid w:val="00C30B97"/>
    <w:rsid w:val="00C31981"/>
    <w:rsid w:val="00C31F16"/>
    <w:rsid w:val="00C33A80"/>
    <w:rsid w:val="00C3419C"/>
    <w:rsid w:val="00C3510D"/>
    <w:rsid w:val="00C35590"/>
    <w:rsid w:val="00C364AB"/>
    <w:rsid w:val="00C3706C"/>
    <w:rsid w:val="00C37636"/>
    <w:rsid w:val="00C37C1B"/>
    <w:rsid w:val="00C37D63"/>
    <w:rsid w:val="00C41084"/>
    <w:rsid w:val="00C428D2"/>
    <w:rsid w:val="00C43AD6"/>
    <w:rsid w:val="00C45747"/>
    <w:rsid w:val="00C51FA4"/>
    <w:rsid w:val="00C52D87"/>
    <w:rsid w:val="00C52DBF"/>
    <w:rsid w:val="00C549ED"/>
    <w:rsid w:val="00C55D2C"/>
    <w:rsid w:val="00C56738"/>
    <w:rsid w:val="00C56961"/>
    <w:rsid w:val="00C61B08"/>
    <w:rsid w:val="00C63298"/>
    <w:rsid w:val="00C63BD9"/>
    <w:rsid w:val="00C6660D"/>
    <w:rsid w:val="00C66F39"/>
    <w:rsid w:val="00C66F97"/>
    <w:rsid w:val="00C707A5"/>
    <w:rsid w:val="00C7117F"/>
    <w:rsid w:val="00C71781"/>
    <w:rsid w:val="00C7202F"/>
    <w:rsid w:val="00C73020"/>
    <w:rsid w:val="00C73A93"/>
    <w:rsid w:val="00C74500"/>
    <w:rsid w:val="00C74B58"/>
    <w:rsid w:val="00C74BE7"/>
    <w:rsid w:val="00C76AB2"/>
    <w:rsid w:val="00C802A1"/>
    <w:rsid w:val="00C80BF1"/>
    <w:rsid w:val="00C8283E"/>
    <w:rsid w:val="00C847D5"/>
    <w:rsid w:val="00C849F1"/>
    <w:rsid w:val="00C85FCA"/>
    <w:rsid w:val="00C87460"/>
    <w:rsid w:val="00C87EBA"/>
    <w:rsid w:val="00C91962"/>
    <w:rsid w:val="00C930BD"/>
    <w:rsid w:val="00C937FA"/>
    <w:rsid w:val="00C93C52"/>
    <w:rsid w:val="00C9406D"/>
    <w:rsid w:val="00C9528D"/>
    <w:rsid w:val="00C96353"/>
    <w:rsid w:val="00C970DC"/>
    <w:rsid w:val="00C972F3"/>
    <w:rsid w:val="00C9738C"/>
    <w:rsid w:val="00CA0C5A"/>
    <w:rsid w:val="00CA0FB1"/>
    <w:rsid w:val="00CA22A3"/>
    <w:rsid w:val="00CA54E0"/>
    <w:rsid w:val="00CA5B8B"/>
    <w:rsid w:val="00CA5BA5"/>
    <w:rsid w:val="00CA5CC6"/>
    <w:rsid w:val="00CA6C2C"/>
    <w:rsid w:val="00CB161D"/>
    <w:rsid w:val="00CB253F"/>
    <w:rsid w:val="00CB2D98"/>
    <w:rsid w:val="00CB307C"/>
    <w:rsid w:val="00CB7A6B"/>
    <w:rsid w:val="00CC2FFE"/>
    <w:rsid w:val="00CC4468"/>
    <w:rsid w:val="00CD0933"/>
    <w:rsid w:val="00CD1B40"/>
    <w:rsid w:val="00CD3E17"/>
    <w:rsid w:val="00CD52BB"/>
    <w:rsid w:val="00CD70EF"/>
    <w:rsid w:val="00CD75B0"/>
    <w:rsid w:val="00CD7622"/>
    <w:rsid w:val="00CD782A"/>
    <w:rsid w:val="00CD7D07"/>
    <w:rsid w:val="00CD7FEE"/>
    <w:rsid w:val="00CE007D"/>
    <w:rsid w:val="00CE1E75"/>
    <w:rsid w:val="00CE650F"/>
    <w:rsid w:val="00CE6BC3"/>
    <w:rsid w:val="00CE71AA"/>
    <w:rsid w:val="00CE79A3"/>
    <w:rsid w:val="00CE7D31"/>
    <w:rsid w:val="00CF003E"/>
    <w:rsid w:val="00CF0C27"/>
    <w:rsid w:val="00CF10FC"/>
    <w:rsid w:val="00CF1E63"/>
    <w:rsid w:val="00CF2166"/>
    <w:rsid w:val="00CF2B6C"/>
    <w:rsid w:val="00CF67EC"/>
    <w:rsid w:val="00CF6E62"/>
    <w:rsid w:val="00D003D7"/>
    <w:rsid w:val="00D018CC"/>
    <w:rsid w:val="00D038F1"/>
    <w:rsid w:val="00D06F34"/>
    <w:rsid w:val="00D125FC"/>
    <w:rsid w:val="00D12BA4"/>
    <w:rsid w:val="00D12ED3"/>
    <w:rsid w:val="00D1339D"/>
    <w:rsid w:val="00D1399A"/>
    <w:rsid w:val="00D13E2C"/>
    <w:rsid w:val="00D14B36"/>
    <w:rsid w:val="00D15621"/>
    <w:rsid w:val="00D16481"/>
    <w:rsid w:val="00D1687D"/>
    <w:rsid w:val="00D2221E"/>
    <w:rsid w:val="00D25BAC"/>
    <w:rsid w:val="00D2671C"/>
    <w:rsid w:val="00D26D12"/>
    <w:rsid w:val="00D31225"/>
    <w:rsid w:val="00D32359"/>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6FD9"/>
    <w:rsid w:val="00D67184"/>
    <w:rsid w:val="00D67C25"/>
    <w:rsid w:val="00D70720"/>
    <w:rsid w:val="00D71373"/>
    <w:rsid w:val="00D72048"/>
    <w:rsid w:val="00D72883"/>
    <w:rsid w:val="00D73689"/>
    <w:rsid w:val="00D74C98"/>
    <w:rsid w:val="00D803CE"/>
    <w:rsid w:val="00D80BF5"/>
    <w:rsid w:val="00D813CC"/>
    <w:rsid w:val="00D81ADE"/>
    <w:rsid w:val="00D8327A"/>
    <w:rsid w:val="00D84580"/>
    <w:rsid w:val="00D848D6"/>
    <w:rsid w:val="00D857A1"/>
    <w:rsid w:val="00D8766A"/>
    <w:rsid w:val="00D909C5"/>
    <w:rsid w:val="00D9591F"/>
    <w:rsid w:val="00D97FDB"/>
    <w:rsid w:val="00DA0CC4"/>
    <w:rsid w:val="00DA191A"/>
    <w:rsid w:val="00DA1F58"/>
    <w:rsid w:val="00DA2172"/>
    <w:rsid w:val="00DA289F"/>
    <w:rsid w:val="00DA44C5"/>
    <w:rsid w:val="00DA5425"/>
    <w:rsid w:val="00DA54B6"/>
    <w:rsid w:val="00DA6204"/>
    <w:rsid w:val="00DB1F17"/>
    <w:rsid w:val="00DB3AC1"/>
    <w:rsid w:val="00DB65C7"/>
    <w:rsid w:val="00DB71E7"/>
    <w:rsid w:val="00DC00E9"/>
    <w:rsid w:val="00DC1398"/>
    <w:rsid w:val="00DC4F1D"/>
    <w:rsid w:val="00DC5179"/>
    <w:rsid w:val="00DC52B0"/>
    <w:rsid w:val="00DC58E9"/>
    <w:rsid w:val="00DC6DD4"/>
    <w:rsid w:val="00DC7E16"/>
    <w:rsid w:val="00DD06BB"/>
    <w:rsid w:val="00DD170D"/>
    <w:rsid w:val="00DD3EA9"/>
    <w:rsid w:val="00DD6F4E"/>
    <w:rsid w:val="00DE0082"/>
    <w:rsid w:val="00DE1323"/>
    <w:rsid w:val="00DE59DD"/>
    <w:rsid w:val="00DE728B"/>
    <w:rsid w:val="00DE734C"/>
    <w:rsid w:val="00DE7F6C"/>
    <w:rsid w:val="00DF135B"/>
    <w:rsid w:val="00DF1EA7"/>
    <w:rsid w:val="00DF1FB5"/>
    <w:rsid w:val="00DF2005"/>
    <w:rsid w:val="00DF29B4"/>
    <w:rsid w:val="00DF3D99"/>
    <w:rsid w:val="00DF4290"/>
    <w:rsid w:val="00DF45AE"/>
    <w:rsid w:val="00DF5402"/>
    <w:rsid w:val="00E00405"/>
    <w:rsid w:val="00E012D8"/>
    <w:rsid w:val="00E01798"/>
    <w:rsid w:val="00E01D98"/>
    <w:rsid w:val="00E01E13"/>
    <w:rsid w:val="00E047DF"/>
    <w:rsid w:val="00E04F3C"/>
    <w:rsid w:val="00E06A09"/>
    <w:rsid w:val="00E071FA"/>
    <w:rsid w:val="00E109EA"/>
    <w:rsid w:val="00E112EE"/>
    <w:rsid w:val="00E11855"/>
    <w:rsid w:val="00E13441"/>
    <w:rsid w:val="00E13BD1"/>
    <w:rsid w:val="00E13D12"/>
    <w:rsid w:val="00E16BEC"/>
    <w:rsid w:val="00E16CAC"/>
    <w:rsid w:val="00E203E1"/>
    <w:rsid w:val="00E213CF"/>
    <w:rsid w:val="00E214F0"/>
    <w:rsid w:val="00E23EDE"/>
    <w:rsid w:val="00E2412D"/>
    <w:rsid w:val="00E254FA"/>
    <w:rsid w:val="00E26DA9"/>
    <w:rsid w:val="00E27B6C"/>
    <w:rsid w:val="00E30521"/>
    <w:rsid w:val="00E306C7"/>
    <w:rsid w:val="00E31FD9"/>
    <w:rsid w:val="00E328B5"/>
    <w:rsid w:val="00E330CE"/>
    <w:rsid w:val="00E33D1A"/>
    <w:rsid w:val="00E341DD"/>
    <w:rsid w:val="00E367E5"/>
    <w:rsid w:val="00E36FCB"/>
    <w:rsid w:val="00E4179E"/>
    <w:rsid w:val="00E42651"/>
    <w:rsid w:val="00E444F2"/>
    <w:rsid w:val="00E44F67"/>
    <w:rsid w:val="00E45EDE"/>
    <w:rsid w:val="00E45F73"/>
    <w:rsid w:val="00E47FB7"/>
    <w:rsid w:val="00E50AE9"/>
    <w:rsid w:val="00E5210F"/>
    <w:rsid w:val="00E545A7"/>
    <w:rsid w:val="00E56DCD"/>
    <w:rsid w:val="00E576D1"/>
    <w:rsid w:val="00E604C5"/>
    <w:rsid w:val="00E60E6A"/>
    <w:rsid w:val="00E624B0"/>
    <w:rsid w:val="00E62AD4"/>
    <w:rsid w:val="00E62E07"/>
    <w:rsid w:val="00E62F56"/>
    <w:rsid w:val="00E62FBC"/>
    <w:rsid w:val="00E64EAF"/>
    <w:rsid w:val="00E65413"/>
    <w:rsid w:val="00E65967"/>
    <w:rsid w:val="00E65A10"/>
    <w:rsid w:val="00E6710A"/>
    <w:rsid w:val="00E70234"/>
    <w:rsid w:val="00E714D0"/>
    <w:rsid w:val="00E73107"/>
    <w:rsid w:val="00E839BB"/>
    <w:rsid w:val="00E83B43"/>
    <w:rsid w:val="00E85BC9"/>
    <w:rsid w:val="00E8665B"/>
    <w:rsid w:val="00E86F93"/>
    <w:rsid w:val="00E87AD2"/>
    <w:rsid w:val="00E9033A"/>
    <w:rsid w:val="00E91322"/>
    <w:rsid w:val="00E91AD3"/>
    <w:rsid w:val="00E93257"/>
    <w:rsid w:val="00E959EF"/>
    <w:rsid w:val="00E96131"/>
    <w:rsid w:val="00EA125A"/>
    <w:rsid w:val="00EA12A5"/>
    <w:rsid w:val="00EA12A7"/>
    <w:rsid w:val="00EA12F5"/>
    <w:rsid w:val="00EA3278"/>
    <w:rsid w:val="00EA3642"/>
    <w:rsid w:val="00EA4537"/>
    <w:rsid w:val="00EA565F"/>
    <w:rsid w:val="00EA5FBD"/>
    <w:rsid w:val="00EA6678"/>
    <w:rsid w:val="00EA713E"/>
    <w:rsid w:val="00EA7954"/>
    <w:rsid w:val="00EB0480"/>
    <w:rsid w:val="00EB0F4E"/>
    <w:rsid w:val="00EB2429"/>
    <w:rsid w:val="00EB4155"/>
    <w:rsid w:val="00EB482E"/>
    <w:rsid w:val="00EB52FD"/>
    <w:rsid w:val="00EB5B58"/>
    <w:rsid w:val="00EB5CE8"/>
    <w:rsid w:val="00EB6158"/>
    <w:rsid w:val="00EB671E"/>
    <w:rsid w:val="00EB6BAB"/>
    <w:rsid w:val="00EB6FF6"/>
    <w:rsid w:val="00EB743E"/>
    <w:rsid w:val="00EB7E45"/>
    <w:rsid w:val="00EC1BC6"/>
    <w:rsid w:val="00EC2BDF"/>
    <w:rsid w:val="00EC33AF"/>
    <w:rsid w:val="00EC5EAE"/>
    <w:rsid w:val="00EC78C5"/>
    <w:rsid w:val="00ED2135"/>
    <w:rsid w:val="00ED5249"/>
    <w:rsid w:val="00ED5B11"/>
    <w:rsid w:val="00ED7EAC"/>
    <w:rsid w:val="00EE1265"/>
    <w:rsid w:val="00EE15F9"/>
    <w:rsid w:val="00EE2166"/>
    <w:rsid w:val="00EE2CD6"/>
    <w:rsid w:val="00EE52B9"/>
    <w:rsid w:val="00EE5357"/>
    <w:rsid w:val="00EE5BC1"/>
    <w:rsid w:val="00EE5E08"/>
    <w:rsid w:val="00EF0442"/>
    <w:rsid w:val="00EF5DA3"/>
    <w:rsid w:val="00EF5E75"/>
    <w:rsid w:val="00EF656F"/>
    <w:rsid w:val="00F033B4"/>
    <w:rsid w:val="00F04367"/>
    <w:rsid w:val="00F04618"/>
    <w:rsid w:val="00F04D02"/>
    <w:rsid w:val="00F11A7E"/>
    <w:rsid w:val="00F123F2"/>
    <w:rsid w:val="00F158CB"/>
    <w:rsid w:val="00F1590C"/>
    <w:rsid w:val="00F16B95"/>
    <w:rsid w:val="00F16E21"/>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1B4C"/>
    <w:rsid w:val="00F63069"/>
    <w:rsid w:val="00F64676"/>
    <w:rsid w:val="00F64E6F"/>
    <w:rsid w:val="00F664D6"/>
    <w:rsid w:val="00F66595"/>
    <w:rsid w:val="00F6692B"/>
    <w:rsid w:val="00F67188"/>
    <w:rsid w:val="00F67C39"/>
    <w:rsid w:val="00F701CB"/>
    <w:rsid w:val="00F711BA"/>
    <w:rsid w:val="00F724AB"/>
    <w:rsid w:val="00F75C64"/>
    <w:rsid w:val="00F76236"/>
    <w:rsid w:val="00F7787D"/>
    <w:rsid w:val="00F77B68"/>
    <w:rsid w:val="00F80294"/>
    <w:rsid w:val="00F808EF"/>
    <w:rsid w:val="00F813FD"/>
    <w:rsid w:val="00F815A1"/>
    <w:rsid w:val="00F81EC1"/>
    <w:rsid w:val="00F82753"/>
    <w:rsid w:val="00F83399"/>
    <w:rsid w:val="00F8393F"/>
    <w:rsid w:val="00F83C74"/>
    <w:rsid w:val="00F8486E"/>
    <w:rsid w:val="00F84B07"/>
    <w:rsid w:val="00F851DC"/>
    <w:rsid w:val="00F85D7B"/>
    <w:rsid w:val="00F8684A"/>
    <w:rsid w:val="00F87D5C"/>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1F17"/>
    <w:rsid w:val="00FB20E4"/>
    <w:rsid w:val="00FB3D2F"/>
    <w:rsid w:val="00FB3E6C"/>
    <w:rsid w:val="00FB438A"/>
    <w:rsid w:val="00FB7DAC"/>
    <w:rsid w:val="00FC0068"/>
    <w:rsid w:val="00FC1EDF"/>
    <w:rsid w:val="00FC2ED0"/>
    <w:rsid w:val="00FC3F91"/>
    <w:rsid w:val="00FC48E3"/>
    <w:rsid w:val="00FC498C"/>
    <w:rsid w:val="00FC5B46"/>
    <w:rsid w:val="00FC5CA1"/>
    <w:rsid w:val="00FC6135"/>
    <w:rsid w:val="00FD2D8D"/>
    <w:rsid w:val="00FD355B"/>
    <w:rsid w:val="00FD3628"/>
    <w:rsid w:val="00FD4003"/>
    <w:rsid w:val="00FD4F88"/>
    <w:rsid w:val="00FD7D5E"/>
    <w:rsid w:val="00FE2069"/>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1EC368"/>
  <w15:docId w15:val="{9396374A-2DE0-4E23-AED9-A4419CE78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link w:val="Heading2Char"/>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character" w:styleId="CommentReference">
    <w:name w:val="annotation reference"/>
    <w:basedOn w:val="DefaultParagraphFont"/>
    <w:semiHidden/>
    <w:unhideWhenUsed/>
    <w:rsid w:val="00850BCF"/>
    <w:rPr>
      <w:sz w:val="16"/>
      <w:szCs w:val="16"/>
    </w:rPr>
  </w:style>
  <w:style w:type="paragraph" w:styleId="CommentText">
    <w:name w:val="annotation text"/>
    <w:basedOn w:val="Normal"/>
    <w:link w:val="CommentTextChar"/>
    <w:unhideWhenUsed/>
    <w:rsid w:val="00850BCF"/>
    <w:rPr>
      <w:sz w:val="20"/>
      <w:szCs w:val="20"/>
    </w:rPr>
  </w:style>
  <w:style w:type="character" w:customStyle="1" w:styleId="CommentTextChar">
    <w:name w:val="Comment Text Char"/>
    <w:basedOn w:val="DefaultParagraphFont"/>
    <w:link w:val="CommentText"/>
    <w:rsid w:val="00850BCF"/>
    <w:rPr>
      <w:rFonts w:ascii="Arial" w:hAnsi="Arial"/>
    </w:rPr>
  </w:style>
  <w:style w:type="character" w:styleId="Hyperlink">
    <w:name w:val="Hyperlink"/>
    <w:rsid w:val="00850BCF"/>
    <w:rPr>
      <w:color w:val="0000FF"/>
      <w:sz w:val="22"/>
      <w:u w:val="single"/>
    </w:rPr>
  </w:style>
  <w:style w:type="paragraph" w:styleId="ListParagraph">
    <w:name w:val="List Paragraph"/>
    <w:aliases w:val="Bullet List,FooterText,lp1,Colorful List - Accent 11,List Paragraph1,List Paragraph11,Recommendation,Bullet,bullet point list,Bullet point,Bulleted Para,NFP GP Bulleted List,numbered,Paragraphe de liste1,Bulletr List Paragraph,列出段落,列出段落1"/>
    <w:basedOn w:val="Normal"/>
    <w:link w:val="ListParagraphChar"/>
    <w:uiPriority w:val="34"/>
    <w:qFormat/>
    <w:rsid w:val="00850BCF"/>
    <w:pPr>
      <w:ind w:left="720"/>
      <w:contextualSpacing/>
    </w:pPr>
  </w:style>
  <w:style w:type="character" w:customStyle="1" w:styleId="Heading2Char">
    <w:name w:val="Heading 2 Char"/>
    <w:basedOn w:val="DefaultParagraphFont"/>
    <w:link w:val="Heading2"/>
    <w:rsid w:val="003969C2"/>
    <w:rPr>
      <w:rFonts w:ascii="Arial Bold" w:hAnsi="Arial Bold" w:cs="Arial"/>
      <w:b/>
      <w:bCs/>
      <w:iCs/>
      <w:sz w:val="28"/>
      <w:szCs w:val="28"/>
    </w:rPr>
  </w:style>
  <w:style w:type="paragraph" w:styleId="CommentSubject">
    <w:name w:val="annotation subject"/>
    <w:basedOn w:val="CommentText"/>
    <w:next w:val="CommentText"/>
    <w:link w:val="CommentSubjectChar"/>
    <w:semiHidden/>
    <w:unhideWhenUsed/>
    <w:rsid w:val="00581EF7"/>
    <w:rPr>
      <w:b/>
      <w:bCs/>
    </w:rPr>
  </w:style>
  <w:style w:type="character" w:customStyle="1" w:styleId="CommentSubjectChar">
    <w:name w:val="Comment Subject Char"/>
    <w:basedOn w:val="CommentTextChar"/>
    <w:link w:val="CommentSubject"/>
    <w:semiHidden/>
    <w:rsid w:val="00581EF7"/>
    <w:rPr>
      <w:rFonts w:ascii="Arial" w:hAnsi="Arial"/>
      <w:b/>
      <w:bCs/>
    </w:rPr>
  </w:style>
  <w:style w:type="character" w:styleId="UnresolvedMention">
    <w:name w:val="Unresolved Mention"/>
    <w:basedOn w:val="DefaultParagraphFont"/>
    <w:uiPriority w:val="99"/>
    <w:semiHidden/>
    <w:unhideWhenUsed/>
    <w:rsid w:val="009B4989"/>
    <w:rPr>
      <w:color w:val="605E5C"/>
      <w:shd w:val="clear" w:color="auto" w:fill="E1DFDD"/>
    </w:rPr>
  </w:style>
  <w:style w:type="character" w:customStyle="1" w:styleId="ListParagraphChar">
    <w:name w:val="List Paragraph Char"/>
    <w:aliases w:val="Bullet List Char,FooterText Char,lp1 Char,Colorful List - Accent 11 Char,List Paragraph1 Char,List Paragraph11 Char,Recommendation Char,Bullet Char,bullet point list Char,Bullet point Char,Bulleted Para Char,NFP GP Bulleted List Char"/>
    <w:link w:val="ListParagraph"/>
    <w:uiPriority w:val="72"/>
    <w:locked/>
    <w:rsid w:val="006518B8"/>
    <w:rPr>
      <w:rFonts w:ascii="Arial" w:hAnsi="Arial"/>
      <w:sz w:val="22"/>
      <w:szCs w:val="24"/>
    </w:rPr>
  </w:style>
  <w:style w:type="character" w:customStyle="1" w:styleId="FooterChar">
    <w:name w:val="Footer Char"/>
    <w:basedOn w:val="DefaultParagraphFont"/>
    <w:link w:val="Footer"/>
    <w:uiPriority w:val="99"/>
    <w:rsid w:val="001C6AD8"/>
    <w:rPr>
      <w:rFonts w:ascii="Arial" w:hAnsi="Arial"/>
      <w:sz w:val="22"/>
      <w:szCs w:val="24"/>
    </w:rPr>
  </w:style>
  <w:style w:type="paragraph" w:styleId="Revision">
    <w:name w:val="Revision"/>
    <w:hidden/>
    <w:uiPriority w:val="71"/>
    <w:semiHidden/>
    <w:rsid w:val="007B56DC"/>
    <w:rPr>
      <w:rFonts w:ascii="Arial" w:hAnsi="Arial"/>
      <w:sz w:val="22"/>
      <w:szCs w:val="24"/>
    </w:rPr>
  </w:style>
  <w:style w:type="paragraph" w:styleId="FootnoteText">
    <w:name w:val="footnote text"/>
    <w:basedOn w:val="Normal"/>
    <w:link w:val="FootnoteTextChar"/>
    <w:semiHidden/>
    <w:unhideWhenUsed/>
    <w:rsid w:val="00391615"/>
    <w:pPr>
      <w:spacing w:after="0"/>
    </w:pPr>
    <w:rPr>
      <w:sz w:val="20"/>
      <w:szCs w:val="20"/>
    </w:rPr>
  </w:style>
  <w:style w:type="character" w:customStyle="1" w:styleId="FootnoteTextChar">
    <w:name w:val="Footnote Text Char"/>
    <w:basedOn w:val="DefaultParagraphFont"/>
    <w:link w:val="FootnoteText"/>
    <w:semiHidden/>
    <w:rsid w:val="00391615"/>
    <w:rPr>
      <w:rFonts w:ascii="Arial" w:hAnsi="Arial"/>
    </w:rPr>
  </w:style>
  <w:style w:type="character" w:styleId="FootnoteReference">
    <w:name w:val="footnote reference"/>
    <w:basedOn w:val="DefaultParagraphFont"/>
    <w:semiHidden/>
    <w:unhideWhenUsed/>
    <w:rsid w:val="00391615"/>
    <w:rPr>
      <w:vertAlign w:val="superscript"/>
    </w:rPr>
  </w:style>
  <w:style w:type="table" w:styleId="TableGrid">
    <w:name w:val="Table Grid"/>
    <w:basedOn w:val="TableNormal"/>
    <w:rsid w:val="00B50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4776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15867">
      <w:bodyDiv w:val="1"/>
      <w:marLeft w:val="0"/>
      <w:marRight w:val="0"/>
      <w:marTop w:val="0"/>
      <w:marBottom w:val="0"/>
      <w:divBdr>
        <w:top w:val="none" w:sz="0" w:space="0" w:color="auto"/>
        <w:left w:val="none" w:sz="0" w:space="0" w:color="auto"/>
        <w:bottom w:val="none" w:sz="0" w:space="0" w:color="auto"/>
        <w:right w:val="none" w:sz="0" w:space="0" w:color="auto"/>
      </w:divBdr>
    </w:div>
    <w:div w:id="1219823902">
      <w:bodyDiv w:val="1"/>
      <w:marLeft w:val="0"/>
      <w:marRight w:val="0"/>
      <w:marTop w:val="0"/>
      <w:marBottom w:val="0"/>
      <w:divBdr>
        <w:top w:val="none" w:sz="0" w:space="0" w:color="auto"/>
        <w:left w:val="none" w:sz="0" w:space="0" w:color="auto"/>
        <w:bottom w:val="none" w:sz="0" w:space="0" w:color="auto"/>
        <w:right w:val="none" w:sz="0" w:space="0" w:color="auto"/>
      </w:divBdr>
    </w:div>
    <w:div w:id="1958953279">
      <w:bodyDiv w:val="1"/>
      <w:marLeft w:val="0"/>
      <w:marRight w:val="0"/>
      <w:marTop w:val="0"/>
      <w:marBottom w:val="0"/>
      <w:divBdr>
        <w:top w:val="none" w:sz="0" w:space="0" w:color="auto"/>
        <w:left w:val="none" w:sz="0" w:space="0" w:color="auto"/>
        <w:bottom w:val="none" w:sz="0" w:space="0" w:color="auto"/>
        <w:right w:val="none" w:sz="0" w:space="0" w:color="auto"/>
      </w:divBdr>
    </w:div>
    <w:div w:id="1959098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lgrma.qld.gov.au/multicultural-affairs/policy-and-governance/multicultural-queensland-charter" TargetMode="External"/><Relationship Id="rId18" Type="http://schemas.openxmlformats.org/officeDocument/2006/relationships/hyperlink" Target="http://www.ayja.org.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2.ohchr.org/english/law/pdf/res45_113.pdf" TargetMode="External"/><Relationship Id="rId7" Type="http://schemas.openxmlformats.org/officeDocument/2006/relationships/settings" Target="settings.xml"/><Relationship Id="rId12" Type="http://schemas.openxmlformats.org/officeDocument/2006/relationships/hyperlink" Target="https://www.qhrc.qld.gov.au/your-rights/human-rights-law" TargetMode="External"/><Relationship Id="rId17" Type="http://schemas.openxmlformats.org/officeDocument/2006/relationships/hyperlink" Target="mailto:YDCPracticeEnquiries@cyjma.qld.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YDCPracticeEnquiries@youthjustice.qld.gov.au" TargetMode="External"/><Relationship Id="rId20" Type="http://schemas.openxmlformats.org/officeDocument/2006/relationships/hyperlink" Target="https://www.qhrc.qld.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JPracticeEnquiries@youthjustice.qld.gov.au"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dsdsatsip.qld.gov.au/our-work/disability-services/disability-connect-queensland/state-disability-plan-2017-2020/all-abilities-queensland-opportunities-al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legislation.qld.gov.au/view/whole/html/asmade/act-2019-0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ildabuseroyalcommission.gov.au/making-institutions-child-safe" TargetMode="External"/><Relationship Id="rId22" Type="http://schemas.openxmlformats.org/officeDocument/2006/relationships/header" Target="header1.xml"/><Relationship Id="rId27"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6" ma:contentTypeDescription="Create a new document." ma:contentTypeScope="" ma:versionID="7800e5df172010b8728c698f859d692b">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e7157cc54be51ffaa7950c4f98be0495"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c5cd0b95-ad48-469c-b60b-2c41487abb3e">
      <Terms xmlns="http://schemas.microsoft.com/office/infopath/2007/PartnerControls"/>
    </lcf76f155ced4ddcb4097134ff3c332f>
    <Actionlead xmlns="c5cd0b95-ad48-469c-b60b-2c41487abb3e" xsi:nil="true"/>
    <_dlc_DocId xmlns="dbefc7fa-1a1d-4432-8b48-0661d01a2bf9">NER3HZ3QZUNC-1648413401-222924</_dlc_DocId>
    <_dlc_DocIdUrl xmlns="dbefc7fa-1a1d-4432-8b48-0661d01a2bf9">
      <Url>https://dsitiaqld.sharepoint.com/sites/DESBT/engagement/customer-experience/communications/_layouts/15/DocIdRedir.aspx?ID=NER3HZ3QZUNC-1648413401-222924</Url>
      <Description>NER3HZ3QZUNC-1648413401-222924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DD38A52-FA70-4F42-A402-A3AAF62FD770}">
  <ds:schemaRefs>
    <ds:schemaRef ds:uri="http://schemas.openxmlformats.org/officeDocument/2006/bibliography"/>
  </ds:schemaRefs>
</ds:datastoreItem>
</file>

<file path=customXml/itemProps2.xml><?xml version="1.0" encoding="utf-8"?>
<ds:datastoreItem xmlns:ds="http://schemas.openxmlformats.org/officeDocument/2006/customXml" ds:itemID="{E212EC61-63F0-45CA-A54D-83393323ADA8}">
  <ds:schemaRefs>
    <ds:schemaRef ds:uri="http://schemas.microsoft.com/sharepoint/v3/contenttype/forms"/>
  </ds:schemaRefs>
</ds:datastoreItem>
</file>

<file path=customXml/itemProps3.xml><?xml version="1.0" encoding="utf-8"?>
<ds:datastoreItem xmlns:ds="http://schemas.openxmlformats.org/officeDocument/2006/customXml" ds:itemID="{8D9D368F-2A87-478F-9140-DF38EFD1E579}"/>
</file>

<file path=customXml/itemProps4.xml><?xml version="1.0" encoding="utf-8"?>
<ds:datastoreItem xmlns:ds="http://schemas.openxmlformats.org/officeDocument/2006/customXml" ds:itemID="{8AA833D9-A40D-41EE-9356-D0ECA445841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AEF4CCE-5357-44C5-B310-8D600BFFB806}"/>
</file>

<file path=docProps/app.xml><?xml version="1.0" encoding="utf-8"?>
<Properties xmlns="http://schemas.openxmlformats.org/officeDocument/2006/extended-properties" xmlns:vt="http://schemas.openxmlformats.org/officeDocument/2006/docPropsVTypes">
  <Template>Normal.dotm</Template>
  <TotalTime>0</TotalTime>
  <Pages>9</Pages>
  <Words>3008</Words>
  <Characters>17151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YD 2-2 leaves of absence</vt:lpstr>
    </vt:vector>
  </TitlesOfParts>
  <Manager/>
  <Company/>
  <LinksUpToDate>false</LinksUpToDate>
  <CharactersWithSpaces>20119</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YD 2-2 leaves of absence</dc:title>
  <dc:subject>Operational policy</dc:subject>
  <dc:creator>Queensland Government</dc:creator>
  <cp:keywords>youth justice, young people, YDC, operational policy, YD 2-2, LOA, leave of absence, youth detention centre, YDC</cp:keywords>
  <dc:description/>
  <cp:lastModifiedBy>Katharine Tilston</cp:lastModifiedBy>
  <cp:revision>2</cp:revision>
  <cp:lastPrinted>2023-06-18T23:20:00Z</cp:lastPrinted>
  <dcterms:created xsi:type="dcterms:W3CDTF">2024-05-20T03:48:00Z</dcterms:created>
  <dcterms:modified xsi:type="dcterms:W3CDTF">2024-05-20T03:48:00Z</dcterms:modified>
  <cp:category>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2f262544-02c0-4ce3-b6fa-7d49ce4b876d</vt:lpwstr>
  </property>
</Properties>
</file>