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8D9" w14:textId="093210D5" w:rsidR="00C30DBA" w:rsidRPr="00A55C5A" w:rsidRDefault="00C30DBA" w:rsidP="00C30DBA">
      <w:pPr>
        <w:pStyle w:val="Heading3"/>
        <w:spacing w:before="120" w:after="0"/>
        <w:rPr>
          <w:rFonts w:ascii="Calibri" w:hAnsi="Calibri" w:cs="Calibri"/>
          <w:spacing w:val="20"/>
          <w:sz w:val="32"/>
          <w:szCs w:val="28"/>
        </w:rPr>
      </w:pPr>
      <w:bookmarkStart w:id="0" w:name="Cover"/>
      <w:r w:rsidRPr="00A55C5A">
        <w:rPr>
          <w:rFonts w:ascii="Calibri" w:hAnsi="Calibri" w:cs="Calibri"/>
          <w:spacing w:val="20"/>
          <w:sz w:val="32"/>
          <w:szCs w:val="28"/>
        </w:rPr>
        <w:t>Compliance Statement AS2809.</w:t>
      </w:r>
      <w:r w:rsidR="00BE261F" w:rsidRPr="00A55C5A">
        <w:rPr>
          <w:rFonts w:ascii="Calibri" w:hAnsi="Calibri" w:cs="Calibri"/>
          <w:spacing w:val="20"/>
          <w:sz w:val="32"/>
          <w:szCs w:val="28"/>
        </w:rPr>
        <w:t>1</w:t>
      </w:r>
      <w:r w:rsidRPr="00A55C5A">
        <w:rPr>
          <w:rFonts w:ascii="Calibri" w:hAnsi="Calibri" w:cs="Calibri"/>
          <w:spacing w:val="20"/>
          <w:sz w:val="32"/>
          <w:szCs w:val="28"/>
        </w:rPr>
        <w:t xml:space="preserve"> 202</w:t>
      </w:r>
      <w:r w:rsidR="00C821C7">
        <w:rPr>
          <w:rFonts w:ascii="Calibri" w:hAnsi="Calibri" w:cs="Calibri"/>
          <w:spacing w:val="20"/>
          <w:sz w:val="32"/>
          <w:szCs w:val="28"/>
        </w:rPr>
        <w:t>3</w:t>
      </w:r>
    </w:p>
    <w:p w14:paraId="3C578234" w14:textId="15248A0A" w:rsidR="00C30DBA" w:rsidRPr="00A55C5A" w:rsidRDefault="00C30DBA" w:rsidP="00C30DBA">
      <w:pPr>
        <w:pStyle w:val="Heading5"/>
        <w:spacing w:before="0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 xml:space="preserve">Road tank vehicles for dangerous goods </w:t>
      </w:r>
      <w:r w:rsidR="00BE261F" w:rsidRPr="00A55C5A">
        <w:rPr>
          <w:rFonts w:ascii="Calibri" w:hAnsi="Calibri" w:cs="Calibri"/>
          <w:szCs w:val="20"/>
        </w:rPr>
        <w:t>Part 1: General requirements for all road tank vehicles</w:t>
      </w:r>
    </w:p>
    <w:p w14:paraId="042AEB06" w14:textId="77777777" w:rsidR="00C30DBA" w:rsidRPr="00A55C5A" w:rsidRDefault="00C30DBA" w:rsidP="00C30DBA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 xml:space="preserve">Certify compliance - </w:t>
      </w:r>
      <w:r w:rsidRPr="00A55C5A">
        <w:rPr>
          <w:rFonts w:ascii="Calibri" w:hAnsi="Calibri" w:cs="Calibri"/>
          <w:szCs w:val="20"/>
        </w:rPr>
        <w:t xml:space="preserve">RPEQ engineer to address each sub clause for compliance by: </w:t>
      </w:r>
    </w:p>
    <w:p w14:paraId="7D86E864" w14:textId="77777777" w:rsidR="00C30DBA" w:rsidRPr="00A55C5A" w:rsidRDefault="00C30DBA" w:rsidP="00C30DBA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 xml:space="preserve">ticking to certify </w:t>
      </w:r>
      <w:proofErr w:type="gramStart"/>
      <w:r w:rsidRPr="00A55C5A">
        <w:rPr>
          <w:rFonts w:ascii="Calibri" w:hAnsi="Calibri" w:cs="Calibri"/>
          <w:szCs w:val="20"/>
        </w:rPr>
        <w:t>compliance</w:t>
      </w:r>
      <w:proofErr w:type="gramEnd"/>
    </w:p>
    <w:p w14:paraId="3B8E52C4" w14:textId="77777777" w:rsidR="00C30DBA" w:rsidRPr="00A55C5A" w:rsidRDefault="00C30DBA" w:rsidP="00C30DBA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>writing n/a, or</w:t>
      </w:r>
    </w:p>
    <w:p w14:paraId="5E0A0E94" w14:textId="12671B5D" w:rsidR="00C30DBA" w:rsidRPr="00A55C5A" w:rsidRDefault="00C30DBA" w:rsidP="00C30DBA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>leave blank if the clause is being peer reviewed for new designs and innovations</w:t>
      </w:r>
      <w:r w:rsidR="00464F86">
        <w:rPr>
          <w:rFonts w:ascii="Calibri" w:hAnsi="Calibri" w:cs="Calibri"/>
          <w:szCs w:val="20"/>
        </w:rPr>
        <w:t>.</w:t>
      </w:r>
    </w:p>
    <w:p w14:paraId="42DE3AC0" w14:textId="18916AC5" w:rsidR="00C30DBA" w:rsidRPr="00A55C5A" w:rsidRDefault="00C30DBA" w:rsidP="00C30DBA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>Peer reviewing RPEQ engineer</w:t>
      </w:r>
      <w:r w:rsidRPr="00A55C5A">
        <w:rPr>
          <w:rFonts w:ascii="Calibri" w:hAnsi="Calibri" w:cs="Calibri"/>
          <w:szCs w:val="20"/>
        </w:rPr>
        <w:t xml:space="preserve"> - sign and date the sub clause for out-of-scope new designs and innovations</w:t>
      </w:r>
      <w:r w:rsidR="00464F86">
        <w:rPr>
          <w:rFonts w:ascii="Calibri" w:hAnsi="Calibri" w:cs="Calibri"/>
          <w:szCs w:val="20"/>
        </w:rPr>
        <w:t>.</w:t>
      </w:r>
    </w:p>
    <w:p w14:paraId="6280C2AC" w14:textId="1DB9D2F2" w:rsidR="00C30DBA" w:rsidRPr="00A55C5A" w:rsidRDefault="00C30DBA" w:rsidP="00C30DBA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>Reference</w:t>
      </w:r>
      <w:r w:rsidRPr="00A55C5A">
        <w:rPr>
          <w:rFonts w:ascii="Calibri" w:hAnsi="Calibri" w:cs="Calibri"/>
          <w:szCs w:val="20"/>
        </w:rPr>
        <w:t xml:space="preserve"> – for each sub clause identify the title of the documents referenced for the compliance statement where relevant</w:t>
      </w:r>
      <w:r w:rsidR="00464F86">
        <w:rPr>
          <w:rFonts w:ascii="Calibri" w:hAnsi="Calibri" w:cs="Calibri"/>
          <w:szCs w:val="20"/>
        </w:rPr>
        <w:t>.</w:t>
      </w:r>
    </w:p>
    <w:p w14:paraId="00B9220C" w14:textId="77777777" w:rsidR="00C30DBA" w:rsidRPr="00A55C5A" w:rsidRDefault="00C30DBA" w:rsidP="00C30DBA">
      <w:pPr>
        <w:pStyle w:val="BodyText"/>
        <w:spacing w:before="0" w:after="0" w:line="240" w:lineRule="auto"/>
        <w:ind w:left="426"/>
        <w:rPr>
          <w:rFonts w:ascii="Calibri" w:hAnsi="Calibri" w:cs="Calibri"/>
          <w:sz w:val="10"/>
          <w:szCs w:val="10"/>
        </w:rPr>
      </w:pPr>
    </w:p>
    <w:tbl>
      <w:tblPr>
        <w:tblStyle w:val="TableGridLight"/>
        <w:tblW w:w="10490" w:type="dxa"/>
        <w:tblBorders>
          <w:top w:val="single" w:sz="4" w:space="0" w:color="B3B3B4" w:themeColor="accent5" w:themeTint="99"/>
          <w:left w:val="none" w:sz="0" w:space="0" w:color="auto"/>
          <w:bottom w:val="single" w:sz="4" w:space="0" w:color="B3B3B4" w:themeColor="accent5" w:themeTint="99"/>
          <w:right w:val="none" w:sz="0" w:space="0" w:color="auto"/>
          <w:insideH w:val="single" w:sz="4" w:space="0" w:color="B3B3B4" w:themeColor="accent5" w:themeTint="99"/>
          <w:insideV w:val="single" w:sz="4" w:space="0" w:color="B3B3B4" w:themeColor="accent5" w:themeTint="99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C30DBA" w:rsidRPr="00A55C5A" w14:paraId="1958A4AF" w14:textId="77777777" w:rsidTr="00F062A9">
        <w:tc>
          <w:tcPr>
            <w:tcW w:w="3402" w:type="dxa"/>
            <w:shd w:val="clear" w:color="auto" w:fill="auto"/>
            <w:vAlign w:val="center"/>
          </w:tcPr>
          <w:p w14:paraId="595BC681" w14:textId="77777777" w:rsidR="00C30DBA" w:rsidRPr="00A55C5A" w:rsidRDefault="00C30DBA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bookmarkStart w:id="1" w:name="_Hlk126065828"/>
            <w:r w:rsidRPr="00A55C5A">
              <w:rPr>
                <w:rFonts w:ascii="Calibri" w:hAnsi="Calibri" w:cs="Calibri"/>
                <w:szCs w:val="20"/>
              </w:rPr>
              <w:t xml:space="preserve">Applicant/owner name in full: </w:t>
            </w:r>
          </w:p>
          <w:p w14:paraId="30DB19C8" w14:textId="77777777" w:rsidR="00C30DBA" w:rsidRPr="00A55C5A" w:rsidRDefault="00C30DBA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 w:val="16"/>
                <w:szCs w:val="16"/>
              </w:rPr>
              <w:t>(To whom the approval will be issued)</w:t>
            </w:r>
          </w:p>
        </w:tc>
        <w:tc>
          <w:tcPr>
            <w:tcW w:w="7088" w:type="dxa"/>
          </w:tcPr>
          <w:p w14:paraId="6078E792" w14:textId="77777777" w:rsidR="00C30DBA" w:rsidRPr="00A55C5A" w:rsidRDefault="00C30DBA" w:rsidP="005F3721">
            <w:pPr>
              <w:pStyle w:val="BodyText"/>
              <w:spacing w:before="60" w:after="60"/>
              <w:rPr>
                <w:rFonts w:ascii="Calibri" w:hAnsi="Calibri" w:cs="Calibri"/>
                <w:szCs w:val="20"/>
              </w:rPr>
            </w:pPr>
          </w:p>
        </w:tc>
      </w:tr>
    </w:tbl>
    <w:p w14:paraId="0FC785D4" w14:textId="395D4FC1" w:rsidR="00171D01" w:rsidRPr="00176CBB" w:rsidRDefault="00171D01" w:rsidP="00BE261F">
      <w:pPr>
        <w:pStyle w:val="BodyText"/>
        <w:spacing w:before="0" w:after="0" w:line="240" w:lineRule="auto"/>
        <w:rPr>
          <w:rFonts w:ascii="Calibri" w:hAnsi="Calibri" w:cs="Calibri"/>
          <w:sz w:val="10"/>
          <w:szCs w:val="10"/>
        </w:rPr>
      </w:pPr>
      <w:bookmarkStart w:id="2" w:name="_Hlk113521080"/>
      <w:bookmarkEnd w:id="1"/>
    </w:p>
    <w:tbl>
      <w:tblPr>
        <w:tblStyle w:val="GridTable1Light"/>
        <w:tblW w:w="5000" w:type="pct"/>
        <w:tblBorders>
          <w:left w:val="none" w:sz="0" w:space="0" w:color="auto"/>
          <w:bottom w:val="sing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13"/>
        <w:gridCol w:w="13"/>
        <w:gridCol w:w="2344"/>
        <w:gridCol w:w="8"/>
        <w:gridCol w:w="2326"/>
        <w:gridCol w:w="27"/>
        <w:gridCol w:w="2355"/>
      </w:tblGrid>
      <w:tr w:rsidR="0028499A" w:rsidRPr="00A55C5A" w14:paraId="23C3B0A7" w14:textId="77777777" w:rsidTr="00493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shd w:val="clear" w:color="auto" w:fill="F1F1F2" w:themeFill="accent6" w:themeFillTint="33"/>
          </w:tcPr>
          <w:p w14:paraId="25D975A8" w14:textId="77777777" w:rsidR="000524B9" w:rsidRPr="00A55C5A" w:rsidRDefault="000524B9" w:rsidP="000524B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bookmarkStart w:id="3" w:name="_Hlk126065244"/>
            <w:bookmarkEnd w:id="0"/>
            <w:bookmarkEnd w:id="2"/>
            <w:r w:rsidRPr="00A55C5A">
              <w:rPr>
                <w:rFonts w:ascii="Calibri" w:hAnsi="Calibri" w:cs="Calibri"/>
                <w:szCs w:val="20"/>
              </w:rPr>
              <w:t>Clause</w:t>
            </w:r>
          </w:p>
        </w:tc>
        <w:tc>
          <w:tcPr>
            <w:tcW w:w="1126" w:type="pct"/>
            <w:gridSpan w:val="2"/>
            <w:shd w:val="clear" w:color="auto" w:fill="F1F1F2" w:themeFill="accent6" w:themeFillTint="33"/>
          </w:tcPr>
          <w:p w14:paraId="299F1259" w14:textId="77777777" w:rsidR="00744608" w:rsidRPr="00A55C5A" w:rsidRDefault="0028499A" w:rsidP="000524B9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bookmarkStart w:id="4" w:name="_Hlk120869489"/>
            <w:r w:rsidRPr="00A55C5A">
              <w:rPr>
                <w:rFonts w:ascii="Calibri" w:hAnsi="Calibri" w:cs="Calibri"/>
                <w:szCs w:val="20"/>
              </w:rPr>
              <w:t>C</w:t>
            </w:r>
            <w:r w:rsidR="00744608" w:rsidRPr="00A55C5A">
              <w:rPr>
                <w:rFonts w:ascii="Calibri" w:hAnsi="Calibri" w:cs="Calibri"/>
                <w:szCs w:val="20"/>
              </w:rPr>
              <w:t>ertify compliance with AS2809.1</w:t>
            </w:r>
            <w:bookmarkEnd w:id="4"/>
          </w:p>
          <w:p w14:paraId="3D484397" w14:textId="7C91AA38" w:rsidR="0028499A" w:rsidRPr="00A55C5A" w:rsidRDefault="0028499A" w:rsidP="000524B9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RPEQ engineer to complete</w:t>
            </w:r>
          </w:p>
        </w:tc>
        <w:tc>
          <w:tcPr>
            <w:tcW w:w="1128" w:type="pct"/>
            <w:gridSpan w:val="3"/>
            <w:shd w:val="clear" w:color="auto" w:fill="F1F1F2" w:themeFill="accent6" w:themeFillTint="33"/>
            <w:vAlign w:val="center"/>
          </w:tcPr>
          <w:p w14:paraId="5B1B2CF2" w14:textId="77777777" w:rsidR="0028499A" w:rsidRPr="00A55C5A" w:rsidRDefault="0028499A" w:rsidP="000524B9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Peer review for new design and innovation</w:t>
            </w:r>
          </w:p>
          <w:p w14:paraId="1855BB12" w14:textId="31809B66" w:rsidR="000524B9" w:rsidRPr="00A55C5A" w:rsidRDefault="00454651" w:rsidP="000524B9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RPEQ </w:t>
            </w:r>
            <w:r w:rsidR="0028499A"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peer review </w:t>
            </w:r>
            <w:r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engineer </w:t>
            </w:r>
            <w:r w:rsidR="00744608"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sign </w:t>
            </w:r>
            <w:r w:rsidR="0028499A" w:rsidRPr="00A55C5A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and date</w:t>
            </w:r>
          </w:p>
        </w:tc>
        <w:tc>
          <w:tcPr>
            <w:tcW w:w="1125" w:type="pct"/>
            <w:shd w:val="clear" w:color="auto" w:fill="F1F1F2" w:themeFill="accent6" w:themeFillTint="33"/>
          </w:tcPr>
          <w:p w14:paraId="2BF65265" w14:textId="2D668FF3" w:rsidR="000524B9" w:rsidRPr="00A55C5A" w:rsidRDefault="000524B9" w:rsidP="000524B9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Reference</w:t>
            </w:r>
          </w:p>
        </w:tc>
      </w:tr>
      <w:bookmarkEnd w:id="3"/>
      <w:tr w:rsidR="000524B9" w:rsidRPr="00A55C5A" w14:paraId="04405E18" w14:textId="77777777" w:rsidTr="000524B9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17110D85" w14:textId="71A5CB0E" w:rsidR="000524B9" w:rsidRPr="00A55C5A" w:rsidRDefault="000524B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1. Scope and general</w:t>
            </w:r>
          </w:p>
        </w:tc>
      </w:tr>
      <w:tr w:rsidR="0028499A" w:rsidRPr="00A55C5A" w14:paraId="01AD1ABB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pct"/>
            <w:tcBorders>
              <w:left w:val="nil"/>
              <w:right w:val="nil"/>
            </w:tcBorders>
            <w:vAlign w:val="center"/>
          </w:tcPr>
          <w:p w14:paraId="3BB75C61" w14:textId="77777777" w:rsidR="0028499A" w:rsidRPr="00A55C5A" w:rsidRDefault="0028499A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1.1 Scope</w:t>
            </w:r>
          </w:p>
        </w:tc>
        <w:tc>
          <w:tcPr>
            <w:tcW w:w="490" w:type="pct"/>
            <w:gridSpan w:val="2"/>
            <w:tcBorders>
              <w:left w:val="nil"/>
              <w:right w:val="nil"/>
            </w:tcBorders>
            <w:vAlign w:val="center"/>
          </w:tcPr>
          <w:p w14:paraId="0E79EC7E" w14:textId="5D0A14A6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4" w:type="pct"/>
            <w:gridSpan w:val="2"/>
          </w:tcPr>
          <w:p w14:paraId="59C9C263" w14:textId="77777777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4" w:type="pct"/>
            <w:gridSpan w:val="2"/>
          </w:tcPr>
          <w:p w14:paraId="54D6FC42" w14:textId="76F2C057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7D5D5C5B" w14:textId="3C4F9A15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99A" w:rsidRPr="00A55C5A" w14:paraId="67E14326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pct"/>
            <w:tcBorders>
              <w:left w:val="nil"/>
              <w:right w:val="nil"/>
            </w:tcBorders>
            <w:vAlign w:val="center"/>
          </w:tcPr>
          <w:p w14:paraId="61C40829" w14:textId="66C70FF9" w:rsidR="0028499A" w:rsidRPr="00A55C5A" w:rsidRDefault="0028499A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1.2 Application</w:t>
            </w:r>
          </w:p>
        </w:tc>
        <w:tc>
          <w:tcPr>
            <w:tcW w:w="490" w:type="pct"/>
            <w:gridSpan w:val="2"/>
            <w:tcBorders>
              <w:left w:val="nil"/>
              <w:right w:val="nil"/>
            </w:tcBorders>
            <w:vAlign w:val="center"/>
          </w:tcPr>
          <w:p w14:paraId="00585B67" w14:textId="7E5A1AD3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4" w:type="pct"/>
            <w:gridSpan w:val="2"/>
          </w:tcPr>
          <w:p w14:paraId="4677E03A" w14:textId="77777777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4" w:type="pct"/>
            <w:gridSpan w:val="2"/>
          </w:tcPr>
          <w:p w14:paraId="2B014C5A" w14:textId="2C3348AD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6B34E926" w14:textId="569847A4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99A" w:rsidRPr="00A55C5A" w14:paraId="45A16663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pct"/>
            <w:gridSpan w:val="3"/>
            <w:tcBorders>
              <w:left w:val="nil"/>
              <w:right w:val="nil"/>
            </w:tcBorders>
            <w:vAlign w:val="center"/>
          </w:tcPr>
          <w:p w14:paraId="4DC2F14C" w14:textId="7BCB8330" w:rsidR="0028499A" w:rsidRPr="00A55C5A" w:rsidRDefault="0028499A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1.3 Normative references</w:t>
            </w:r>
          </w:p>
        </w:tc>
        <w:tc>
          <w:tcPr>
            <w:tcW w:w="1124" w:type="pct"/>
            <w:gridSpan w:val="2"/>
          </w:tcPr>
          <w:p w14:paraId="1771102B" w14:textId="77777777" w:rsidR="0028499A" w:rsidRPr="00A55C5A" w:rsidRDefault="0028499A" w:rsidP="00B505B6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4" w:type="pct"/>
            <w:gridSpan w:val="2"/>
          </w:tcPr>
          <w:p w14:paraId="446FDECD" w14:textId="7FE1E091" w:rsidR="0028499A" w:rsidRPr="00A55C5A" w:rsidRDefault="0028499A" w:rsidP="00B505B6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54A7D4F4" w14:textId="6BDAD024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99A" w:rsidRPr="00A55C5A" w14:paraId="286756FB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pct"/>
            <w:gridSpan w:val="3"/>
            <w:tcBorders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8F78F2C" w14:textId="63D51BDF" w:rsidR="0028499A" w:rsidRPr="00A55C5A" w:rsidRDefault="0028499A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1.4 Terms and definitions</w:t>
            </w:r>
          </w:p>
        </w:tc>
        <w:tc>
          <w:tcPr>
            <w:tcW w:w="1124" w:type="pct"/>
            <w:gridSpan w:val="2"/>
            <w:tcBorders>
              <w:bottom w:val="single" w:sz="4" w:space="0" w:color="999999" w:themeColor="text1" w:themeTint="66"/>
            </w:tcBorders>
          </w:tcPr>
          <w:p w14:paraId="18049E2C" w14:textId="77777777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4" w:type="pct"/>
            <w:gridSpan w:val="2"/>
            <w:tcBorders>
              <w:bottom w:val="single" w:sz="4" w:space="0" w:color="999999" w:themeColor="text1" w:themeTint="66"/>
            </w:tcBorders>
          </w:tcPr>
          <w:p w14:paraId="68091313" w14:textId="6785EDE7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35982244" w14:textId="12C343B4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99A" w:rsidRPr="00A55C5A" w14:paraId="2416CFC6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AF31A29" w14:textId="54F72D66" w:rsidR="0028499A" w:rsidRPr="00A55C5A" w:rsidRDefault="0028499A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1.5 New designs and innovations</w:t>
            </w:r>
          </w:p>
        </w:tc>
        <w:tc>
          <w:tcPr>
            <w:tcW w:w="1124" w:type="pct"/>
            <w:gridSpan w:val="2"/>
            <w:tcBorders>
              <w:bottom w:val="nil"/>
            </w:tcBorders>
          </w:tcPr>
          <w:p w14:paraId="7643799F" w14:textId="77777777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4" w:type="pct"/>
            <w:gridSpan w:val="2"/>
            <w:tcBorders>
              <w:bottom w:val="nil"/>
            </w:tcBorders>
          </w:tcPr>
          <w:p w14:paraId="573B73FB" w14:textId="0434BD01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nil"/>
              <w:right w:val="nil"/>
            </w:tcBorders>
          </w:tcPr>
          <w:p w14:paraId="65590B63" w14:textId="3F2DB311" w:rsidR="0028499A" w:rsidRPr="00A55C5A" w:rsidRDefault="0028499A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524B9" w:rsidRPr="00A55C5A" w14:paraId="42902E0D" w14:textId="77777777" w:rsidTr="009C135C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pct"/>
            <w:gridSpan w:val="6"/>
            <w:tcBorders>
              <w:top w:val="single" w:sz="4" w:space="0" w:color="999999" w:themeColor="text1" w:themeTint="66"/>
              <w:left w:val="nil"/>
              <w:right w:val="nil"/>
            </w:tcBorders>
            <w:vAlign w:val="center"/>
          </w:tcPr>
          <w:p w14:paraId="38561A90" w14:textId="29B7A08E" w:rsidR="000524B9" w:rsidRPr="00A55C5A" w:rsidRDefault="000524B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2. Vehicle design and construction</w:t>
            </w:r>
          </w:p>
        </w:tc>
        <w:tc>
          <w:tcPr>
            <w:tcW w:w="1138" w:type="pct"/>
            <w:gridSpan w:val="2"/>
            <w:tcBorders>
              <w:top w:val="single" w:sz="4" w:space="0" w:color="999999" w:themeColor="text1" w:themeTint="66"/>
              <w:left w:val="nil"/>
              <w:right w:val="nil"/>
            </w:tcBorders>
          </w:tcPr>
          <w:p w14:paraId="5A45CB2C" w14:textId="77777777" w:rsidR="000524B9" w:rsidRPr="00A55C5A" w:rsidRDefault="000524B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15097771" w14:textId="2A892F24" w:rsidTr="009C135C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pct"/>
            <w:gridSpan w:val="6"/>
            <w:tcBorders>
              <w:top w:val="single" w:sz="4" w:space="0" w:color="999999" w:themeColor="text1" w:themeTint="66"/>
              <w:left w:val="nil"/>
              <w:right w:val="nil"/>
            </w:tcBorders>
            <w:vAlign w:val="center"/>
          </w:tcPr>
          <w:p w14:paraId="1B0B214E" w14:textId="37E72D55" w:rsidR="00555369" w:rsidRPr="00A55C5A" w:rsidRDefault="0055536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2.1 Basic design</w:t>
            </w:r>
          </w:p>
        </w:tc>
        <w:tc>
          <w:tcPr>
            <w:tcW w:w="1138" w:type="pct"/>
            <w:gridSpan w:val="2"/>
            <w:tcBorders>
              <w:top w:val="single" w:sz="4" w:space="0" w:color="999999" w:themeColor="text1" w:themeTint="66"/>
              <w:left w:val="nil"/>
              <w:right w:val="nil"/>
            </w:tcBorders>
          </w:tcPr>
          <w:p w14:paraId="6BE24ED8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24E48E4C" w14:textId="63F79B58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3D3B3ECA" w14:textId="1FE3BD4C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2.1.1 General</w:t>
            </w:r>
          </w:p>
        </w:tc>
        <w:tc>
          <w:tcPr>
            <w:tcW w:w="1126" w:type="pct"/>
            <w:gridSpan w:val="2"/>
          </w:tcPr>
          <w:p w14:paraId="158B0F42" w14:textId="78D20F21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273F9F5A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2D0F67F2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187C1FBF" w14:textId="431374BF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2DB1C916" w14:textId="4B232592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2.1.2 Stability</w:t>
            </w:r>
          </w:p>
        </w:tc>
        <w:tc>
          <w:tcPr>
            <w:tcW w:w="1126" w:type="pct"/>
            <w:gridSpan w:val="2"/>
          </w:tcPr>
          <w:p w14:paraId="1388A41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4635154C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5C72A85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33811BD4" w14:textId="35AFF89A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1827374C" w14:textId="2D11F796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2.1.3 </w:t>
            </w:r>
            <w:r w:rsidR="00C821C7">
              <w:rPr>
                <w:rFonts w:ascii="Calibri" w:hAnsi="Calibri" w:cs="Calibri"/>
                <w:b w:val="0"/>
                <w:bCs w:val="0"/>
                <w:szCs w:val="20"/>
              </w:rPr>
              <w:t xml:space="preserve">Vehicle 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stability </w:t>
            </w:r>
            <w:r w:rsidR="00C821C7">
              <w:rPr>
                <w:rFonts w:ascii="Calibri" w:hAnsi="Calibri" w:cs="Calibri"/>
                <w:b w:val="0"/>
                <w:bCs w:val="0"/>
                <w:szCs w:val="20"/>
              </w:rPr>
              <w:t>function</w:t>
            </w:r>
          </w:p>
        </w:tc>
        <w:tc>
          <w:tcPr>
            <w:tcW w:w="1126" w:type="pct"/>
            <w:gridSpan w:val="2"/>
          </w:tcPr>
          <w:p w14:paraId="75F3FBA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0554288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3AE1093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4AB68077" w14:textId="662BFBBE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7CB1C3EE" w14:textId="7A55A1F2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2.1.4 Road clearance</w:t>
            </w:r>
          </w:p>
        </w:tc>
        <w:tc>
          <w:tcPr>
            <w:tcW w:w="1126" w:type="pct"/>
            <w:gridSpan w:val="2"/>
          </w:tcPr>
          <w:p w14:paraId="0DD88087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0AA63AA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406583A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71A9FA90" w14:textId="1178C9DB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684D1EF8" w14:textId="6744692E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2.1.5 Cabin-to-tank clearance</w:t>
            </w:r>
          </w:p>
        </w:tc>
        <w:tc>
          <w:tcPr>
            <w:tcW w:w="1126" w:type="pct"/>
            <w:gridSpan w:val="2"/>
            <w:tcBorders>
              <w:bottom w:val="single" w:sz="4" w:space="0" w:color="999999" w:themeColor="text1" w:themeTint="66"/>
            </w:tcBorders>
          </w:tcPr>
          <w:p w14:paraId="0E9A197C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14:paraId="06860FE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61E499C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0D224A4B" w14:textId="19EBF1C9" w:rsidTr="009C135C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pct"/>
            <w:gridSpan w:val="6"/>
            <w:tcBorders>
              <w:left w:val="nil"/>
              <w:right w:val="nil"/>
            </w:tcBorders>
            <w:vAlign w:val="center"/>
          </w:tcPr>
          <w:p w14:paraId="3B74DBD5" w14:textId="554B00BA" w:rsidR="00555369" w:rsidRPr="00A55C5A" w:rsidRDefault="0055536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2.1.6 Rear impact protection</w:t>
            </w:r>
          </w:p>
        </w:tc>
        <w:tc>
          <w:tcPr>
            <w:tcW w:w="1138" w:type="pct"/>
            <w:gridSpan w:val="2"/>
            <w:tcBorders>
              <w:left w:val="nil"/>
              <w:right w:val="nil"/>
            </w:tcBorders>
          </w:tcPr>
          <w:p w14:paraId="0BA76FFC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5F18FA07" w14:textId="317FC05C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1DAA7BE3" w14:textId="65A8D27C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2.1.6.1 General</w:t>
            </w:r>
          </w:p>
        </w:tc>
        <w:tc>
          <w:tcPr>
            <w:tcW w:w="1126" w:type="pct"/>
            <w:gridSpan w:val="2"/>
          </w:tcPr>
          <w:p w14:paraId="305F80A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5AD6F0D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0D034A8A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528D2DFA" w14:textId="524F3DB0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06C6C64D" w14:textId="6F662492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2.1.6.2 Rear underrun protection device (RUPD)</w:t>
            </w:r>
          </w:p>
        </w:tc>
        <w:tc>
          <w:tcPr>
            <w:tcW w:w="1126" w:type="pct"/>
            <w:gridSpan w:val="2"/>
          </w:tcPr>
          <w:p w14:paraId="12B22F0C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58C3A63E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44FE738F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0D3AD615" w14:textId="70A420FE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0492E580" w14:textId="3C95EA27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2.1.6.3 Bumper system</w:t>
            </w:r>
          </w:p>
        </w:tc>
        <w:tc>
          <w:tcPr>
            <w:tcW w:w="1126" w:type="pct"/>
            <w:gridSpan w:val="2"/>
          </w:tcPr>
          <w:p w14:paraId="127B08D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150FC3F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6392ADA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0CA6B2E1" w14:textId="0D1BCEFC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5795107F" w14:textId="0C30889C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2.1.7 Guarding</w:t>
            </w:r>
          </w:p>
        </w:tc>
        <w:tc>
          <w:tcPr>
            <w:tcW w:w="1126" w:type="pct"/>
            <w:gridSpan w:val="2"/>
          </w:tcPr>
          <w:p w14:paraId="2CC3E3A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3F72B656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7EE056AF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611BC7FD" w14:textId="7F6A802A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2CEED2DA" w14:textId="317D45E8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2.1.8 Tail shafts</w:t>
            </w:r>
          </w:p>
        </w:tc>
        <w:tc>
          <w:tcPr>
            <w:tcW w:w="1126" w:type="pct"/>
            <w:gridSpan w:val="2"/>
          </w:tcPr>
          <w:p w14:paraId="43400C6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0E7102A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33C3D08E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4FDCDBB8" w14:textId="7A24B6D1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435FDE38" w14:textId="5F578758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2.1.9 Vehicle main driver cabin</w:t>
            </w:r>
          </w:p>
        </w:tc>
        <w:tc>
          <w:tcPr>
            <w:tcW w:w="1126" w:type="pct"/>
            <w:gridSpan w:val="2"/>
          </w:tcPr>
          <w:p w14:paraId="226992A7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2F4D4E9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6D866AF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0840FE0B" w14:textId="58C21CBB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1F29236E" w14:textId="092F2344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2.1.10 Battery</w:t>
            </w:r>
          </w:p>
        </w:tc>
        <w:tc>
          <w:tcPr>
            <w:tcW w:w="1126" w:type="pct"/>
            <w:gridSpan w:val="2"/>
          </w:tcPr>
          <w:p w14:paraId="7A01583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38E9F6F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29D5292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70AFEBA8" w14:textId="719849E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091E7660" w14:textId="76EB12D4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2.1.11 Battery isolation switch</w:t>
            </w:r>
          </w:p>
        </w:tc>
        <w:tc>
          <w:tcPr>
            <w:tcW w:w="1126" w:type="pct"/>
            <w:gridSpan w:val="2"/>
          </w:tcPr>
          <w:p w14:paraId="7CEDD19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2C31B2F8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7A581E7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2022B995" w14:textId="2195F60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509FDE5F" w14:textId="333E5583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2.1.12 Permanently energized circuits</w:t>
            </w:r>
          </w:p>
        </w:tc>
        <w:tc>
          <w:tcPr>
            <w:tcW w:w="1126" w:type="pct"/>
            <w:gridSpan w:val="2"/>
          </w:tcPr>
          <w:p w14:paraId="791B1FF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1A61F0D2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110C3DF1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1627A1DC" w14:textId="1DB10066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0F219396" w14:textId="79635E39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2.1.13 Vehicle roll-over device</w:t>
            </w:r>
          </w:p>
        </w:tc>
        <w:tc>
          <w:tcPr>
            <w:tcW w:w="1126" w:type="pct"/>
            <w:gridSpan w:val="2"/>
          </w:tcPr>
          <w:p w14:paraId="3B20BD2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1FB86857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2A69053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637B4" w:rsidRPr="00A55C5A" w14:paraId="3DBE0FD3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776024AB" w14:textId="6A803482" w:rsidR="005637B4" w:rsidRPr="005637B4" w:rsidRDefault="005637B4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637B4">
              <w:rPr>
                <w:rFonts w:ascii="Calibri" w:hAnsi="Calibri" w:cs="Calibri"/>
                <w:b w:val="0"/>
                <w:bCs w:val="0"/>
                <w:szCs w:val="20"/>
              </w:rPr>
              <w:t>2.1.14 Stowage of hoses and other equipment</w:t>
            </w:r>
          </w:p>
        </w:tc>
        <w:tc>
          <w:tcPr>
            <w:tcW w:w="1126" w:type="pct"/>
            <w:gridSpan w:val="2"/>
          </w:tcPr>
          <w:p w14:paraId="3E6BAF74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4436CE61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059845E5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5102C752" w14:textId="19FA3014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083AC0CA" w14:textId="7422B687" w:rsidR="00555369" w:rsidRPr="005637B4" w:rsidRDefault="0055536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5637B4">
              <w:rPr>
                <w:rFonts w:ascii="Calibri" w:hAnsi="Calibri" w:cs="Calibri"/>
                <w:szCs w:val="20"/>
              </w:rPr>
              <w:t>2.2 Cabling and Wiring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2AB317DC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  <w:shd w:val="clear" w:color="auto" w:fill="auto"/>
          </w:tcPr>
          <w:p w14:paraId="6C8D2B5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2E1336F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637B4" w:rsidRPr="00A55C5A" w14:paraId="1BA34DE8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323BC688" w14:textId="52BE7793" w:rsidR="005637B4" w:rsidRPr="005637B4" w:rsidRDefault="005637B4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637B4">
              <w:rPr>
                <w:rFonts w:ascii="Calibri" w:hAnsi="Calibri" w:cs="Calibri"/>
                <w:b w:val="0"/>
                <w:bCs w:val="0"/>
                <w:szCs w:val="20"/>
              </w:rPr>
              <w:t>2.2.1 Protection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3A3C1025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  <w:shd w:val="clear" w:color="auto" w:fill="auto"/>
          </w:tcPr>
          <w:p w14:paraId="2D4432E2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2C60E0F8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637B4" w:rsidRPr="00A55C5A" w14:paraId="559749E4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6B4DFEF2" w14:textId="2FA08A30" w:rsidR="005637B4" w:rsidRPr="005637B4" w:rsidRDefault="005637B4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2.2.2 Wiring system</w:t>
            </w:r>
          </w:p>
        </w:tc>
        <w:tc>
          <w:tcPr>
            <w:tcW w:w="1126" w:type="pct"/>
            <w:gridSpan w:val="2"/>
            <w:shd w:val="clear" w:color="auto" w:fill="auto"/>
          </w:tcPr>
          <w:p w14:paraId="2A3A7CB5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  <w:shd w:val="clear" w:color="auto" w:fill="auto"/>
          </w:tcPr>
          <w:p w14:paraId="20CEE9B9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3CE91A00" w14:textId="77777777" w:rsidR="005637B4" w:rsidRPr="00A55C5A" w:rsidRDefault="005637B4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35832F2F" w14:textId="3230C1C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4EABF281" w14:textId="72C142C4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2.3 Equipment for hazardous areas</w:t>
            </w:r>
          </w:p>
        </w:tc>
        <w:tc>
          <w:tcPr>
            <w:tcW w:w="1126" w:type="pct"/>
            <w:gridSpan w:val="2"/>
            <w:tcBorders>
              <w:bottom w:val="single" w:sz="4" w:space="0" w:color="999999" w:themeColor="text1" w:themeTint="66"/>
            </w:tcBorders>
          </w:tcPr>
          <w:p w14:paraId="2E47D3B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14:paraId="47E0760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1386C88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1A3422CD" w14:textId="34C7F00F" w:rsidTr="009C135C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pct"/>
            <w:gridSpan w:val="6"/>
            <w:tcBorders>
              <w:left w:val="nil"/>
              <w:right w:val="nil"/>
            </w:tcBorders>
          </w:tcPr>
          <w:p w14:paraId="4A2C227E" w14:textId="7B2B3E6E" w:rsidR="00555369" w:rsidRPr="002117B8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2117B8">
              <w:rPr>
                <w:rFonts w:ascii="Calibri" w:hAnsi="Calibri" w:cs="Calibri"/>
                <w:b w:val="0"/>
                <w:bCs w:val="0"/>
                <w:szCs w:val="20"/>
              </w:rPr>
              <w:t>2.4 Lighting for hazardous areas</w:t>
            </w:r>
          </w:p>
        </w:tc>
        <w:tc>
          <w:tcPr>
            <w:tcW w:w="1138" w:type="pct"/>
            <w:gridSpan w:val="2"/>
            <w:tcBorders>
              <w:left w:val="nil"/>
              <w:right w:val="nil"/>
            </w:tcBorders>
          </w:tcPr>
          <w:p w14:paraId="75514371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5CBF9A6E" w14:textId="00C30A3C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2512C941" w14:textId="41203DD7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117B8">
              <w:rPr>
                <w:rFonts w:ascii="Calibri" w:hAnsi="Calibri" w:cs="Calibri"/>
                <w:b w:val="0"/>
                <w:bCs w:val="0"/>
                <w:szCs w:val="20"/>
              </w:rPr>
              <w:t>5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 Brake interlock driveway protection</w:t>
            </w:r>
          </w:p>
        </w:tc>
        <w:tc>
          <w:tcPr>
            <w:tcW w:w="1126" w:type="pct"/>
            <w:gridSpan w:val="2"/>
          </w:tcPr>
          <w:p w14:paraId="61B8203E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4A3F4D4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556C4B7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62B57464" w14:textId="3698838E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7BE6DCE7" w14:textId="02DFBA76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117B8">
              <w:rPr>
                <w:rFonts w:ascii="Calibri" w:hAnsi="Calibri" w:cs="Calibri"/>
                <w:b w:val="0"/>
                <w:bCs w:val="0"/>
                <w:szCs w:val="20"/>
              </w:rPr>
              <w:t>6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 Spillage hazards</w:t>
            </w:r>
          </w:p>
        </w:tc>
        <w:tc>
          <w:tcPr>
            <w:tcW w:w="1126" w:type="pct"/>
            <w:gridSpan w:val="2"/>
          </w:tcPr>
          <w:p w14:paraId="49607F66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5D68450A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13FBA3AC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1501B54C" w14:textId="37C2C318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19B6CDCB" w14:textId="29FE58EA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117B8">
              <w:rPr>
                <w:rFonts w:ascii="Calibri" w:hAnsi="Calibri" w:cs="Calibri"/>
                <w:b w:val="0"/>
                <w:bCs w:val="0"/>
                <w:szCs w:val="20"/>
              </w:rPr>
              <w:t>7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 Stability of disconnected trailers</w:t>
            </w:r>
          </w:p>
        </w:tc>
        <w:tc>
          <w:tcPr>
            <w:tcW w:w="1126" w:type="pct"/>
            <w:gridSpan w:val="2"/>
          </w:tcPr>
          <w:p w14:paraId="3D78AE2C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5F76DD5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45C33FBE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20C64B77" w14:textId="6E71358F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53B6A434" w14:textId="540B99A5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117B8">
              <w:rPr>
                <w:rFonts w:ascii="Calibri" w:hAnsi="Calibri" w:cs="Calibri"/>
                <w:b w:val="0"/>
                <w:bCs w:val="0"/>
                <w:szCs w:val="20"/>
              </w:rPr>
              <w:t>8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 Fire extinguisher</w:t>
            </w:r>
            <w:r w:rsidR="002117B8">
              <w:rPr>
                <w:rFonts w:ascii="Calibri" w:hAnsi="Calibri" w:cs="Calibri"/>
                <w:b w:val="0"/>
                <w:bCs w:val="0"/>
                <w:szCs w:val="20"/>
              </w:rPr>
              <w:t xml:space="preserve"> mountings</w:t>
            </w:r>
          </w:p>
        </w:tc>
        <w:tc>
          <w:tcPr>
            <w:tcW w:w="1126" w:type="pct"/>
            <w:gridSpan w:val="2"/>
          </w:tcPr>
          <w:p w14:paraId="03BA4A0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4004BE1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0820B17A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1505C206" w14:textId="694558FA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14A18F5E" w14:textId="42795263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117B8">
              <w:rPr>
                <w:rFonts w:ascii="Calibri" w:hAnsi="Calibri" w:cs="Calibri"/>
                <w:b w:val="0"/>
                <w:bCs w:val="0"/>
                <w:szCs w:val="20"/>
              </w:rPr>
              <w:t>9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 Pump pressure and controls</w:t>
            </w:r>
          </w:p>
        </w:tc>
        <w:tc>
          <w:tcPr>
            <w:tcW w:w="1126" w:type="pct"/>
            <w:gridSpan w:val="2"/>
          </w:tcPr>
          <w:p w14:paraId="7ADE55E3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57EF856F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24736FD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0E70C15D" w14:textId="7B96A96D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</w:tcPr>
          <w:p w14:paraId="4AE4C10C" w14:textId="15A182AD" w:rsidR="00555369" w:rsidRPr="00A432AD" w:rsidRDefault="0055536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432AD">
              <w:rPr>
                <w:rFonts w:ascii="Calibri" w:hAnsi="Calibri" w:cs="Calibri"/>
                <w:szCs w:val="20"/>
              </w:rPr>
              <w:t>2.</w:t>
            </w:r>
            <w:r w:rsidR="00BF4AB8">
              <w:rPr>
                <w:rFonts w:ascii="Calibri" w:hAnsi="Calibri" w:cs="Calibri"/>
                <w:szCs w:val="20"/>
              </w:rPr>
              <w:t>10</w:t>
            </w:r>
            <w:r w:rsidRPr="00A432AD">
              <w:rPr>
                <w:rFonts w:ascii="Calibri" w:hAnsi="Calibri" w:cs="Calibri"/>
                <w:szCs w:val="20"/>
              </w:rPr>
              <w:t xml:space="preserve"> Road tank vehicles</w:t>
            </w:r>
          </w:p>
        </w:tc>
        <w:tc>
          <w:tcPr>
            <w:tcW w:w="1126" w:type="pct"/>
            <w:gridSpan w:val="2"/>
          </w:tcPr>
          <w:p w14:paraId="44CECC7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4C87BD2A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5DEEB361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7F9A7EFD" w14:textId="296488F3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3BB3E665" w14:textId="1F95C615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BF4AB8">
              <w:rPr>
                <w:rFonts w:ascii="Calibri" w:hAnsi="Calibri" w:cs="Calibri"/>
                <w:b w:val="0"/>
                <w:bCs w:val="0"/>
                <w:szCs w:val="20"/>
              </w:rPr>
              <w:t>10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.1 Propulsion engines</w:t>
            </w:r>
          </w:p>
        </w:tc>
        <w:tc>
          <w:tcPr>
            <w:tcW w:w="1126" w:type="pct"/>
            <w:gridSpan w:val="2"/>
          </w:tcPr>
          <w:p w14:paraId="7958FC4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63E0533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10E69DA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229BF108" w14:textId="7A3B058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4B8E067E" w14:textId="15A9A3F6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BC1860">
              <w:rPr>
                <w:rFonts w:ascii="Calibri" w:hAnsi="Calibri" w:cs="Calibri"/>
                <w:b w:val="0"/>
                <w:bCs w:val="0"/>
                <w:szCs w:val="20"/>
              </w:rPr>
              <w:t>10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.2 Auxiliary engines</w:t>
            </w:r>
          </w:p>
        </w:tc>
        <w:tc>
          <w:tcPr>
            <w:tcW w:w="1126" w:type="pct"/>
            <w:gridSpan w:val="2"/>
            <w:tcBorders>
              <w:bottom w:val="single" w:sz="4" w:space="0" w:color="999999" w:themeColor="text1" w:themeTint="66"/>
            </w:tcBorders>
          </w:tcPr>
          <w:p w14:paraId="10E64E4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14:paraId="016CA34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45500188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6381F5C4" w14:textId="2957910E" w:rsidTr="009C135C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pct"/>
            <w:gridSpan w:val="6"/>
            <w:tcBorders>
              <w:left w:val="nil"/>
              <w:right w:val="nil"/>
            </w:tcBorders>
          </w:tcPr>
          <w:p w14:paraId="3E266F20" w14:textId="41A75181" w:rsidR="00555369" w:rsidRPr="00A55C5A" w:rsidRDefault="0055536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2.</w:t>
            </w:r>
            <w:r w:rsidR="00BC1860">
              <w:rPr>
                <w:rFonts w:ascii="Calibri" w:hAnsi="Calibri" w:cs="Calibri"/>
                <w:szCs w:val="20"/>
              </w:rPr>
              <w:t>11</w:t>
            </w:r>
            <w:r w:rsidRPr="00A55C5A">
              <w:rPr>
                <w:rFonts w:ascii="Calibri" w:hAnsi="Calibri" w:cs="Calibri"/>
                <w:szCs w:val="20"/>
              </w:rPr>
              <w:t xml:space="preserve"> Safety</w:t>
            </w:r>
          </w:p>
        </w:tc>
        <w:tc>
          <w:tcPr>
            <w:tcW w:w="1138" w:type="pct"/>
            <w:gridSpan w:val="2"/>
            <w:tcBorders>
              <w:left w:val="nil"/>
              <w:right w:val="nil"/>
            </w:tcBorders>
          </w:tcPr>
          <w:p w14:paraId="1F6486FA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4E73C355" w14:textId="6E9AE3D5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0C846718" w14:textId="26C0C051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BC1860">
              <w:rPr>
                <w:rFonts w:ascii="Calibri" w:hAnsi="Calibri" w:cs="Calibri"/>
                <w:b w:val="0"/>
                <w:bCs w:val="0"/>
                <w:szCs w:val="20"/>
              </w:rPr>
              <w:t>11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.1 Safety equipment</w:t>
            </w:r>
          </w:p>
        </w:tc>
        <w:tc>
          <w:tcPr>
            <w:tcW w:w="1126" w:type="pct"/>
            <w:gridSpan w:val="2"/>
          </w:tcPr>
          <w:p w14:paraId="056D52E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73ECD1E2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4723595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320FA06D" w14:textId="32282FB6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4DCC4F6B" w14:textId="501CC1C0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BC1860">
              <w:rPr>
                <w:rFonts w:ascii="Calibri" w:hAnsi="Calibri" w:cs="Calibri"/>
                <w:b w:val="0"/>
                <w:bCs w:val="0"/>
                <w:szCs w:val="20"/>
              </w:rPr>
              <w:t>11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.2 Road transport documentation</w:t>
            </w:r>
          </w:p>
        </w:tc>
        <w:tc>
          <w:tcPr>
            <w:tcW w:w="1126" w:type="pct"/>
            <w:gridSpan w:val="2"/>
          </w:tcPr>
          <w:p w14:paraId="15029A9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364E0F5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4ABB144F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42142527" w14:textId="06070793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7FB79D22" w14:textId="4C54CEE7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EA4FE8">
              <w:rPr>
                <w:rFonts w:ascii="Calibri" w:hAnsi="Calibri" w:cs="Calibri"/>
                <w:b w:val="0"/>
                <w:bCs w:val="0"/>
                <w:szCs w:val="20"/>
              </w:rPr>
              <w:t>11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.3 Tank ladder, steps and fall arrest</w:t>
            </w:r>
          </w:p>
        </w:tc>
        <w:tc>
          <w:tcPr>
            <w:tcW w:w="1126" w:type="pct"/>
            <w:gridSpan w:val="2"/>
          </w:tcPr>
          <w:p w14:paraId="62245B2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2D9D1F8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56BA42F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376846FF" w14:textId="42A77F74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109175FE" w14:textId="6D756499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EA4FE8">
              <w:rPr>
                <w:rFonts w:ascii="Calibri" w:hAnsi="Calibri" w:cs="Calibri"/>
                <w:b w:val="0"/>
                <w:bCs w:val="0"/>
                <w:szCs w:val="20"/>
              </w:rPr>
              <w:t>11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.4 Mudguards</w:t>
            </w:r>
          </w:p>
        </w:tc>
        <w:tc>
          <w:tcPr>
            <w:tcW w:w="1126" w:type="pct"/>
            <w:gridSpan w:val="2"/>
            <w:tcBorders>
              <w:bottom w:val="single" w:sz="4" w:space="0" w:color="999999" w:themeColor="text1" w:themeTint="66"/>
            </w:tcBorders>
          </w:tcPr>
          <w:p w14:paraId="1B309932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14:paraId="419EB53A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2ED165CD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A4FE8" w:rsidRPr="00A55C5A" w14:paraId="16B101EA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2B25E2F8" w14:textId="2AE642E6" w:rsidR="00EA4FE8" w:rsidRPr="00852EE2" w:rsidRDefault="00EA4FE8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52EE2">
              <w:rPr>
                <w:rFonts w:ascii="Calibri" w:hAnsi="Calibri" w:cs="Calibri"/>
                <w:b w:val="0"/>
                <w:bCs w:val="0"/>
                <w:szCs w:val="20"/>
              </w:rPr>
              <w:t>2.11.5 Pneumatic</w:t>
            </w:r>
            <w:r w:rsidR="00852EE2">
              <w:rPr>
                <w:rFonts w:ascii="Calibri" w:hAnsi="Calibri" w:cs="Calibri"/>
                <w:b w:val="0"/>
                <w:bCs w:val="0"/>
                <w:szCs w:val="20"/>
              </w:rPr>
              <w:t xml:space="preserve"> emergency stop</w:t>
            </w:r>
            <w:r w:rsidRPr="00852EE2">
              <w:rPr>
                <w:rFonts w:ascii="Calibri" w:hAnsi="Calibri" w:cs="Calibri"/>
                <w:b w:val="0"/>
                <w:bCs w:val="0"/>
                <w:szCs w:val="20"/>
              </w:rPr>
              <w:t xml:space="preserve"> </w:t>
            </w:r>
          </w:p>
        </w:tc>
        <w:tc>
          <w:tcPr>
            <w:tcW w:w="1126" w:type="pct"/>
            <w:gridSpan w:val="2"/>
            <w:tcBorders>
              <w:bottom w:val="single" w:sz="4" w:space="0" w:color="999999" w:themeColor="text1" w:themeTint="66"/>
            </w:tcBorders>
          </w:tcPr>
          <w:p w14:paraId="6781097A" w14:textId="77777777" w:rsidR="00EA4FE8" w:rsidRPr="00A55C5A" w:rsidRDefault="00EA4FE8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14:paraId="5C556ECD" w14:textId="77777777" w:rsidR="00EA4FE8" w:rsidRPr="00A55C5A" w:rsidRDefault="00EA4FE8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54889460" w14:textId="77777777" w:rsidR="00EA4FE8" w:rsidRPr="00A55C5A" w:rsidRDefault="00EA4FE8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6A8F8DAA" w14:textId="323B2917" w:rsidTr="009C135C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2" w:type="pct"/>
            <w:gridSpan w:val="6"/>
            <w:tcBorders>
              <w:left w:val="nil"/>
              <w:right w:val="nil"/>
            </w:tcBorders>
            <w:vAlign w:val="center"/>
          </w:tcPr>
          <w:p w14:paraId="09BB1E8C" w14:textId="6C017CEE" w:rsidR="00555369" w:rsidRPr="00A55C5A" w:rsidRDefault="0055536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2.1</w:t>
            </w:r>
            <w:r w:rsidR="00852EE2">
              <w:rPr>
                <w:rFonts w:ascii="Calibri" w:hAnsi="Calibri" w:cs="Calibri"/>
                <w:szCs w:val="20"/>
              </w:rPr>
              <w:t>2</w:t>
            </w:r>
            <w:r w:rsidRPr="00A55C5A">
              <w:rPr>
                <w:rFonts w:ascii="Calibri" w:hAnsi="Calibri" w:cs="Calibri"/>
                <w:szCs w:val="20"/>
              </w:rPr>
              <w:t xml:space="preserve"> Markings</w:t>
            </w:r>
          </w:p>
        </w:tc>
        <w:tc>
          <w:tcPr>
            <w:tcW w:w="1138" w:type="pct"/>
            <w:gridSpan w:val="2"/>
            <w:tcBorders>
              <w:left w:val="nil"/>
              <w:right w:val="nil"/>
            </w:tcBorders>
          </w:tcPr>
          <w:p w14:paraId="22A4130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710F237F" w14:textId="0B79B0F5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31DC7206" w14:textId="1E6A6DA5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</w:t>
            </w:r>
            <w:r w:rsidR="00852EE2">
              <w:rPr>
                <w:rFonts w:ascii="Calibri" w:hAnsi="Calibri" w:cs="Calibri"/>
                <w:b w:val="0"/>
                <w:bCs w:val="0"/>
                <w:szCs w:val="20"/>
              </w:rPr>
              <w:t>2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.1 Remote valve operation</w:t>
            </w:r>
          </w:p>
        </w:tc>
        <w:tc>
          <w:tcPr>
            <w:tcW w:w="1126" w:type="pct"/>
            <w:gridSpan w:val="2"/>
          </w:tcPr>
          <w:p w14:paraId="2E9F95E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53F9DE01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56866531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237F9401" w14:textId="7CE4FFDC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458F3F63" w14:textId="506A0052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</w:t>
            </w:r>
            <w:r w:rsidR="00852EE2">
              <w:rPr>
                <w:rFonts w:ascii="Calibri" w:hAnsi="Calibri" w:cs="Calibri"/>
                <w:b w:val="0"/>
                <w:bCs w:val="0"/>
                <w:szCs w:val="20"/>
              </w:rPr>
              <w:t>2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.2 Identification plate</w:t>
            </w:r>
          </w:p>
        </w:tc>
        <w:tc>
          <w:tcPr>
            <w:tcW w:w="1126" w:type="pct"/>
            <w:gridSpan w:val="2"/>
          </w:tcPr>
          <w:p w14:paraId="28746804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6A722190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78388CCF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0EEB0CF2" w14:textId="2C7EE500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567984DE" w14:textId="439E0F2D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</w:t>
            </w:r>
            <w:r w:rsidR="00070E92">
              <w:rPr>
                <w:rFonts w:ascii="Calibri" w:hAnsi="Calibri" w:cs="Calibri"/>
                <w:b w:val="0"/>
                <w:bCs w:val="0"/>
                <w:szCs w:val="20"/>
              </w:rPr>
              <w:t>2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.3 Heating jackets/ ducts</w:t>
            </w:r>
          </w:p>
        </w:tc>
        <w:tc>
          <w:tcPr>
            <w:tcW w:w="1126" w:type="pct"/>
            <w:gridSpan w:val="2"/>
          </w:tcPr>
          <w:p w14:paraId="377D1D79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0D426AE5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1B23F7F6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55369" w:rsidRPr="00A55C5A" w14:paraId="6C2E1109" w14:textId="4DEC4C5E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74F4BE1B" w14:textId="516813B2" w:rsidR="00555369" w:rsidRPr="00A55C5A" w:rsidRDefault="0055536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2.1</w:t>
            </w:r>
            <w:r w:rsidR="00070E92">
              <w:rPr>
                <w:rFonts w:ascii="Calibri" w:hAnsi="Calibri" w:cs="Calibri"/>
                <w:b w:val="0"/>
                <w:bCs w:val="0"/>
                <w:szCs w:val="20"/>
              </w:rPr>
              <w:t>3</w:t>
            </w: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 xml:space="preserve"> Heating jackets/ ducts</w:t>
            </w:r>
          </w:p>
        </w:tc>
        <w:tc>
          <w:tcPr>
            <w:tcW w:w="1126" w:type="pct"/>
            <w:gridSpan w:val="2"/>
            <w:tcBorders>
              <w:bottom w:val="single" w:sz="4" w:space="0" w:color="999999" w:themeColor="text1" w:themeTint="66"/>
            </w:tcBorders>
          </w:tcPr>
          <w:p w14:paraId="22788A98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14:paraId="004ADC7E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7D3A8E3B" w14:textId="77777777" w:rsidR="00555369" w:rsidRPr="00A55C5A" w:rsidRDefault="0055536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524B9" w:rsidRPr="00A55C5A" w14:paraId="29B5E89C" w14:textId="7777777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4B4824BB" w14:textId="07F16F64" w:rsidR="000524B9" w:rsidRPr="00A55C5A" w:rsidRDefault="000524B9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3. Vehicle inspection</w:t>
            </w:r>
          </w:p>
        </w:tc>
      </w:tr>
      <w:tr w:rsidR="008F5489" w:rsidRPr="00A55C5A" w14:paraId="41E3D5B6" w14:textId="0899CA5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3DA36EF1" w14:textId="5C4F06DD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3.1 General</w:t>
            </w:r>
          </w:p>
        </w:tc>
        <w:tc>
          <w:tcPr>
            <w:tcW w:w="1126" w:type="pct"/>
            <w:gridSpan w:val="2"/>
          </w:tcPr>
          <w:p w14:paraId="27235E53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315C75F1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0EF420BC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784FFE7A" w14:textId="46987775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4ABE0EF1" w14:textId="569EA984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3.2 Regular inspection and maintenance intervals</w:t>
            </w:r>
          </w:p>
        </w:tc>
        <w:tc>
          <w:tcPr>
            <w:tcW w:w="1126" w:type="pct"/>
            <w:gridSpan w:val="2"/>
          </w:tcPr>
          <w:p w14:paraId="2894EC4C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0EE48D60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622B8EF4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63502612" w14:textId="3C182379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1F71943A" w14:textId="52AE3335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3.3 Performance testing</w:t>
            </w:r>
          </w:p>
        </w:tc>
        <w:tc>
          <w:tcPr>
            <w:tcW w:w="1126" w:type="pct"/>
            <w:gridSpan w:val="2"/>
          </w:tcPr>
          <w:p w14:paraId="6EEFC4C6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1A64DA00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0515A3F7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74F90FA4" w14:textId="2A3FE764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  <w:bottom w:val="single" w:sz="4" w:space="0" w:color="999999" w:themeColor="text1" w:themeTint="66"/>
            </w:tcBorders>
            <w:vAlign w:val="center"/>
          </w:tcPr>
          <w:p w14:paraId="43141867" w14:textId="4A0E796C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3.4 Competency</w:t>
            </w:r>
          </w:p>
        </w:tc>
        <w:tc>
          <w:tcPr>
            <w:tcW w:w="1126" w:type="pct"/>
            <w:gridSpan w:val="2"/>
            <w:tcBorders>
              <w:bottom w:val="single" w:sz="4" w:space="0" w:color="999999" w:themeColor="text1" w:themeTint="66"/>
            </w:tcBorders>
          </w:tcPr>
          <w:p w14:paraId="289C4F46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bottom w:val="single" w:sz="4" w:space="0" w:color="999999" w:themeColor="text1" w:themeTint="66"/>
              <w:right w:val="nil"/>
            </w:tcBorders>
          </w:tcPr>
          <w:p w14:paraId="24ABD3CA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bottom w:val="single" w:sz="4" w:space="0" w:color="999999" w:themeColor="text1" w:themeTint="66"/>
              <w:right w:val="nil"/>
            </w:tcBorders>
          </w:tcPr>
          <w:p w14:paraId="709CA4B1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DC042D" w:rsidRPr="00A55C5A" w14:paraId="42ADB890" w14:textId="44671170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4114C855" w14:textId="0C1BC5A4" w:rsidR="00DC042D" w:rsidRPr="00A55C5A" w:rsidRDefault="00DC042D" w:rsidP="00554799">
            <w:pPr>
              <w:spacing w:after="20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Cs w:val="20"/>
              </w:rPr>
              <w:t>3.5 Precautions</w:t>
            </w:r>
          </w:p>
        </w:tc>
      </w:tr>
      <w:tr w:rsidR="008F5489" w:rsidRPr="00A55C5A" w14:paraId="5F79520B" w14:textId="55564C21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3ADF7053" w14:textId="78DC1472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3.5.1 General</w:t>
            </w:r>
          </w:p>
        </w:tc>
        <w:tc>
          <w:tcPr>
            <w:tcW w:w="1126" w:type="pct"/>
            <w:gridSpan w:val="2"/>
            <w:shd w:val="clear" w:color="auto" w:fill="FFFFFF" w:themeFill="background1"/>
          </w:tcPr>
          <w:p w14:paraId="28E4EA68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  <w:shd w:val="clear" w:color="auto" w:fill="FFFFFF" w:themeFill="background1"/>
          </w:tcPr>
          <w:p w14:paraId="710171D8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  <w:shd w:val="clear" w:color="auto" w:fill="FFFFFF" w:themeFill="background1"/>
          </w:tcPr>
          <w:p w14:paraId="6AB3735D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03096B96" w14:textId="015DADC7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3DDFD594" w14:textId="2F4717C7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3.5.2 Flammable cargoes</w:t>
            </w:r>
          </w:p>
        </w:tc>
        <w:tc>
          <w:tcPr>
            <w:tcW w:w="1126" w:type="pct"/>
            <w:gridSpan w:val="2"/>
            <w:shd w:val="clear" w:color="auto" w:fill="FFFFFF" w:themeFill="background1"/>
          </w:tcPr>
          <w:p w14:paraId="4F115AE4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  <w:shd w:val="clear" w:color="auto" w:fill="FFFFFF" w:themeFill="background1"/>
          </w:tcPr>
          <w:p w14:paraId="67D8CBA5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  <w:shd w:val="clear" w:color="auto" w:fill="FFFFFF" w:themeFill="background1"/>
          </w:tcPr>
          <w:p w14:paraId="01E0497E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0EEDB2E3" w14:textId="147021F9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09048EFA" w14:textId="6E44195A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3.6 Confined space entry</w:t>
            </w:r>
          </w:p>
        </w:tc>
        <w:tc>
          <w:tcPr>
            <w:tcW w:w="1126" w:type="pct"/>
            <w:gridSpan w:val="2"/>
          </w:tcPr>
          <w:p w14:paraId="199694FD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682A5849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2CD3F91A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1F5548CB" w14:textId="5B082902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6EF09A1D" w14:textId="1B45EE69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3.7 Gas-freeing/purging operations</w:t>
            </w:r>
          </w:p>
        </w:tc>
        <w:tc>
          <w:tcPr>
            <w:tcW w:w="1126" w:type="pct"/>
            <w:gridSpan w:val="2"/>
          </w:tcPr>
          <w:p w14:paraId="2E0E875B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31F19E07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631A09A7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23889DEA" w14:textId="78F13E9B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28D8E2FC" w14:textId="323EA593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3.8 Repairs or modifications</w:t>
            </w:r>
          </w:p>
        </w:tc>
        <w:tc>
          <w:tcPr>
            <w:tcW w:w="1126" w:type="pct"/>
            <w:gridSpan w:val="2"/>
          </w:tcPr>
          <w:p w14:paraId="79F0E646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7A36D6CE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59FBB293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405CA398" w14:textId="27FE8B65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77E8FDC7" w14:textId="2E00327B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3.9 Records</w:t>
            </w:r>
          </w:p>
        </w:tc>
        <w:tc>
          <w:tcPr>
            <w:tcW w:w="1126" w:type="pct"/>
            <w:gridSpan w:val="2"/>
          </w:tcPr>
          <w:p w14:paraId="1EAA3492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15F0F3BB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6B365AEF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8F5489" w:rsidRPr="00A55C5A" w14:paraId="6C0D2C65" w14:textId="1F4B7A56" w:rsidTr="00DC042D">
        <w:tblPrEx>
          <w:tblBorders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pct"/>
            <w:gridSpan w:val="2"/>
            <w:tcBorders>
              <w:left w:val="nil"/>
            </w:tcBorders>
            <w:vAlign w:val="center"/>
          </w:tcPr>
          <w:p w14:paraId="4A139378" w14:textId="3CD8CB8C" w:rsidR="008F5489" w:rsidRPr="00A55C5A" w:rsidRDefault="008F5489" w:rsidP="00554799">
            <w:pPr>
              <w:spacing w:after="2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A55C5A">
              <w:rPr>
                <w:rFonts w:ascii="Calibri" w:hAnsi="Calibri" w:cs="Calibri"/>
                <w:b w:val="0"/>
                <w:bCs w:val="0"/>
                <w:szCs w:val="20"/>
              </w:rPr>
              <w:t>3.10 Testing</w:t>
            </w:r>
          </w:p>
        </w:tc>
        <w:tc>
          <w:tcPr>
            <w:tcW w:w="1126" w:type="pct"/>
            <w:gridSpan w:val="2"/>
          </w:tcPr>
          <w:p w14:paraId="2205423D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3"/>
            <w:tcBorders>
              <w:right w:val="nil"/>
            </w:tcBorders>
          </w:tcPr>
          <w:p w14:paraId="703E1EF1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5" w:type="pct"/>
            <w:tcBorders>
              <w:right w:val="nil"/>
            </w:tcBorders>
          </w:tcPr>
          <w:p w14:paraId="2DA1044B" w14:textId="77777777" w:rsidR="008F5489" w:rsidRPr="00A55C5A" w:rsidRDefault="008F5489" w:rsidP="00554799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</w:tbl>
    <w:p w14:paraId="6C2D6776" w14:textId="0C39FB2E" w:rsidR="00822179" w:rsidRPr="00A55C5A" w:rsidRDefault="00822179" w:rsidP="00822179">
      <w:pPr>
        <w:rPr>
          <w:rFonts w:ascii="Calibri" w:hAnsi="Calibri" w:cs="Calibri"/>
          <w:szCs w:val="20"/>
        </w:rPr>
      </w:pPr>
    </w:p>
    <w:p w14:paraId="4434CA82" w14:textId="3849BA5D" w:rsidR="00D96C38" w:rsidRPr="00A55C5A" w:rsidRDefault="00D96C38" w:rsidP="00822179">
      <w:pPr>
        <w:rPr>
          <w:rFonts w:ascii="Calibri" w:hAnsi="Calibri" w:cs="Calibri"/>
          <w:szCs w:val="20"/>
        </w:rPr>
      </w:pPr>
    </w:p>
    <w:p w14:paraId="7F7F5327" w14:textId="77777777" w:rsidR="00D96C38" w:rsidRPr="00A55C5A" w:rsidRDefault="00D96C38" w:rsidP="00822179">
      <w:pPr>
        <w:rPr>
          <w:rFonts w:ascii="Calibri" w:hAnsi="Calibri" w:cs="Calibri"/>
          <w:szCs w:val="20"/>
        </w:rPr>
      </w:pPr>
    </w:p>
    <w:tbl>
      <w:tblPr>
        <w:tblStyle w:val="NavyTable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2835"/>
        <w:gridCol w:w="3110"/>
      </w:tblGrid>
      <w:tr w:rsidR="00483D67" w:rsidRPr="00A55C5A" w14:paraId="1CA7826C" w14:textId="77777777" w:rsidTr="00493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tcBorders>
              <w:top w:val="single" w:sz="6" w:space="0" w:color="B3B3B4" w:themeColor="accent5" w:themeTint="99"/>
              <w:left w:val="nil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auto"/>
          </w:tcPr>
          <w:p w14:paraId="4EC3B2BF" w14:textId="77777777" w:rsidR="00483D67" w:rsidRPr="00A55C5A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55C5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44AD356F" w14:textId="77777777" w:rsidR="00483D67" w:rsidRPr="00A55C5A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43E7BA51" w14:textId="77777777" w:rsidR="00483D67" w:rsidRPr="00A55C5A" w:rsidRDefault="00483D67" w:rsidP="00921697">
            <w:pPr>
              <w:pStyle w:val="Footer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highlight w:val="black"/>
              </w:rPr>
            </w:pPr>
          </w:p>
          <w:p w14:paraId="0FFE93C4" w14:textId="19C6D5B8" w:rsidR="00483D67" w:rsidRPr="00A55C5A" w:rsidRDefault="00483D67" w:rsidP="00921697">
            <w:pPr>
              <w:pStyle w:val="Footer"/>
              <w:rPr>
                <w:rFonts w:ascii="Calibri" w:hAnsi="Calibri" w:cs="Calibri"/>
                <w:color w:val="000000" w:themeColor="text1"/>
              </w:rPr>
            </w:pPr>
            <w:r w:rsidRPr="00A55C5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Signature, date and RPEQ No. of engineer</w:t>
            </w:r>
          </w:p>
        </w:tc>
        <w:tc>
          <w:tcPr>
            <w:tcW w:w="2835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D6D7D9" w:themeFill="accent6" w:themeFillTint="99"/>
          </w:tcPr>
          <w:p w14:paraId="34778CA3" w14:textId="77777777" w:rsidR="00483D67" w:rsidRPr="00A55C5A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55C5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TMR Approval No</w:t>
            </w:r>
          </w:p>
        </w:tc>
        <w:tc>
          <w:tcPr>
            <w:tcW w:w="3110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nil"/>
            </w:tcBorders>
            <w:shd w:val="clear" w:color="auto" w:fill="D6D7D9" w:themeFill="accent6" w:themeFillTint="99"/>
          </w:tcPr>
          <w:p w14:paraId="695B1929" w14:textId="77777777" w:rsidR="00483D67" w:rsidRPr="00A55C5A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55C5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Approved by</w:t>
            </w:r>
          </w:p>
          <w:p w14:paraId="66E132D4" w14:textId="77777777" w:rsidR="00483D67" w:rsidRPr="00A55C5A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867CF4C" w14:textId="77777777" w:rsidR="00483D67" w:rsidRPr="00A55C5A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188801B" w14:textId="77777777" w:rsidR="00483D67" w:rsidRPr="00A55C5A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55C5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Signature and Date (TMR)</w:t>
            </w:r>
          </w:p>
        </w:tc>
      </w:tr>
    </w:tbl>
    <w:p w14:paraId="36EB4E65" w14:textId="77777777" w:rsidR="00B07CAA" w:rsidRPr="00A55C5A" w:rsidRDefault="00B07CAA" w:rsidP="00822179">
      <w:pPr>
        <w:rPr>
          <w:rFonts w:ascii="Calibri" w:hAnsi="Calibri" w:cs="Calibri"/>
          <w:szCs w:val="20"/>
        </w:rPr>
      </w:pPr>
    </w:p>
    <w:sectPr w:rsidR="00B07CAA" w:rsidRPr="00A55C5A" w:rsidSect="005E38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720" w:bottom="1418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0573" w14:textId="77777777" w:rsidR="005D3E0C" w:rsidRDefault="005D3E0C" w:rsidP="00185154">
      <w:r>
        <w:separator/>
      </w:r>
    </w:p>
    <w:p w14:paraId="7953DF6C" w14:textId="77777777" w:rsidR="005D3E0C" w:rsidRDefault="005D3E0C"/>
  </w:endnote>
  <w:endnote w:type="continuationSeparator" w:id="0">
    <w:p w14:paraId="55718F93" w14:textId="77777777" w:rsidR="005D3E0C" w:rsidRDefault="005D3E0C" w:rsidP="00185154">
      <w:r>
        <w:continuationSeparator/>
      </w:r>
    </w:p>
    <w:p w14:paraId="009DD8F7" w14:textId="77777777" w:rsidR="005D3E0C" w:rsidRDefault="005D3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8939E8" w:rsidRPr="00777266" w14:paraId="7AC8FFEF" w14:textId="77777777" w:rsidTr="00F70C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shd w:val="clear" w:color="auto" w:fill="FFFFFF" w:themeFill="background1"/>
        </w:tcPr>
        <w:p w14:paraId="7B59C322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3D9FF014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3BCA0B81" w14:textId="77777777" w:rsidR="008939E8" w:rsidRPr="00777266" w:rsidRDefault="008939E8" w:rsidP="008939E8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51281E57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 of engineer</w:t>
          </w:r>
        </w:p>
      </w:tc>
      <w:tc>
        <w:tcPr>
          <w:tcW w:w="851" w:type="dxa"/>
        </w:tcPr>
        <w:p w14:paraId="0B20DE94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0707879F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6EA868C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E389402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4B92E0D3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5CC7DF29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(TMR)</w:t>
          </w:r>
        </w:p>
      </w:tc>
    </w:tr>
  </w:tbl>
  <w:p w14:paraId="5635EBB2" w14:textId="77777777" w:rsidR="008939E8" w:rsidRDefault="00893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E6F" w14:textId="3A82EBD6" w:rsidR="00102460" w:rsidRDefault="00000000">
    <w:pPr>
      <w:pStyle w:val="Footer"/>
    </w:pPr>
    <w:fldSimple w:instr=" FILENAME \* MERGEFORMAT ">
      <w:r w:rsidR="00B505B6">
        <w:rPr>
          <w:noProof/>
        </w:rPr>
        <w:t>Compliance statement AS2809.1 v0.05</w:t>
      </w:r>
    </w:fldSimple>
    <w:r w:rsidR="004568B5">
      <w:rPr>
        <w:noProof/>
      </w:rPr>
      <w:t xml:space="preserve">                          </w:t>
    </w:r>
    <w:r w:rsidR="00102460">
      <w:t xml:space="preserve"> </w:t>
    </w:r>
    <w:r w:rsidR="004E057E">
      <w:t xml:space="preserve">        </w:t>
    </w:r>
    <w:r w:rsidR="00102460">
      <w:t xml:space="preserve">Review Date: </w:t>
    </w:r>
    <w:r w:rsidR="0028499A">
      <w:t>0</w:t>
    </w:r>
    <w:r w:rsidR="00402D27">
      <w:t>8</w:t>
    </w:r>
    <w:r w:rsidR="0028499A">
      <w:t>.2</w:t>
    </w:r>
    <w:r w:rsidR="00253805">
      <w:t>6</w:t>
    </w:r>
    <w:r w:rsidR="004568B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5DE8" w14:textId="77777777" w:rsidR="004C2DD4" w:rsidRDefault="004C2DD4"/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777266" w:rsidRPr="00777266" w14:paraId="13954BF9" w14:textId="77777777" w:rsidTr="004837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tcBorders>
            <w:right w:val="none" w:sz="0" w:space="0" w:color="auto"/>
          </w:tcBorders>
          <w:shd w:val="clear" w:color="auto" w:fill="FFFFFF" w:themeFill="background1"/>
        </w:tcPr>
        <w:p w14:paraId="33CC3075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FE1E921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0EE7613B" w14:textId="77777777" w:rsidR="00AF2929" w:rsidRPr="00777266" w:rsidRDefault="00AF2929" w:rsidP="00E36127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6964D6A5" w14:textId="28293FDE" w:rsidR="00532D29" w:rsidRPr="00777266" w:rsidRDefault="00E36127" w:rsidP="001D2F7D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</w:t>
          </w:r>
          <w:r w:rsidR="00AF2929" w:rsidRPr="00777266">
            <w:rPr>
              <w:color w:val="000000" w:themeColor="text1"/>
              <w:sz w:val="16"/>
              <w:szCs w:val="16"/>
            </w:rPr>
            <w:t xml:space="preserve"> of engineer</w:t>
          </w:r>
        </w:p>
      </w:tc>
      <w:tc>
        <w:tcPr>
          <w:tcW w:w="851" w:type="dxa"/>
          <w:tcBorders>
            <w:left w:val="none" w:sz="0" w:space="0" w:color="auto"/>
            <w:right w:val="none" w:sz="0" w:space="0" w:color="auto"/>
          </w:tcBorders>
        </w:tcPr>
        <w:p w14:paraId="5C8B5706" w14:textId="77777777" w:rsidR="00532D29" w:rsidRPr="00777266" w:rsidRDefault="00532D29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689679BD" w14:textId="3DAB9507" w:rsidR="00532D29" w:rsidRPr="00777266" w:rsidRDefault="00E36127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E61921C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102F17F6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0B427640" w14:textId="77777777" w:rsidR="00AF2929" w:rsidRPr="00777266" w:rsidRDefault="00AF2929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6FC92B76" w14:textId="327085EB" w:rsidR="00532D29" w:rsidRPr="00777266" w:rsidRDefault="00E36127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 xml:space="preserve">Signature and Date </w:t>
          </w:r>
          <w:r w:rsidR="00AF2929" w:rsidRPr="00777266">
            <w:rPr>
              <w:color w:val="000000" w:themeColor="text1"/>
              <w:sz w:val="16"/>
              <w:szCs w:val="16"/>
            </w:rPr>
            <w:t>(</w:t>
          </w:r>
          <w:r w:rsidR="00593A08" w:rsidRPr="00777266">
            <w:rPr>
              <w:color w:val="000000" w:themeColor="text1"/>
              <w:sz w:val="16"/>
              <w:szCs w:val="16"/>
            </w:rPr>
            <w:t>T</w:t>
          </w:r>
          <w:r w:rsidR="00B34AE8" w:rsidRPr="00777266">
            <w:rPr>
              <w:color w:val="000000" w:themeColor="text1"/>
              <w:sz w:val="16"/>
              <w:szCs w:val="16"/>
            </w:rPr>
            <w:t>MR</w:t>
          </w:r>
          <w:r w:rsidR="00AF2929" w:rsidRPr="00777266">
            <w:rPr>
              <w:color w:val="000000" w:themeColor="text1"/>
              <w:sz w:val="16"/>
              <w:szCs w:val="16"/>
            </w:rPr>
            <w:t>)</w:t>
          </w:r>
        </w:p>
      </w:tc>
    </w:tr>
  </w:tbl>
  <w:p w14:paraId="047989E6" w14:textId="34974128" w:rsidR="005A44BB" w:rsidRPr="004C2DD4" w:rsidRDefault="005A44BB" w:rsidP="004C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12D4" w14:textId="77777777" w:rsidR="005D3E0C" w:rsidRDefault="005D3E0C" w:rsidP="00185154">
      <w:r>
        <w:separator/>
      </w:r>
    </w:p>
    <w:p w14:paraId="260909C3" w14:textId="77777777" w:rsidR="005D3E0C" w:rsidRDefault="005D3E0C"/>
  </w:footnote>
  <w:footnote w:type="continuationSeparator" w:id="0">
    <w:p w14:paraId="746EA732" w14:textId="77777777" w:rsidR="005D3E0C" w:rsidRDefault="005D3E0C" w:rsidP="00185154">
      <w:r>
        <w:continuationSeparator/>
      </w:r>
    </w:p>
    <w:p w14:paraId="54111BBB" w14:textId="77777777" w:rsidR="005D3E0C" w:rsidRDefault="005D3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BF1" w14:textId="4B33E452" w:rsidR="001B4177" w:rsidRDefault="00AC40A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82673B" wp14:editId="1C11D3AF">
          <wp:simplePos x="0" y="0"/>
          <wp:positionH relativeFrom="column">
            <wp:posOffset>-641985</wp:posOffset>
          </wp:positionH>
          <wp:positionV relativeFrom="paragraph">
            <wp:posOffset>-280035</wp:posOffset>
          </wp:positionV>
          <wp:extent cx="7773035" cy="107359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73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0E6869BD"/>
    <w:multiLevelType w:val="hybridMultilevel"/>
    <w:tmpl w:val="A7E4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44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5F3BE0"/>
    <w:multiLevelType w:val="singleLevel"/>
    <w:tmpl w:val="FD6CD024"/>
    <w:name w:val="Bullet List 3"/>
    <w:lvl w:ilvl="0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6" w15:restartNumberingAfterBreak="0">
    <w:nsid w:val="1833216F"/>
    <w:multiLevelType w:val="hybridMultilevel"/>
    <w:tmpl w:val="AC86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8" w15:restartNumberingAfterBreak="0">
    <w:nsid w:val="2EEF4B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C477A3"/>
    <w:multiLevelType w:val="hybridMultilevel"/>
    <w:tmpl w:val="E342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CB4DA4"/>
    <w:multiLevelType w:val="hybridMultilevel"/>
    <w:tmpl w:val="C932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5B62"/>
    <w:multiLevelType w:val="hybridMultilevel"/>
    <w:tmpl w:val="26EC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CB66F6"/>
    <w:multiLevelType w:val="hybridMultilevel"/>
    <w:tmpl w:val="873C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0EBB"/>
    <w:multiLevelType w:val="hybridMultilevel"/>
    <w:tmpl w:val="B8947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6230"/>
    <w:multiLevelType w:val="multilevel"/>
    <w:tmpl w:val="12D60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386D68"/>
    <w:multiLevelType w:val="hybridMultilevel"/>
    <w:tmpl w:val="14A44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2368"/>
    <w:multiLevelType w:val="multilevel"/>
    <w:tmpl w:val="725CC2D2"/>
    <w:numStyleLink w:val="ListTableNumber"/>
  </w:abstractNum>
  <w:abstractNum w:abstractNumId="19" w15:restartNumberingAfterBreak="0">
    <w:nsid w:val="61F717A0"/>
    <w:multiLevelType w:val="hybridMultilevel"/>
    <w:tmpl w:val="F9CA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28C702B"/>
    <w:multiLevelType w:val="hybridMultilevel"/>
    <w:tmpl w:val="20D044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7672"/>
    <w:multiLevelType w:val="hybridMultilevel"/>
    <w:tmpl w:val="6DA00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5169"/>
    <w:multiLevelType w:val="hybridMultilevel"/>
    <w:tmpl w:val="EBCEF990"/>
    <w:lvl w:ilvl="0" w:tplc="D95E70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B822E6"/>
    <w:multiLevelType w:val="multilevel"/>
    <w:tmpl w:val="7996FD34"/>
    <w:numStyleLink w:val="ListTableBullet"/>
  </w:abstractNum>
  <w:abstractNum w:abstractNumId="25" w15:restartNumberingAfterBreak="0">
    <w:nsid w:val="7139706E"/>
    <w:multiLevelType w:val="multilevel"/>
    <w:tmpl w:val="11C64328"/>
    <w:numStyleLink w:val="ListParagraph"/>
  </w:abstractNum>
  <w:abstractNum w:abstractNumId="26" w15:restartNumberingAfterBreak="0">
    <w:nsid w:val="74E13624"/>
    <w:multiLevelType w:val="hybridMultilevel"/>
    <w:tmpl w:val="C242F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82046"/>
    <w:multiLevelType w:val="hybridMultilevel"/>
    <w:tmpl w:val="D726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302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E8E526D"/>
    <w:multiLevelType w:val="hybridMultilevel"/>
    <w:tmpl w:val="E4FE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37280"/>
    <w:multiLevelType w:val="hybridMultilevel"/>
    <w:tmpl w:val="C2DC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31246">
    <w:abstractNumId w:val="28"/>
  </w:num>
  <w:num w:numId="2" w16cid:durableId="1224832312">
    <w:abstractNumId w:val="0"/>
  </w:num>
  <w:num w:numId="3" w16cid:durableId="207036937">
    <w:abstractNumId w:val="2"/>
  </w:num>
  <w:num w:numId="4" w16cid:durableId="1947228407">
    <w:abstractNumId w:val="20"/>
  </w:num>
  <w:num w:numId="5" w16cid:durableId="27221031">
    <w:abstractNumId w:val="25"/>
  </w:num>
  <w:num w:numId="6" w16cid:durableId="1415203861">
    <w:abstractNumId w:val="24"/>
  </w:num>
  <w:num w:numId="7" w16cid:durableId="1729576132">
    <w:abstractNumId w:val="18"/>
  </w:num>
  <w:num w:numId="8" w16cid:durableId="814224289">
    <w:abstractNumId w:val="1"/>
  </w:num>
  <w:num w:numId="9" w16cid:durableId="616375448">
    <w:abstractNumId w:val="10"/>
  </w:num>
  <w:num w:numId="10" w16cid:durableId="1865244628">
    <w:abstractNumId w:val="7"/>
  </w:num>
  <w:num w:numId="11" w16cid:durableId="372190287">
    <w:abstractNumId w:val="13"/>
  </w:num>
  <w:num w:numId="12" w16cid:durableId="949124357">
    <w:abstractNumId w:val="27"/>
  </w:num>
  <w:num w:numId="13" w16cid:durableId="1988584678">
    <w:abstractNumId w:val="21"/>
  </w:num>
  <w:num w:numId="14" w16cid:durableId="1998149148">
    <w:abstractNumId w:val="3"/>
  </w:num>
  <w:num w:numId="15" w16cid:durableId="1086609607">
    <w:abstractNumId w:val="22"/>
  </w:num>
  <w:num w:numId="16" w16cid:durableId="1996950046">
    <w:abstractNumId w:val="14"/>
  </w:num>
  <w:num w:numId="17" w16cid:durableId="1451166986">
    <w:abstractNumId w:val="11"/>
  </w:num>
  <w:num w:numId="18" w16cid:durableId="105197431">
    <w:abstractNumId w:val="30"/>
  </w:num>
  <w:num w:numId="19" w16cid:durableId="1700618951">
    <w:abstractNumId w:val="16"/>
  </w:num>
  <w:num w:numId="20" w16cid:durableId="1601840675">
    <w:abstractNumId w:val="9"/>
  </w:num>
  <w:num w:numId="21" w16cid:durableId="2025015727">
    <w:abstractNumId w:val="17"/>
  </w:num>
  <w:num w:numId="22" w16cid:durableId="931209536">
    <w:abstractNumId w:val="6"/>
  </w:num>
  <w:num w:numId="23" w16cid:durableId="1978532359">
    <w:abstractNumId w:val="19"/>
  </w:num>
  <w:num w:numId="24" w16cid:durableId="218326623">
    <w:abstractNumId w:val="29"/>
  </w:num>
  <w:num w:numId="25" w16cid:durableId="1713572432">
    <w:abstractNumId w:val="15"/>
  </w:num>
  <w:num w:numId="26" w16cid:durableId="1070229585">
    <w:abstractNumId w:val="8"/>
  </w:num>
  <w:num w:numId="27" w16cid:durableId="957569721">
    <w:abstractNumId w:val="4"/>
  </w:num>
  <w:num w:numId="28" w16cid:durableId="513492890">
    <w:abstractNumId w:val="5"/>
  </w:num>
  <w:num w:numId="29" w16cid:durableId="1134829156">
    <w:abstractNumId w:val="12"/>
  </w:num>
  <w:num w:numId="30" w16cid:durableId="1983151479">
    <w:abstractNumId w:val="23"/>
  </w:num>
  <w:num w:numId="31" w16cid:durableId="1276134241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6"/>
    <w:rsid w:val="00000AEF"/>
    <w:rsid w:val="00006100"/>
    <w:rsid w:val="00006DD3"/>
    <w:rsid w:val="000127E4"/>
    <w:rsid w:val="00012C9F"/>
    <w:rsid w:val="00015E6E"/>
    <w:rsid w:val="000208EF"/>
    <w:rsid w:val="000254B9"/>
    <w:rsid w:val="00050054"/>
    <w:rsid w:val="00050DD3"/>
    <w:rsid w:val="000524B9"/>
    <w:rsid w:val="000573F7"/>
    <w:rsid w:val="00070E92"/>
    <w:rsid w:val="00071A36"/>
    <w:rsid w:val="00071C7D"/>
    <w:rsid w:val="00076F97"/>
    <w:rsid w:val="0008394C"/>
    <w:rsid w:val="000870BB"/>
    <w:rsid w:val="00087D93"/>
    <w:rsid w:val="000946D1"/>
    <w:rsid w:val="000A320C"/>
    <w:rsid w:val="000B3B22"/>
    <w:rsid w:val="000B3EBE"/>
    <w:rsid w:val="000B5CAE"/>
    <w:rsid w:val="000B6FA1"/>
    <w:rsid w:val="000C0C22"/>
    <w:rsid w:val="000C0C8A"/>
    <w:rsid w:val="000C1D1E"/>
    <w:rsid w:val="000E766F"/>
    <w:rsid w:val="000F4A35"/>
    <w:rsid w:val="000F64AB"/>
    <w:rsid w:val="00102460"/>
    <w:rsid w:val="001063C6"/>
    <w:rsid w:val="00110291"/>
    <w:rsid w:val="00127A62"/>
    <w:rsid w:val="0013218E"/>
    <w:rsid w:val="00132EB3"/>
    <w:rsid w:val="00141168"/>
    <w:rsid w:val="00142633"/>
    <w:rsid w:val="0014577A"/>
    <w:rsid w:val="00145CCD"/>
    <w:rsid w:val="001505D8"/>
    <w:rsid w:val="0015172A"/>
    <w:rsid w:val="00154790"/>
    <w:rsid w:val="00156423"/>
    <w:rsid w:val="001600E5"/>
    <w:rsid w:val="00171D01"/>
    <w:rsid w:val="001755A4"/>
    <w:rsid w:val="00176CBB"/>
    <w:rsid w:val="001776AA"/>
    <w:rsid w:val="0018085D"/>
    <w:rsid w:val="00180E0F"/>
    <w:rsid w:val="001812CC"/>
    <w:rsid w:val="001829A7"/>
    <w:rsid w:val="00182CDC"/>
    <w:rsid w:val="00185154"/>
    <w:rsid w:val="001907F0"/>
    <w:rsid w:val="00191021"/>
    <w:rsid w:val="0019114D"/>
    <w:rsid w:val="00191DEE"/>
    <w:rsid w:val="001963FC"/>
    <w:rsid w:val="001970FA"/>
    <w:rsid w:val="001A6100"/>
    <w:rsid w:val="001B05C8"/>
    <w:rsid w:val="001B2B93"/>
    <w:rsid w:val="001B4177"/>
    <w:rsid w:val="001B6C10"/>
    <w:rsid w:val="001C02BF"/>
    <w:rsid w:val="001D0C41"/>
    <w:rsid w:val="001D11C3"/>
    <w:rsid w:val="001D2F7D"/>
    <w:rsid w:val="001D3893"/>
    <w:rsid w:val="001D4E17"/>
    <w:rsid w:val="001D61E1"/>
    <w:rsid w:val="001E00C3"/>
    <w:rsid w:val="001E12E4"/>
    <w:rsid w:val="001E3279"/>
    <w:rsid w:val="001E573D"/>
    <w:rsid w:val="001F16CA"/>
    <w:rsid w:val="002078C1"/>
    <w:rsid w:val="002106C4"/>
    <w:rsid w:val="00210DEF"/>
    <w:rsid w:val="002117B8"/>
    <w:rsid w:val="00222215"/>
    <w:rsid w:val="00232615"/>
    <w:rsid w:val="0025119D"/>
    <w:rsid w:val="002517F0"/>
    <w:rsid w:val="00252201"/>
    <w:rsid w:val="00253805"/>
    <w:rsid w:val="00254DD8"/>
    <w:rsid w:val="00256765"/>
    <w:rsid w:val="002629DA"/>
    <w:rsid w:val="00271B5E"/>
    <w:rsid w:val="002727CA"/>
    <w:rsid w:val="00274E23"/>
    <w:rsid w:val="00277625"/>
    <w:rsid w:val="002809C5"/>
    <w:rsid w:val="002833F7"/>
    <w:rsid w:val="0028499A"/>
    <w:rsid w:val="002B2319"/>
    <w:rsid w:val="002B4003"/>
    <w:rsid w:val="002B7FEE"/>
    <w:rsid w:val="002C5B1C"/>
    <w:rsid w:val="002C663D"/>
    <w:rsid w:val="002D37B8"/>
    <w:rsid w:val="002D4254"/>
    <w:rsid w:val="002D4E6E"/>
    <w:rsid w:val="002E1905"/>
    <w:rsid w:val="002E4C0D"/>
    <w:rsid w:val="002F32FC"/>
    <w:rsid w:val="00301893"/>
    <w:rsid w:val="00302B89"/>
    <w:rsid w:val="003114D0"/>
    <w:rsid w:val="003164C5"/>
    <w:rsid w:val="003248A7"/>
    <w:rsid w:val="00327519"/>
    <w:rsid w:val="00333FED"/>
    <w:rsid w:val="00335510"/>
    <w:rsid w:val="0033666E"/>
    <w:rsid w:val="003411DD"/>
    <w:rsid w:val="003419CD"/>
    <w:rsid w:val="00344FC4"/>
    <w:rsid w:val="00367765"/>
    <w:rsid w:val="00371826"/>
    <w:rsid w:val="00371A88"/>
    <w:rsid w:val="0037398C"/>
    <w:rsid w:val="0037618F"/>
    <w:rsid w:val="00377BAE"/>
    <w:rsid w:val="003847CE"/>
    <w:rsid w:val="0038523A"/>
    <w:rsid w:val="003853C1"/>
    <w:rsid w:val="0039136F"/>
    <w:rsid w:val="003A04C1"/>
    <w:rsid w:val="003A08A5"/>
    <w:rsid w:val="003A755D"/>
    <w:rsid w:val="003B0945"/>
    <w:rsid w:val="003B097F"/>
    <w:rsid w:val="003B4DCF"/>
    <w:rsid w:val="003B5308"/>
    <w:rsid w:val="003B6791"/>
    <w:rsid w:val="003C011D"/>
    <w:rsid w:val="003D06E3"/>
    <w:rsid w:val="003D26F5"/>
    <w:rsid w:val="003D313D"/>
    <w:rsid w:val="003D3B71"/>
    <w:rsid w:val="003D4570"/>
    <w:rsid w:val="003D47B0"/>
    <w:rsid w:val="003D56AF"/>
    <w:rsid w:val="003E0A4A"/>
    <w:rsid w:val="003E1EF3"/>
    <w:rsid w:val="003E5319"/>
    <w:rsid w:val="003F32EE"/>
    <w:rsid w:val="00402D27"/>
    <w:rsid w:val="00404615"/>
    <w:rsid w:val="00407776"/>
    <w:rsid w:val="00414AF7"/>
    <w:rsid w:val="00420D00"/>
    <w:rsid w:val="004269B1"/>
    <w:rsid w:val="00427353"/>
    <w:rsid w:val="0043564D"/>
    <w:rsid w:val="0043628A"/>
    <w:rsid w:val="00440D21"/>
    <w:rsid w:val="004415D6"/>
    <w:rsid w:val="0044319E"/>
    <w:rsid w:val="00444AE6"/>
    <w:rsid w:val="00447030"/>
    <w:rsid w:val="004478FD"/>
    <w:rsid w:val="00453A13"/>
    <w:rsid w:val="00454651"/>
    <w:rsid w:val="00456597"/>
    <w:rsid w:val="004568B5"/>
    <w:rsid w:val="00464F86"/>
    <w:rsid w:val="004700B3"/>
    <w:rsid w:val="00472AA9"/>
    <w:rsid w:val="00474A97"/>
    <w:rsid w:val="004751A1"/>
    <w:rsid w:val="004830D6"/>
    <w:rsid w:val="0048378F"/>
    <w:rsid w:val="00483D67"/>
    <w:rsid w:val="00491C59"/>
    <w:rsid w:val="00493360"/>
    <w:rsid w:val="004A7D1D"/>
    <w:rsid w:val="004B5637"/>
    <w:rsid w:val="004B7DAE"/>
    <w:rsid w:val="004C0357"/>
    <w:rsid w:val="004C095C"/>
    <w:rsid w:val="004C2B95"/>
    <w:rsid w:val="004C2DD4"/>
    <w:rsid w:val="004C6084"/>
    <w:rsid w:val="004D06B3"/>
    <w:rsid w:val="004E057E"/>
    <w:rsid w:val="004E79A4"/>
    <w:rsid w:val="004F2A3C"/>
    <w:rsid w:val="004F3D6F"/>
    <w:rsid w:val="004F55CF"/>
    <w:rsid w:val="00502C06"/>
    <w:rsid w:val="0051056D"/>
    <w:rsid w:val="00511E1B"/>
    <w:rsid w:val="005122A5"/>
    <w:rsid w:val="00526401"/>
    <w:rsid w:val="00532D29"/>
    <w:rsid w:val="005331C9"/>
    <w:rsid w:val="005355C6"/>
    <w:rsid w:val="00544639"/>
    <w:rsid w:val="0055219D"/>
    <w:rsid w:val="00552BB2"/>
    <w:rsid w:val="0055353F"/>
    <w:rsid w:val="00554799"/>
    <w:rsid w:val="00555369"/>
    <w:rsid w:val="00556CE0"/>
    <w:rsid w:val="00561C5B"/>
    <w:rsid w:val="005637B4"/>
    <w:rsid w:val="00563F4F"/>
    <w:rsid w:val="0056633F"/>
    <w:rsid w:val="005713E5"/>
    <w:rsid w:val="00573102"/>
    <w:rsid w:val="00574BF1"/>
    <w:rsid w:val="00576EEC"/>
    <w:rsid w:val="00581F10"/>
    <w:rsid w:val="00582BCF"/>
    <w:rsid w:val="00584E9C"/>
    <w:rsid w:val="00592D77"/>
    <w:rsid w:val="0059361E"/>
    <w:rsid w:val="00593A08"/>
    <w:rsid w:val="0059528E"/>
    <w:rsid w:val="00597968"/>
    <w:rsid w:val="005A06D8"/>
    <w:rsid w:val="005A0F23"/>
    <w:rsid w:val="005A435A"/>
    <w:rsid w:val="005A44BB"/>
    <w:rsid w:val="005A46EA"/>
    <w:rsid w:val="005B0662"/>
    <w:rsid w:val="005B0C40"/>
    <w:rsid w:val="005B4EBF"/>
    <w:rsid w:val="005B55A8"/>
    <w:rsid w:val="005B74DA"/>
    <w:rsid w:val="005C7ABB"/>
    <w:rsid w:val="005D3E0C"/>
    <w:rsid w:val="005D4A27"/>
    <w:rsid w:val="005D5518"/>
    <w:rsid w:val="005D5806"/>
    <w:rsid w:val="005D5EC9"/>
    <w:rsid w:val="005D620B"/>
    <w:rsid w:val="005E259B"/>
    <w:rsid w:val="005E3885"/>
    <w:rsid w:val="006025ED"/>
    <w:rsid w:val="0061073A"/>
    <w:rsid w:val="0061089F"/>
    <w:rsid w:val="006112FE"/>
    <w:rsid w:val="00614684"/>
    <w:rsid w:val="00616D6D"/>
    <w:rsid w:val="006226F0"/>
    <w:rsid w:val="00623F62"/>
    <w:rsid w:val="00633235"/>
    <w:rsid w:val="00633477"/>
    <w:rsid w:val="0063622F"/>
    <w:rsid w:val="00640193"/>
    <w:rsid w:val="006437E4"/>
    <w:rsid w:val="0064640E"/>
    <w:rsid w:val="0065325A"/>
    <w:rsid w:val="006706CA"/>
    <w:rsid w:val="006712F8"/>
    <w:rsid w:val="006730DC"/>
    <w:rsid w:val="00673C09"/>
    <w:rsid w:val="00674316"/>
    <w:rsid w:val="00680B8F"/>
    <w:rsid w:val="00684E74"/>
    <w:rsid w:val="00684EB4"/>
    <w:rsid w:val="00687CD0"/>
    <w:rsid w:val="006A1801"/>
    <w:rsid w:val="006B1000"/>
    <w:rsid w:val="006C6069"/>
    <w:rsid w:val="006D22C5"/>
    <w:rsid w:val="006D66B5"/>
    <w:rsid w:val="006D7EE1"/>
    <w:rsid w:val="006E1BB4"/>
    <w:rsid w:val="006E2443"/>
    <w:rsid w:val="006E3040"/>
    <w:rsid w:val="0071594D"/>
    <w:rsid w:val="00720E39"/>
    <w:rsid w:val="00722C54"/>
    <w:rsid w:val="007313C0"/>
    <w:rsid w:val="007374E9"/>
    <w:rsid w:val="00744608"/>
    <w:rsid w:val="0075118C"/>
    <w:rsid w:val="00763879"/>
    <w:rsid w:val="00763B26"/>
    <w:rsid w:val="00770BF1"/>
    <w:rsid w:val="00773B71"/>
    <w:rsid w:val="00774E81"/>
    <w:rsid w:val="00777266"/>
    <w:rsid w:val="00777667"/>
    <w:rsid w:val="0077768B"/>
    <w:rsid w:val="007A1854"/>
    <w:rsid w:val="007A5346"/>
    <w:rsid w:val="007D43E2"/>
    <w:rsid w:val="007D590A"/>
    <w:rsid w:val="007E5CF8"/>
    <w:rsid w:val="00801EB6"/>
    <w:rsid w:val="00807884"/>
    <w:rsid w:val="00812F03"/>
    <w:rsid w:val="00814547"/>
    <w:rsid w:val="00822179"/>
    <w:rsid w:val="00822503"/>
    <w:rsid w:val="00825223"/>
    <w:rsid w:val="0082530B"/>
    <w:rsid w:val="0082549F"/>
    <w:rsid w:val="00827D42"/>
    <w:rsid w:val="00830168"/>
    <w:rsid w:val="008313C3"/>
    <w:rsid w:val="00831699"/>
    <w:rsid w:val="00832557"/>
    <w:rsid w:val="00836956"/>
    <w:rsid w:val="00845732"/>
    <w:rsid w:val="00850C2C"/>
    <w:rsid w:val="00852EE2"/>
    <w:rsid w:val="00856314"/>
    <w:rsid w:val="00856DB0"/>
    <w:rsid w:val="008572D9"/>
    <w:rsid w:val="00861E13"/>
    <w:rsid w:val="008641AF"/>
    <w:rsid w:val="00867E7F"/>
    <w:rsid w:val="00871218"/>
    <w:rsid w:val="008822C4"/>
    <w:rsid w:val="0088318C"/>
    <w:rsid w:val="008849EE"/>
    <w:rsid w:val="00890846"/>
    <w:rsid w:val="00892496"/>
    <w:rsid w:val="008939E8"/>
    <w:rsid w:val="008A0AED"/>
    <w:rsid w:val="008A6F22"/>
    <w:rsid w:val="008B5D8F"/>
    <w:rsid w:val="008C0052"/>
    <w:rsid w:val="008C1230"/>
    <w:rsid w:val="008E1444"/>
    <w:rsid w:val="008E29DE"/>
    <w:rsid w:val="008F4E0B"/>
    <w:rsid w:val="008F5489"/>
    <w:rsid w:val="00914813"/>
    <w:rsid w:val="009155FE"/>
    <w:rsid w:val="0091675C"/>
    <w:rsid w:val="00936B24"/>
    <w:rsid w:val="00941CA7"/>
    <w:rsid w:val="00944BE9"/>
    <w:rsid w:val="009453E1"/>
    <w:rsid w:val="0095161B"/>
    <w:rsid w:val="009536B2"/>
    <w:rsid w:val="00955053"/>
    <w:rsid w:val="009571D7"/>
    <w:rsid w:val="009610DF"/>
    <w:rsid w:val="009655D3"/>
    <w:rsid w:val="00965C5B"/>
    <w:rsid w:val="009729FF"/>
    <w:rsid w:val="00974C4B"/>
    <w:rsid w:val="00977E91"/>
    <w:rsid w:val="009813C8"/>
    <w:rsid w:val="009A199C"/>
    <w:rsid w:val="009A26A1"/>
    <w:rsid w:val="009B565C"/>
    <w:rsid w:val="009C0627"/>
    <w:rsid w:val="009C135C"/>
    <w:rsid w:val="009D4D20"/>
    <w:rsid w:val="009E3D78"/>
    <w:rsid w:val="009F4A25"/>
    <w:rsid w:val="009F62D9"/>
    <w:rsid w:val="009F6AF8"/>
    <w:rsid w:val="009F6CE7"/>
    <w:rsid w:val="009F7C01"/>
    <w:rsid w:val="00A02CC1"/>
    <w:rsid w:val="00A0556E"/>
    <w:rsid w:val="00A07960"/>
    <w:rsid w:val="00A25A39"/>
    <w:rsid w:val="00A26662"/>
    <w:rsid w:val="00A406B6"/>
    <w:rsid w:val="00A41250"/>
    <w:rsid w:val="00A41D4E"/>
    <w:rsid w:val="00A432AD"/>
    <w:rsid w:val="00A52090"/>
    <w:rsid w:val="00A52A8F"/>
    <w:rsid w:val="00A55C5A"/>
    <w:rsid w:val="00A56701"/>
    <w:rsid w:val="00A640FF"/>
    <w:rsid w:val="00A75AA5"/>
    <w:rsid w:val="00A80EC8"/>
    <w:rsid w:val="00A82DC3"/>
    <w:rsid w:val="00A8329F"/>
    <w:rsid w:val="00A83B38"/>
    <w:rsid w:val="00A85D19"/>
    <w:rsid w:val="00A932F1"/>
    <w:rsid w:val="00AA6010"/>
    <w:rsid w:val="00AC0A57"/>
    <w:rsid w:val="00AC40AF"/>
    <w:rsid w:val="00AD0D9F"/>
    <w:rsid w:val="00AD6EC2"/>
    <w:rsid w:val="00AD725D"/>
    <w:rsid w:val="00AD7946"/>
    <w:rsid w:val="00AD7FCD"/>
    <w:rsid w:val="00AE4A23"/>
    <w:rsid w:val="00AE4C26"/>
    <w:rsid w:val="00AF2204"/>
    <w:rsid w:val="00AF2929"/>
    <w:rsid w:val="00AF3C09"/>
    <w:rsid w:val="00B012F3"/>
    <w:rsid w:val="00B05EE5"/>
    <w:rsid w:val="00B07CAA"/>
    <w:rsid w:val="00B07D66"/>
    <w:rsid w:val="00B1273F"/>
    <w:rsid w:val="00B222A6"/>
    <w:rsid w:val="00B33A1C"/>
    <w:rsid w:val="00B34AE8"/>
    <w:rsid w:val="00B366AA"/>
    <w:rsid w:val="00B36A55"/>
    <w:rsid w:val="00B4230A"/>
    <w:rsid w:val="00B42B08"/>
    <w:rsid w:val="00B505B6"/>
    <w:rsid w:val="00B51A95"/>
    <w:rsid w:val="00B53493"/>
    <w:rsid w:val="00B54D4E"/>
    <w:rsid w:val="00B55D18"/>
    <w:rsid w:val="00B56CC8"/>
    <w:rsid w:val="00B61F46"/>
    <w:rsid w:val="00B64A42"/>
    <w:rsid w:val="00B65281"/>
    <w:rsid w:val="00B668FB"/>
    <w:rsid w:val="00B66FC8"/>
    <w:rsid w:val="00B67C4B"/>
    <w:rsid w:val="00B751D9"/>
    <w:rsid w:val="00B76B8E"/>
    <w:rsid w:val="00B80594"/>
    <w:rsid w:val="00B81DA0"/>
    <w:rsid w:val="00B94887"/>
    <w:rsid w:val="00BA1259"/>
    <w:rsid w:val="00BA45AE"/>
    <w:rsid w:val="00BA4F4A"/>
    <w:rsid w:val="00BA4FF5"/>
    <w:rsid w:val="00BA6471"/>
    <w:rsid w:val="00BA65C4"/>
    <w:rsid w:val="00BA66AD"/>
    <w:rsid w:val="00BA6B34"/>
    <w:rsid w:val="00BB15AB"/>
    <w:rsid w:val="00BB73BC"/>
    <w:rsid w:val="00BC1699"/>
    <w:rsid w:val="00BC1860"/>
    <w:rsid w:val="00BC2C51"/>
    <w:rsid w:val="00BC2DD3"/>
    <w:rsid w:val="00BC40D1"/>
    <w:rsid w:val="00BC67B1"/>
    <w:rsid w:val="00BD6679"/>
    <w:rsid w:val="00BE261F"/>
    <w:rsid w:val="00BF2C53"/>
    <w:rsid w:val="00BF4AB8"/>
    <w:rsid w:val="00C000C3"/>
    <w:rsid w:val="00C02E60"/>
    <w:rsid w:val="00C058FB"/>
    <w:rsid w:val="00C14C1A"/>
    <w:rsid w:val="00C161FD"/>
    <w:rsid w:val="00C17321"/>
    <w:rsid w:val="00C1792E"/>
    <w:rsid w:val="00C17CCB"/>
    <w:rsid w:val="00C20D82"/>
    <w:rsid w:val="00C22FE5"/>
    <w:rsid w:val="00C240FD"/>
    <w:rsid w:val="00C24374"/>
    <w:rsid w:val="00C246CA"/>
    <w:rsid w:val="00C302EF"/>
    <w:rsid w:val="00C30DBA"/>
    <w:rsid w:val="00C453AA"/>
    <w:rsid w:val="00C455BF"/>
    <w:rsid w:val="00C51809"/>
    <w:rsid w:val="00C62657"/>
    <w:rsid w:val="00C64493"/>
    <w:rsid w:val="00C677AB"/>
    <w:rsid w:val="00C733CD"/>
    <w:rsid w:val="00C74C53"/>
    <w:rsid w:val="00C821C7"/>
    <w:rsid w:val="00C845DD"/>
    <w:rsid w:val="00C857AC"/>
    <w:rsid w:val="00C8708D"/>
    <w:rsid w:val="00C91385"/>
    <w:rsid w:val="00C95932"/>
    <w:rsid w:val="00C95BD3"/>
    <w:rsid w:val="00C97431"/>
    <w:rsid w:val="00CA19C4"/>
    <w:rsid w:val="00CB0F9B"/>
    <w:rsid w:val="00CB46DE"/>
    <w:rsid w:val="00CB7C29"/>
    <w:rsid w:val="00CD181A"/>
    <w:rsid w:val="00CE28CD"/>
    <w:rsid w:val="00CF0423"/>
    <w:rsid w:val="00CF2B61"/>
    <w:rsid w:val="00CF41C5"/>
    <w:rsid w:val="00D005C1"/>
    <w:rsid w:val="00D14D0F"/>
    <w:rsid w:val="00D16DC8"/>
    <w:rsid w:val="00D224E5"/>
    <w:rsid w:val="00D241D3"/>
    <w:rsid w:val="00D253E1"/>
    <w:rsid w:val="00D27FA8"/>
    <w:rsid w:val="00D365D3"/>
    <w:rsid w:val="00D42724"/>
    <w:rsid w:val="00D42F7B"/>
    <w:rsid w:val="00D4595B"/>
    <w:rsid w:val="00D518C1"/>
    <w:rsid w:val="00D55089"/>
    <w:rsid w:val="00D64F5E"/>
    <w:rsid w:val="00D65684"/>
    <w:rsid w:val="00D8753C"/>
    <w:rsid w:val="00D945EE"/>
    <w:rsid w:val="00D96950"/>
    <w:rsid w:val="00D96C38"/>
    <w:rsid w:val="00DA2ABF"/>
    <w:rsid w:val="00DA76FA"/>
    <w:rsid w:val="00DB2B49"/>
    <w:rsid w:val="00DC042D"/>
    <w:rsid w:val="00DC28FE"/>
    <w:rsid w:val="00DC290C"/>
    <w:rsid w:val="00DC33B4"/>
    <w:rsid w:val="00DC3566"/>
    <w:rsid w:val="00DD350D"/>
    <w:rsid w:val="00DD4656"/>
    <w:rsid w:val="00DF01DF"/>
    <w:rsid w:val="00DF2001"/>
    <w:rsid w:val="00E018FB"/>
    <w:rsid w:val="00E13091"/>
    <w:rsid w:val="00E14539"/>
    <w:rsid w:val="00E20830"/>
    <w:rsid w:val="00E209E8"/>
    <w:rsid w:val="00E20A59"/>
    <w:rsid w:val="00E21DC0"/>
    <w:rsid w:val="00E23091"/>
    <w:rsid w:val="00E2390C"/>
    <w:rsid w:val="00E25F10"/>
    <w:rsid w:val="00E2649F"/>
    <w:rsid w:val="00E26ED6"/>
    <w:rsid w:val="00E27D41"/>
    <w:rsid w:val="00E313EA"/>
    <w:rsid w:val="00E33C53"/>
    <w:rsid w:val="00E354BA"/>
    <w:rsid w:val="00E36127"/>
    <w:rsid w:val="00E406D8"/>
    <w:rsid w:val="00E4166E"/>
    <w:rsid w:val="00E438FC"/>
    <w:rsid w:val="00E45FFE"/>
    <w:rsid w:val="00E515F9"/>
    <w:rsid w:val="00E67117"/>
    <w:rsid w:val="00E6763B"/>
    <w:rsid w:val="00E95FC9"/>
    <w:rsid w:val="00E9611B"/>
    <w:rsid w:val="00EA4FE8"/>
    <w:rsid w:val="00EA7EE6"/>
    <w:rsid w:val="00EB215A"/>
    <w:rsid w:val="00EB37FF"/>
    <w:rsid w:val="00EB58BD"/>
    <w:rsid w:val="00EC0FFC"/>
    <w:rsid w:val="00EC1A7D"/>
    <w:rsid w:val="00ED2E33"/>
    <w:rsid w:val="00ED3024"/>
    <w:rsid w:val="00ED5AB1"/>
    <w:rsid w:val="00ED71B6"/>
    <w:rsid w:val="00EF0E10"/>
    <w:rsid w:val="00EF2076"/>
    <w:rsid w:val="00EF2AFB"/>
    <w:rsid w:val="00EF54AD"/>
    <w:rsid w:val="00F062A9"/>
    <w:rsid w:val="00F128B8"/>
    <w:rsid w:val="00F13E37"/>
    <w:rsid w:val="00F25530"/>
    <w:rsid w:val="00F431FB"/>
    <w:rsid w:val="00F44991"/>
    <w:rsid w:val="00F45900"/>
    <w:rsid w:val="00F50F1E"/>
    <w:rsid w:val="00F53ACB"/>
    <w:rsid w:val="00F54016"/>
    <w:rsid w:val="00F56987"/>
    <w:rsid w:val="00F574B7"/>
    <w:rsid w:val="00F60E46"/>
    <w:rsid w:val="00F6184E"/>
    <w:rsid w:val="00F64D70"/>
    <w:rsid w:val="00F66B05"/>
    <w:rsid w:val="00F75973"/>
    <w:rsid w:val="00F8007E"/>
    <w:rsid w:val="00F81C8A"/>
    <w:rsid w:val="00F84805"/>
    <w:rsid w:val="00F8546A"/>
    <w:rsid w:val="00FA2B02"/>
    <w:rsid w:val="00FA6C99"/>
    <w:rsid w:val="00FB1115"/>
    <w:rsid w:val="00FB4AE4"/>
    <w:rsid w:val="00FE3568"/>
    <w:rsid w:val="00FE7A02"/>
    <w:rsid w:val="00FF05B1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7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03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9C0627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9C0627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9C0627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9C0627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F03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99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9C0627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9C0627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812F03"/>
    <w:pPr>
      <w:keepNext/>
      <w:tabs>
        <w:tab w:val="right" w:pos="15706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F03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9C0627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C0627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9C0627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9C0627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9C0627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9C06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C06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C06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C0627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C0627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9C0627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9C0627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9C0627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9C0627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9C0627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9C0627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9C0627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9C0627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9C0627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C0627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9C0627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paragraph" w:customStyle="1" w:styleId="TOCHeading2">
    <w:name w:val="TOC Heading 2"/>
    <w:basedOn w:val="Heading3"/>
    <w:uiPriority w:val="39"/>
    <w:qFormat/>
    <w:rsid w:val="00812F03"/>
  </w:style>
  <w:style w:type="paragraph" w:customStyle="1" w:styleId="contentaudit-list-item">
    <w:name w:val="content__audit-list-item"/>
    <w:basedOn w:val="Normal"/>
    <w:rsid w:val="00BA4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CE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D389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6C99"/>
    <w:pPr>
      <w:spacing w:after="0"/>
    </w:pPr>
    <w:tblPr>
      <w:tblStyleRowBandSize w:val="1"/>
      <w:tblStyleColBandSize w:val="1"/>
      <w:tblBorders>
        <w:top w:val="single" w:sz="4" w:space="0" w:color="5DB9FF" w:themeColor="accent1" w:themeTint="66"/>
        <w:left w:val="single" w:sz="4" w:space="0" w:color="5DB9FF" w:themeColor="accent1" w:themeTint="66"/>
        <w:bottom w:val="single" w:sz="4" w:space="0" w:color="5DB9FF" w:themeColor="accent1" w:themeTint="66"/>
        <w:right w:val="single" w:sz="4" w:space="0" w:color="5DB9FF" w:themeColor="accent1" w:themeTint="66"/>
        <w:insideH w:val="single" w:sz="4" w:space="0" w:color="5DB9FF" w:themeColor="accent1" w:themeTint="66"/>
        <w:insideV w:val="single" w:sz="4" w:space="0" w:color="5D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A6C9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B9F-71D5-4C7C-A299-EEDA0062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2024-06-21T02:00:00Z</dcterms:created>
  <dcterms:modified xsi:type="dcterms:W3CDTF">2024-06-21T02:00:00Z</dcterms:modified>
</cp:coreProperties>
</file>