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12" w:rsidRDefault="009F7E6A">
      <w:pPr>
        <w:spacing w:before="0" w:after="160" w:line="259" w:lineRule="auto"/>
        <w:rPr>
          <w:rFonts w:asciiTheme="majorHAnsi" w:eastAsia="Franklin Gothic Book" w:hAnsiTheme="majorHAnsi" w:cs="Times New Roman"/>
          <w:sz w:val="23"/>
          <w:szCs w:val="23"/>
        </w:rPr>
      </w:pPr>
      <w:bookmarkStart w:id="0" w:name="_GoBack"/>
      <w:bookmarkEnd w:id="0"/>
      <w:r w:rsidRPr="00BF78D3">
        <w:rPr>
          <w:noProof/>
          <w:color w:val="660066"/>
          <w:lang w:eastAsia="en-AU"/>
        </w:rPr>
        <mc:AlternateContent>
          <mc:Choice Requires="wps">
            <w:drawing>
              <wp:anchor distT="0" distB="0" distL="114300" distR="114300" simplePos="0" relativeHeight="251659264" behindDoc="0" locked="0" layoutInCell="1" allowOverlap="1" wp14:anchorId="165EE5C1" wp14:editId="6DFA11D4">
                <wp:simplePos x="0" y="0"/>
                <wp:positionH relativeFrom="column">
                  <wp:posOffset>1884045</wp:posOffset>
                </wp:positionH>
                <wp:positionV relativeFrom="paragraph">
                  <wp:posOffset>2075815</wp:posOffset>
                </wp:positionV>
                <wp:extent cx="4313555" cy="12915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flipH="1">
                          <a:off x="0" y="0"/>
                          <a:ext cx="4313555" cy="1291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13C4D" w:rsidRPr="00115CE7" w:rsidRDefault="00D13C4D" w:rsidP="009F7E6A">
                            <w:pPr>
                              <w:spacing w:before="0" w:after="160" w:line="240" w:lineRule="auto"/>
                              <w:jc w:val="right"/>
                              <w:rPr>
                                <w:rFonts w:eastAsia="Franklin Gothic Book" w:cs="Arial"/>
                                <w:color w:val="FFFFFF" w:themeColor="background1"/>
                                <w:spacing w:val="10"/>
                                <w:sz w:val="52"/>
                                <w:szCs w:val="52"/>
                              </w:rPr>
                            </w:pPr>
                            <w:r>
                              <w:rPr>
                                <w:rFonts w:eastAsia="Franklin Gothic Book" w:cs="Arial"/>
                                <w:color w:val="FFFFFF" w:themeColor="background1"/>
                                <w:spacing w:val="10"/>
                                <w:sz w:val="52"/>
                                <w:szCs w:val="52"/>
                              </w:rPr>
                              <w:t>Disability Services Plan 2018-2020</w:t>
                            </w:r>
                          </w:p>
                          <w:p w:rsidR="00D13C4D" w:rsidRPr="00115CE7" w:rsidRDefault="00D13C4D" w:rsidP="009F7E6A">
                            <w:pPr>
                              <w:spacing w:before="0" w:after="160" w:line="240" w:lineRule="auto"/>
                              <w:jc w:val="right"/>
                              <w:rPr>
                                <w:rFonts w:eastAsia="Franklin Gothic Book" w:cs="Arial"/>
                                <w:color w:val="9CC2E5" w:themeColor="accent1" w:themeTint="99"/>
                                <w:spacing w:val="10"/>
                                <w:sz w:val="40"/>
                                <w:szCs w:val="40"/>
                              </w:rPr>
                            </w:pPr>
                            <w:r>
                              <w:rPr>
                                <w:rFonts w:eastAsia="Franklin Gothic Book" w:cs="Arial"/>
                                <w:color w:val="9CC2E5" w:themeColor="accent1" w:themeTint="99"/>
                                <w:spacing w:val="10"/>
                                <w:sz w:val="40"/>
                                <w:szCs w:val="40"/>
                              </w:rPr>
                              <w:t>2020-21 update</w:t>
                            </w:r>
                          </w:p>
                          <w:p w:rsidR="00D13C4D" w:rsidRPr="00406790" w:rsidRDefault="00D13C4D" w:rsidP="009F7E6A">
                            <w:pPr>
                              <w:spacing w:before="0" w:after="160" w:line="259" w:lineRule="auto"/>
                              <w:rPr>
                                <w:rFonts w:eastAsia="Franklin Gothic Book" w:cs="Arial"/>
                                <w:caps/>
                                <w:color w:val="2E74B5" w:themeColor="accent1" w:themeShade="BF"/>
                                <w:spacing w:val="10"/>
                                <w:sz w:val="36"/>
                                <w:szCs w:val="36"/>
                              </w:rPr>
                            </w:pPr>
                          </w:p>
                          <w:p w:rsidR="00D13C4D" w:rsidRPr="00BF78D3" w:rsidRDefault="00D13C4D" w:rsidP="009F7E6A">
                            <w:pPr>
                              <w:spacing w:after="160" w:line="259" w:lineRule="auto"/>
                              <w:rPr>
                                <w:rFonts w:asciiTheme="majorHAnsi" w:eastAsia="Franklin Gothic Book" w:hAnsiTheme="majorHAnsi" w:cs="Times New Roman"/>
                                <w:color w:val="9D1B3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EE5C1" id="_x0000_t202" coordsize="21600,21600" o:spt="202" path="m,l,21600r21600,l21600,xe">
                <v:stroke joinstyle="miter"/>
                <v:path gradientshapeok="t" o:connecttype="rect"/>
              </v:shapetype>
              <v:shape id="Text Box 1" o:spid="_x0000_s1026" type="#_x0000_t202" style="position:absolute;margin-left:148.35pt;margin-top:163.45pt;width:339.65pt;height:10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" filled="f" stroked="f">
                <v:textbox>
                  <w:txbxContent>
                    <w:p w:rsidR="00D13C4D" w:rsidRPr="00115CE7" w:rsidRDefault="00D13C4D" w:rsidP="009F7E6A">
                      <w:pPr>
                        <w:spacing w:before="0" w:after="160" w:line="240" w:lineRule="auto"/>
                        <w:jc w:val="right"/>
                        <w:rPr>
                          <w:rFonts w:eastAsia="Franklin Gothic Book" w:cs="Arial"/>
                          <w:color w:val="FFFFFF" w:themeColor="background1"/>
                          <w:spacing w:val="10"/>
                          <w:sz w:val="52"/>
                          <w:szCs w:val="52"/>
                        </w:rPr>
                      </w:pPr>
                      <w:r>
                        <w:rPr>
                          <w:rFonts w:eastAsia="Franklin Gothic Book" w:cs="Arial"/>
                          <w:color w:val="FFFFFF" w:themeColor="background1"/>
                          <w:spacing w:val="10"/>
                          <w:sz w:val="52"/>
                          <w:szCs w:val="52"/>
                        </w:rPr>
                        <w:t>Disability Services Plan 2018-2020</w:t>
                      </w:r>
                    </w:p>
                    <w:p w:rsidR="00D13C4D" w:rsidRPr="00115CE7" w:rsidRDefault="00D13C4D" w:rsidP="009F7E6A">
                      <w:pPr>
                        <w:spacing w:before="0" w:after="160" w:line="240" w:lineRule="auto"/>
                        <w:jc w:val="right"/>
                        <w:rPr>
                          <w:rFonts w:eastAsia="Franklin Gothic Book" w:cs="Arial"/>
                          <w:color w:val="9CC2E5" w:themeColor="accent1" w:themeTint="99"/>
                          <w:spacing w:val="10"/>
                          <w:sz w:val="40"/>
                          <w:szCs w:val="40"/>
                        </w:rPr>
                      </w:pPr>
                      <w:r>
                        <w:rPr>
                          <w:rFonts w:eastAsia="Franklin Gothic Book" w:cs="Arial"/>
                          <w:color w:val="9CC2E5" w:themeColor="accent1" w:themeTint="99"/>
                          <w:spacing w:val="10"/>
                          <w:sz w:val="40"/>
                          <w:szCs w:val="40"/>
                        </w:rPr>
                        <w:t>2020-21 update</w:t>
                      </w:r>
                    </w:p>
                    <w:p w:rsidR="00D13C4D" w:rsidRPr="00406790" w:rsidRDefault="00D13C4D" w:rsidP="009F7E6A">
                      <w:pPr>
                        <w:spacing w:before="0" w:after="160" w:line="259" w:lineRule="auto"/>
                        <w:rPr>
                          <w:rFonts w:eastAsia="Franklin Gothic Book" w:cs="Arial"/>
                          <w:caps/>
                          <w:color w:val="2E74B5" w:themeColor="accent1" w:themeShade="BF"/>
                          <w:spacing w:val="10"/>
                          <w:sz w:val="36"/>
                          <w:szCs w:val="36"/>
                        </w:rPr>
                      </w:pPr>
                    </w:p>
                    <w:p w:rsidR="00D13C4D" w:rsidRPr="00BF78D3" w:rsidRDefault="00D13C4D" w:rsidP="009F7E6A">
                      <w:pPr>
                        <w:spacing w:after="160" w:line="259" w:lineRule="auto"/>
                        <w:rPr>
                          <w:rFonts w:asciiTheme="majorHAnsi" w:eastAsia="Franklin Gothic Book" w:hAnsiTheme="majorHAnsi" w:cs="Times New Roman"/>
                          <w:color w:val="9D1B36"/>
                          <w:sz w:val="23"/>
                          <w:szCs w:val="23"/>
                        </w:rPr>
                      </w:pPr>
                    </w:p>
                  </w:txbxContent>
                </v:textbox>
                <w10:wrap type="square"/>
              </v:shape>
            </w:pict>
          </mc:Fallback>
        </mc:AlternateContent>
      </w:r>
      <w:r w:rsidR="00A72D12">
        <w:rPr>
          <w:rFonts w:asciiTheme="majorHAnsi" w:eastAsia="Franklin Gothic Book" w:hAnsiTheme="majorHAnsi" w:cs="Times New Roman"/>
          <w:sz w:val="23"/>
          <w:szCs w:val="23"/>
        </w:rPr>
        <w:br w:type="page"/>
      </w:r>
    </w:p>
    <w:p w:rsidR="00A72D12" w:rsidRDefault="00A72D12" w:rsidP="001A7672">
      <w:pPr>
        <w:spacing w:before="0" w:after="160" w:line="259" w:lineRule="auto"/>
        <w:rPr>
          <w:rFonts w:asciiTheme="majorHAnsi" w:eastAsia="Franklin Gothic Book" w:hAnsiTheme="majorHAnsi" w:cs="Times New Roman"/>
          <w:sz w:val="23"/>
          <w:szCs w:val="23"/>
        </w:rPr>
      </w:pPr>
    </w:p>
    <w:sdt>
      <w:sdtPr>
        <w:rPr>
          <w:rFonts w:asciiTheme="minorHAnsi" w:eastAsiaTheme="minorEastAsia" w:hAnsiTheme="minorHAnsi" w:cstheme="minorBidi"/>
          <w:color w:val="auto"/>
          <w:sz w:val="20"/>
          <w:szCs w:val="20"/>
          <w:lang w:val="en-AU"/>
        </w:rPr>
        <w:id w:val="660268587"/>
        <w:docPartObj>
          <w:docPartGallery w:val="Table of Contents"/>
          <w:docPartUnique/>
        </w:docPartObj>
      </w:sdtPr>
      <w:sdtEndPr>
        <w:rPr>
          <w:rFonts w:ascii="Arial" w:hAnsi="Arial"/>
          <w:b/>
          <w:bCs/>
          <w:noProof/>
          <w:sz w:val="19"/>
        </w:rPr>
      </w:sdtEndPr>
      <w:sdtContent>
        <w:p w:rsidR="00A72D12" w:rsidRPr="004B2405" w:rsidRDefault="00A72D12">
          <w:pPr>
            <w:pStyle w:val="TOCHeading"/>
          </w:pPr>
          <w:r w:rsidRPr="004B2405">
            <w:t>Contents</w:t>
          </w:r>
        </w:p>
        <w:p w:rsidR="00CE5905" w:rsidRDefault="00A72D12">
          <w:pPr>
            <w:pStyle w:val="TOC1"/>
            <w:tabs>
              <w:tab w:val="right" w:leader="dot" w:pos="9016"/>
            </w:tabs>
            <w:rPr>
              <w:rFonts w:asciiTheme="minorHAnsi" w:hAnsiTheme="minorHAnsi"/>
              <w:noProof/>
              <w:sz w:val="22"/>
              <w:szCs w:val="22"/>
              <w:lang w:eastAsia="en-AU"/>
            </w:rPr>
          </w:pPr>
          <w:r w:rsidRPr="00476879">
            <w:fldChar w:fldCharType="begin"/>
          </w:r>
          <w:r w:rsidRPr="00476879">
            <w:instrText xml:space="preserve"> TOC \o "1-3" \h \z \u </w:instrText>
          </w:r>
          <w:r w:rsidRPr="00476879">
            <w:fldChar w:fldCharType="separate"/>
          </w:r>
          <w:hyperlink w:anchor="_Toc44341220" w:history="1">
            <w:r w:rsidR="00CE5905" w:rsidRPr="00EB5A40">
              <w:rPr>
                <w:rStyle w:val="Hyperlink"/>
                <w:noProof/>
              </w:rPr>
              <w:t>Message from the Commissioner</w:t>
            </w:r>
            <w:r w:rsidR="00CE5905">
              <w:rPr>
                <w:noProof/>
                <w:webHidden/>
              </w:rPr>
              <w:tab/>
            </w:r>
            <w:r w:rsidR="00CE5905">
              <w:rPr>
                <w:noProof/>
                <w:webHidden/>
              </w:rPr>
              <w:fldChar w:fldCharType="begin"/>
            </w:r>
            <w:r w:rsidR="00CE5905">
              <w:rPr>
                <w:noProof/>
                <w:webHidden/>
              </w:rPr>
              <w:instrText xml:space="preserve"> PAGEREF _Toc44341220 \h </w:instrText>
            </w:r>
            <w:r w:rsidR="00CE5905">
              <w:rPr>
                <w:noProof/>
                <w:webHidden/>
              </w:rPr>
            </w:r>
            <w:r w:rsidR="00CE5905">
              <w:rPr>
                <w:noProof/>
                <w:webHidden/>
              </w:rPr>
              <w:fldChar w:fldCharType="separate"/>
            </w:r>
            <w:r w:rsidR="00E702DC">
              <w:rPr>
                <w:noProof/>
                <w:webHidden/>
              </w:rPr>
              <w:t>3</w:t>
            </w:r>
            <w:r w:rsidR="00CE5905">
              <w:rPr>
                <w:noProof/>
                <w:webHidden/>
              </w:rPr>
              <w:fldChar w:fldCharType="end"/>
            </w:r>
          </w:hyperlink>
        </w:p>
        <w:p w:rsidR="00CE5905" w:rsidRDefault="00E702DC">
          <w:pPr>
            <w:pStyle w:val="TOC2"/>
            <w:tabs>
              <w:tab w:val="right" w:leader="dot" w:pos="9016"/>
            </w:tabs>
            <w:rPr>
              <w:rFonts w:asciiTheme="minorHAnsi" w:hAnsiTheme="minorHAnsi"/>
              <w:noProof/>
              <w:sz w:val="22"/>
              <w:szCs w:val="22"/>
              <w:lang w:eastAsia="en-AU"/>
            </w:rPr>
          </w:pPr>
          <w:hyperlink w:anchor="_Toc44341221" w:history="1">
            <w:r w:rsidR="00CE5905" w:rsidRPr="00EB5A40">
              <w:rPr>
                <w:rStyle w:val="Hyperlink"/>
                <w:noProof/>
              </w:rPr>
              <w:t>COVID-19</w:t>
            </w:r>
            <w:r w:rsidR="00CE5905">
              <w:rPr>
                <w:noProof/>
                <w:webHidden/>
              </w:rPr>
              <w:tab/>
            </w:r>
            <w:r w:rsidR="00CE5905">
              <w:rPr>
                <w:noProof/>
                <w:webHidden/>
              </w:rPr>
              <w:fldChar w:fldCharType="begin"/>
            </w:r>
            <w:r w:rsidR="00CE5905">
              <w:rPr>
                <w:noProof/>
                <w:webHidden/>
              </w:rPr>
              <w:instrText xml:space="preserve"> PAGEREF _Toc44341221 \h </w:instrText>
            </w:r>
            <w:r w:rsidR="00CE5905">
              <w:rPr>
                <w:noProof/>
                <w:webHidden/>
              </w:rPr>
            </w:r>
            <w:r w:rsidR="00CE5905">
              <w:rPr>
                <w:noProof/>
                <w:webHidden/>
              </w:rPr>
              <w:fldChar w:fldCharType="separate"/>
            </w:r>
            <w:r>
              <w:rPr>
                <w:noProof/>
                <w:webHidden/>
              </w:rPr>
              <w:t>3</w:t>
            </w:r>
            <w:r w:rsidR="00CE5905">
              <w:rPr>
                <w:noProof/>
                <w:webHidden/>
              </w:rPr>
              <w:fldChar w:fldCharType="end"/>
            </w:r>
          </w:hyperlink>
        </w:p>
        <w:p w:rsidR="00CE5905" w:rsidRDefault="00E702DC">
          <w:pPr>
            <w:pStyle w:val="TOC2"/>
            <w:tabs>
              <w:tab w:val="right" w:leader="dot" w:pos="9016"/>
            </w:tabs>
            <w:rPr>
              <w:rFonts w:asciiTheme="minorHAnsi" w:hAnsiTheme="minorHAnsi"/>
              <w:noProof/>
              <w:sz w:val="22"/>
              <w:szCs w:val="22"/>
              <w:lang w:eastAsia="en-AU"/>
            </w:rPr>
          </w:pPr>
          <w:hyperlink w:anchor="_Toc44341222" w:history="1">
            <w:r w:rsidR="00CE5905" w:rsidRPr="00EB5A40">
              <w:rPr>
                <w:rStyle w:val="Hyperlink"/>
                <w:noProof/>
              </w:rPr>
              <w:t>Our important role in community safety and supporting prisoners and offenders with disability</w:t>
            </w:r>
            <w:r w:rsidR="00CE5905">
              <w:rPr>
                <w:noProof/>
                <w:webHidden/>
              </w:rPr>
              <w:tab/>
            </w:r>
            <w:r w:rsidR="00CE5905">
              <w:rPr>
                <w:noProof/>
                <w:webHidden/>
              </w:rPr>
              <w:fldChar w:fldCharType="begin"/>
            </w:r>
            <w:r w:rsidR="00CE5905">
              <w:rPr>
                <w:noProof/>
                <w:webHidden/>
              </w:rPr>
              <w:instrText xml:space="preserve"> PAGEREF _Toc44341222 \h </w:instrText>
            </w:r>
            <w:r w:rsidR="00CE5905">
              <w:rPr>
                <w:noProof/>
                <w:webHidden/>
              </w:rPr>
            </w:r>
            <w:r w:rsidR="00CE5905">
              <w:rPr>
                <w:noProof/>
                <w:webHidden/>
              </w:rPr>
              <w:fldChar w:fldCharType="separate"/>
            </w:r>
            <w:r>
              <w:rPr>
                <w:noProof/>
                <w:webHidden/>
              </w:rPr>
              <w:t>3</w:t>
            </w:r>
            <w:r w:rsidR="00CE5905">
              <w:rPr>
                <w:noProof/>
                <w:webHidden/>
              </w:rPr>
              <w:fldChar w:fldCharType="end"/>
            </w:r>
          </w:hyperlink>
        </w:p>
        <w:p w:rsidR="00CE5905" w:rsidRDefault="00E702DC">
          <w:pPr>
            <w:pStyle w:val="TOC1"/>
            <w:tabs>
              <w:tab w:val="right" w:leader="dot" w:pos="9016"/>
            </w:tabs>
            <w:rPr>
              <w:rFonts w:asciiTheme="minorHAnsi" w:hAnsiTheme="minorHAnsi"/>
              <w:noProof/>
              <w:sz w:val="22"/>
              <w:szCs w:val="22"/>
              <w:lang w:eastAsia="en-AU"/>
            </w:rPr>
          </w:pPr>
          <w:hyperlink w:anchor="_Toc44341223" w:history="1">
            <w:r w:rsidR="00CE5905" w:rsidRPr="00EB5A40">
              <w:rPr>
                <w:rStyle w:val="Hyperlink"/>
                <w:noProof/>
              </w:rPr>
              <w:t>About Queensland Corrective Services</w:t>
            </w:r>
            <w:r w:rsidR="00CE5905">
              <w:rPr>
                <w:noProof/>
                <w:webHidden/>
              </w:rPr>
              <w:tab/>
            </w:r>
            <w:r w:rsidR="00CE5905">
              <w:rPr>
                <w:noProof/>
                <w:webHidden/>
              </w:rPr>
              <w:fldChar w:fldCharType="begin"/>
            </w:r>
            <w:r w:rsidR="00CE5905">
              <w:rPr>
                <w:noProof/>
                <w:webHidden/>
              </w:rPr>
              <w:instrText xml:space="preserve"> PAGEREF _Toc44341223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Default="00E702DC">
          <w:pPr>
            <w:pStyle w:val="TOC1"/>
            <w:tabs>
              <w:tab w:val="right" w:leader="dot" w:pos="9016"/>
            </w:tabs>
            <w:rPr>
              <w:rFonts w:asciiTheme="minorHAnsi" w:hAnsiTheme="minorHAnsi"/>
              <w:noProof/>
              <w:sz w:val="22"/>
              <w:szCs w:val="22"/>
              <w:lang w:eastAsia="en-AU"/>
            </w:rPr>
          </w:pPr>
          <w:hyperlink w:anchor="_Toc44341224" w:history="1">
            <w:r w:rsidR="00CE5905" w:rsidRPr="00EB5A40">
              <w:rPr>
                <w:rStyle w:val="Hyperlink"/>
                <w:noProof/>
              </w:rPr>
              <w:t>About Disability Service Plans</w:t>
            </w:r>
            <w:r w:rsidR="00CE5905">
              <w:rPr>
                <w:noProof/>
                <w:webHidden/>
              </w:rPr>
              <w:tab/>
            </w:r>
            <w:r w:rsidR="00CE5905">
              <w:rPr>
                <w:noProof/>
                <w:webHidden/>
              </w:rPr>
              <w:fldChar w:fldCharType="begin"/>
            </w:r>
            <w:r w:rsidR="00CE5905">
              <w:rPr>
                <w:noProof/>
                <w:webHidden/>
              </w:rPr>
              <w:instrText xml:space="preserve"> PAGEREF _Toc44341224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Default="00E702DC">
          <w:pPr>
            <w:pStyle w:val="TOC2"/>
            <w:tabs>
              <w:tab w:val="left" w:pos="660"/>
              <w:tab w:val="right" w:leader="dot" w:pos="9016"/>
            </w:tabs>
            <w:rPr>
              <w:rFonts w:asciiTheme="minorHAnsi" w:hAnsiTheme="minorHAnsi"/>
              <w:noProof/>
              <w:sz w:val="22"/>
              <w:szCs w:val="22"/>
              <w:lang w:eastAsia="en-AU"/>
            </w:rPr>
          </w:pPr>
          <w:hyperlink w:anchor="_Toc44341225" w:history="1">
            <w:r w:rsidR="00CE5905" w:rsidRPr="00EB5A40">
              <w:rPr>
                <w:rStyle w:val="Hyperlink"/>
                <w:noProof/>
              </w:rPr>
              <w:t>1.</w:t>
            </w:r>
            <w:r w:rsidR="00CE5905">
              <w:rPr>
                <w:rFonts w:asciiTheme="minorHAnsi" w:hAnsiTheme="minorHAnsi"/>
                <w:noProof/>
                <w:sz w:val="22"/>
                <w:szCs w:val="22"/>
                <w:lang w:eastAsia="en-AU"/>
              </w:rPr>
              <w:tab/>
            </w:r>
            <w:r w:rsidR="00CE5905" w:rsidRPr="00EB5A40">
              <w:rPr>
                <w:rStyle w:val="Hyperlink"/>
                <w:noProof/>
              </w:rPr>
              <w:t>Purpose of DSPs</w:t>
            </w:r>
            <w:r w:rsidR="00CE5905">
              <w:rPr>
                <w:noProof/>
                <w:webHidden/>
              </w:rPr>
              <w:tab/>
            </w:r>
            <w:r w:rsidR="00CE5905">
              <w:rPr>
                <w:noProof/>
                <w:webHidden/>
              </w:rPr>
              <w:fldChar w:fldCharType="begin"/>
            </w:r>
            <w:r w:rsidR="00CE5905">
              <w:rPr>
                <w:noProof/>
                <w:webHidden/>
              </w:rPr>
              <w:instrText xml:space="preserve"> PAGEREF _Toc44341225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Default="00E702DC">
          <w:pPr>
            <w:pStyle w:val="TOC2"/>
            <w:tabs>
              <w:tab w:val="left" w:pos="660"/>
              <w:tab w:val="right" w:leader="dot" w:pos="9016"/>
            </w:tabs>
            <w:rPr>
              <w:rFonts w:asciiTheme="minorHAnsi" w:hAnsiTheme="minorHAnsi"/>
              <w:noProof/>
              <w:sz w:val="22"/>
              <w:szCs w:val="22"/>
              <w:lang w:eastAsia="en-AU"/>
            </w:rPr>
          </w:pPr>
          <w:hyperlink w:anchor="_Toc44341226" w:history="1">
            <w:r w:rsidR="00CE5905" w:rsidRPr="00EB5A40">
              <w:rPr>
                <w:rStyle w:val="Hyperlink"/>
                <w:noProof/>
              </w:rPr>
              <w:t>2.</w:t>
            </w:r>
            <w:r w:rsidR="00CE5905">
              <w:rPr>
                <w:rFonts w:asciiTheme="minorHAnsi" w:hAnsiTheme="minorHAnsi"/>
                <w:noProof/>
                <w:sz w:val="22"/>
                <w:szCs w:val="22"/>
                <w:lang w:eastAsia="en-AU"/>
              </w:rPr>
              <w:tab/>
            </w:r>
            <w:r w:rsidR="00CE5905" w:rsidRPr="00EB5A40">
              <w:rPr>
                <w:rStyle w:val="Hyperlink"/>
                <w:noProof/>
              </w:rPr>
              <w:t>Context</w:t>
            </w:r>
            <w:r w:rsidR="00CE5905">
              <w:rPr>
                <w:noProof/>
                <w:webHidden/>
              </w:rPr>
              <w:tab/>
            </w:r>
            <w:r w:rsidR="00CE5905">
              <w:rPr>
                <w:noProof/>
                <w:webHidden/>
              </w:rPr>
              <w:fldChar w:fldCharType="begin"/>
            </w:r>
            <w:r w:rsidR="00CE5905">
              <w:rPr>
                <w:noProof/>
                <w:webHidden/>
              </w:rPr>
              <w:instrText xml:space="preserve"> PAGEREF _Toc44341226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Default="00E702DC">
          <w:pPr>
            <w:pStyle w:val="TOC2"/>
            <w:tabs>
              <w:tab w:val="left" w:pos="660"/>
              <w:tab w:val="right" w:leader="dot" w:pos="9016"/>
            </w:tabs>
            <w:rPr>
              <w:rFonts w:asciiTheme="minorHAnsi" w:hAnsiTheme="minorHAnsi"/>
              <w:noProof/>
              <w:sz w:val="22"/>
              <w:szCs w:val="22"/>
              <w:lang w:eastAsia="en-AU"/>
            </w:rPr>
          </w:pPr>
          <w:hyperlink w:anchor="_Toc44341227" w:history="1">
            <w:r w:rsidR="00CE5905" w:rsidRPr="00EB5A40">
              <w:rPr>
                <w:rStyle w:val="Hyperlink"/>
                <w:noProof/>
              </w:rPr>
              <w:t>3.</w:t>
            </w:r>
            <w:r w:rsidR="00CE5905">
              <w:rPr>
                <w:rFonts w:asciiTheme="minorHAnsi" w:hAnsiTheme="minorHAnsi"/>
                <w:noProof/>
                <w:sz w:val="22"/>
                <w:szCs w:val="22"/>
                <w:lang w:eastAsia="en-AU"/>
              </w:rPr>
              <w:tab/>
            </w:r>
            <w:r w:rsidR="00CE5905" w:rsidRPr="00EB5A40">
              <w:rPr>
                <w:rStyle w:val="Hyperlink"/>
                <w:noProof/>
              </w:rPr>
              <w:t>QCS’ commitment</w:t>
            </w:r>
            <w:r w:rsidR="00CE5905">
              <w:rPr>
                <w:noProof/>
                <w:webHidden/>
              </w:rPr>
              <w:tab/>
            </w:r>
            <w:r w:rsidR="00CE5905">
              <w:rPr>
                <w:noProof/>
                <w:webHidden/>
              </w:rPr>
              <w:fldChar w:fldCharType="begin"/>
            </w:r>
            <w:r w:rsidR="00CE5905">
              <w:rPr>
                <w:noProof/>
                <w:webHidden/>
              </w:rPr>
              <w:instrText xml:space="preserve"> PAGEREF _Toc44341227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Default="00E702DC">
          <w:pPr>
            <w:pStyle w:val="TOC1"/>
            <w:tabs>
              <w:tab w:val="right" w:leader="dot" w:pos="9016"/>
            </w:tabs>
            <w:rPr>
              <w:rFonts w:asciiTheme="minorHAnsi" w:hAnsiTheme="minorHAnsi"/>
              <w:noProof/>
              <w:sz w:val="22"/>
              <w:szCs w:val="22"/>
              <w:lang w:eastAsia="en-AU"/>
            </w:rPr>
          </w:pPr>
          <w:hyperlink w:anchor="_Toc44341228" w:history="1">
            <w:r w:rsidR="00CE5905" w:rsidRPr="00EB5A40">
              <w:rPr>
                <w:rStyle w:val="Hyperlink"/>
                <w:noProof/>
              </w:rPr>
              <w:t>Monitoring and reporting</w:t>
            </w:r>
            <w:r w:rsidR="00CE5905">
              <w:rPr>
                <w:noProof/>
                <w:webHidden/>
              </w:rPr>
              <w:tab/>
            </w:r>
            <w:r w:rsidR="00CE5905">
              <w:rPr>
                <w:noProof/>
                <w:webHidden/>
              </w:rPr>
              <w:fldChar w:fldCharType="begin"/>
            </w:r>
            <w:r w:rsidR="00CE5905">
              <w:rPr>
                <w:noProof/>
                <w:webHidden/>
              </w:rPr>
              <w:instrText xml:space="preserve"> PAGEREF _Toc44341228 \h </w:instrText>
            </w:r>
            <w:r w:rsidR="00CE5905">
              <w:rPr>
                <w:noProof/>
                <w:webHidden/>
              </w:rPr>
            </w:r>
            <w:r w:rsidR="00CE5905">
              <w:rPr>
                <w:noProof/>
                <w:webHidden/>
              </w:rPr>
              <w:fldChar w:fldCharType="separate"/>
            </w:r>
            <w:r>
              <w:rPr>
                <w:noProof/>
                <w:webHidden/>
              </w:rPr>
              <w:t>4</w:t>
            </w:r>
            <w:r w:rsidR="00CE5905">
              <w:rPr>
                <w:noProof/>
                <w:webHidden/>
              </w:rPr>
              <w:fldChar w:fldCharType="end"/>
            </w:r>
          </w:hyperlink>
        </w:p>
        <w:p w:rsidR="00CE5905" w:rsidRPr="00CE5905" w:rsidRDefault="00E702DC">
          <w:pPr>
            <w:pStyle w:val="TOC1"/>
            <w:tabs>
              <w:tab w:val="left" w:pos="400"/>
              <w:tab w:val="right" w:leader="dot" w:pos="9016"/>
            </w:tabs>
            <w:rPr>
              <w:rFonts w:asciiTheme="minorHAnsi" w:hAnsiTheme="minorHAnsi"/>
              <w:noProof/>
              <w:sz w:val="22"/>
              <w:szCs w:val="22"/>
              <w:lang w:eastAsia="en-AU"/>
            </w:rPr>
          </w:pPr>
          <w:hyperlink w:anchor="_Toc44341229" w:history="1">
            <w:r w:rsidR="00CE5905" w:rsidRPr="00CE5905">
              <w:rPr>
                <w:rStyle w:val="Hyperlink"/>
                <w:noProof/>
                <w:color w:val="auto"/>
              </w:rPr>
              <w:t>1.</w:t>
            </w:r>
            <w:r w:rsidR="00CE5905" w:rsidRPr="00CE5905">
              <w:rPr>
                <w:rFonts w:asciiTheme="minorHAnsi" w:hAnsiTheme="minorHAnsi"/>
                <w:noProof/>
                <w:sz w:val="22"/>
                <w:szCs w:val="22"/>
                <w:lang w:eastAsia="en-AU"/>
              </w:rPr>
              <w:tab/>
            </w:r>
            <w:r w:rsidR="00CE5905" w:rsidRPr="00CE5905">
              <w:rPr>
                <w:rStyle w:val="Hyperlink"/>
                <w:noProof/>
                <w:color w:val="auto"/>
              </w:rPr>
              <w:t>Communities for all</w:t>
            </w:r>
            <w:r w:rsidR="00CE5905" w:rsidRPr="00CE5905">
              <w:rPr>
                <w:noProof/>
                <w:webHidden/>
              </w:rPr>
              <w:tab/>
            </w:r>
            <w:r w:rsidR="00CE5905" w:rsidRPr="00CE5905">
              <w:rPr>
                <w:noProof/>
                <w:webHidden/>
              </w:rPr>
              <w:fldChar w:fldCharType="begin"/>
            </w:r>
            <w:r w:rsidR="00CE5905" w:rsidRPr="00CE5905">
              <w:rPr>
                <w:noProof/>
                <w:webHidden/>
              </w:rPr>
              <w:instrText xml:space="preserve"> PAGEREF _Toc44341229 \h </w:instrText>
            </w:r>
            <w:r w:rsidR="00CE5905" w:rsidRPr="00CE5905">
              <w:rPr>
                <w:noProof/>
                <w:webHidden/>
              </w:rPr>
            </w:r>
            <w:r w:rsidR="00CE5905" w:rsidRPr="00CE5905">
              <w:rPr>
                <w:noProof/>
                <w:webHidden/>
              </w:rPr>
              <w:fldChar w:fldCharType="separate"/>
            </w:r>
            <w:r>
              <w:rPr>
                <w:noProof/>
                <w:webHidden/>
              </w:rPr>
              <w:t>4</w:t>
            </w:r>
            <w:r w:rsidR="00CE5905" w:rsidRPr="00CE5905">
              <w:rPr>
                <w:noProof/>
                <w:webHidden/>
              </w:rPr>
              <w:fldChar w:fldCharType="end"/>
            </w:r>
          </w:hyperlink>
        </w:p>
        <w:p w:rsidR="00CE5905" w:rsidRPr="00CE5905" w:rsidRDefault="00E702DC">
          <w:pPr>
            <w:pStyle w:val="TOC1"/>
            <w:tabs>
              <w:tab w:val="left" w:pos="400"/>
              <w:tab w:val="right" w:leader="dot" w:pos="9016"/>
            </w:tabs>
            <w:rPr>
              <w:rFonts w:asciiTheme="minorHAnsi" w:hAnsiTheme="minorHAnsi"/>
              <w:noProof/>
              <w:sz w:val="22"/>
              <w:szCs w:val="22"/>
              <w:lang w:eastAsia="en-AU"/>
            </w:rPr>
          </w:pPr>
          <w:hyperlink w:anchor="_Toc44341230" w:history="1">
            <w:r w:rsidR="00CE5905" w:rsidRPr="00CE5905">
              <w:rPr>
                <w:rStyle w:val="Hyperlink"/>
                <w:noProof/>
                <w:color w:val="auto"/>
              </w:rPr>
              <w:t>2.</w:t>
            </w:r>
            <w:r w:rsidR="00CE5905" w:rsidRPr="00CE5905">
              <w:rPr>
                <w:rFonts w:asciiTheme="minorHAnsi" w:hAnsiTheme="minorHAnsi"/>
                <w:noProof/>
                <w:sz w:val="22"/>
                <w:szCs w:val="22"/>
                <w:lang w:eastAsia="en-AU"/>
              </w:rPr>
              <w:tab/>
            </w:r>
            <w:r w:rsidR="00CE5905" w:rsidRPr="00CE5905">
              <w:rPr>
                <w:rStyle w:val="Hyperlink"/>
                <w:noProof/>
                <w:color w:val="auto"/>
              </w:rPr>
              <w:t>Lifelong Learning</w:t>
            </w:r>
            <w:r w:rsidR="00CE5905" w:rsidRPr="00CE5905">
              <w:rPr>
                <w:noProof/>
                <w:webHidden/>
              </w:rPr>
              <w:tab/>
            </w:r>
            <w:r w:rsidR="00CE5905" w:rsidRPr="00CE5905">
              <w:rPr>
                <w:noProof/>
                <w:webHidden/>
              </w:rPr>
              <w:fldChar w:fldCharType="begin"/>
            </w:r>
            <w:r w:rsidR="00CE5905" w:rsidRPr="00CE5905">
              <w:rPr>
                <w:noProof/>
                <w:webHidden/>
              </w:rPr>
              <w:instrText xml:space="preserve"> PAGEREF _Toc44341230 \h </w:instrText>
            </w:r>
            <w:r w:rsidR="00CE5905" w:rsidRPr="00CE5905">
              <w:rPr>
                <w:noProof/>
                <w:webHidden/>
              </w:rPr>
            </w:r>
            <w:r w:rsidR="00CE5905" w:rsidRPr="00CE5905">
              <w:rPr>
                <w:noProof/>
                <w:webHidden/>
              </w:rPr>
              <w:fldChar w:fldCharType="separate"/>
            </w:r>
            <w:r>
              <w:rPr>
                <w:noProof/>
                <w:webHidden/>
              </w:rPr>
              <w:t>4</w:t>
            </w:r>
            <w:r w:rsidR="00CE5905" w:rsidRPr="00CE5905">
              <w:rPr>
                <w:noProof/>
                <w:webHidden/>
              </w:rPr>
              <w:fldChar w:fldCharType="end"/>
            </w:r>
          </w:hyperlink>
        </w:p>
        <w:p w:rsidR="00CE5905" w:rsidRPr="00CE5905" w:rsidRDefault="00E702DC">
          <w:pPr>
            <w:pStyle w:val="TOC1"/>
            <w:tabs>
              <w:tab w:val="left" w:pos="400"/>
              <w:tab w:val="right" w:leader="dot" w:pos="9016"/>
            </w:tabs>
            <w:rPr>
              <w:rFonts w:asciiTheme="minorHAnsi" w:hAnsiTheme="minorHAnsi"/>
              <w:noProof/>
              <w:sz w:val="22"/>
              <w:szCs w:val="22"/>
              <w:lang w:eastAsia="en-AU"/>
            </w:rPr>
          </w:pPr>
          <w:hyperlink w:anchor="_Toc44341231" w:history="1">
            <w:r w:rsidR="00CE5905" w:rsidRPr="00CE5905">
              <w:rPr>
                <w:rStyle w:val="Hyperlink"/>
                <w:noProof/>
                <w:color w:val="auto"/>
              </w:rPr>
              <w:t>3.</w:t>
            </w:r>
            <w:r w:rsidR="00CE5905" w:rsidRPr="00CE5905">
              <w:rPr>
                <w:rFonts w:asciiTheme="minorHAnsi" w:hAnsiTheme="minorHAnsi"/>
                <w:noProof/>
                <w:sz w:val="22"/>
                <w:szCs w:val="22"/>
                <w:lang w:eastAsia="en-AU"/>
              </w:rPr>
              <w:tab/>
            </w:r>
            <w:r w:rsidR="00CE5905" w:rsidRPr="00CE5905">
              <w:rPr>
                <w:rStyle w:val="Hyperlink"/>
                <w:noProof/>
                <w:color w:val="auto"/>
              </w:rPr>
              <w:t>Employment</w:t>
            </w:r>
            <w:r w:rsidR="00CE5905" w:rsidRPr="00CE5905">
              <w:rPr>
                <w:noProof/>
                <w:webHidden/>
              </w:rPr>
              <w:tab/>
            </w:r>
            <w:r w:rsidR="00CE5905" w:rsidRPr="00CE5905">
              <w:rPr>
                <w:noProof/>
                <w:webHidden/>
              </w:rPr>
              <w:fldChar w:fldCharType="begin"/>
            </w:r>
            <w:r w:rsidR="00CE5905" w:rsidRPr="00CE5905">
              <w:rPr>
                <w:noProof/>
                <w:webHidden/>
              </w:rPr>
              <w:instrText xml:space="preserve"> PAGEREF _Toc44341231 \h </w:instrText>
            </w:r>
            <w:r w:rsidR="00CE5905" w:rsidRPr="00CE5905">
              <w:rPr>
                <w:noProof/>
                <w:webHidden/>
              </w:rPr>
            </w:r>
            <w:r w:rsidR="00CE5905" w:rsidRPr="00CE5905">
              <w:rPr>
                <w:noProof/>
                <w:webHidden/>
              </w:rPr>
              <w:fldChar w:fldCharType="separate"/>
            </w:r>
            <w:r>
              <w:rPr>
                <w:noProof/>
                <w:webHidden/>
              </w:rPr>
              <w:t>4</w:t>
            </w:r>
            <w:r w:rsidR="00CE5905" w:rsidRPr="00CE5905">
              <w:rPr>
                <w:noProof/>
                <w:webHidden/>
              </w:rPr>
              <w:fldChar w:fldCharType="end"/>
            </w:r>
          </w:hyperlink>
        </w:p>
        <w:p w:rsidR="00CE5905" w:rsidRPr="00CE5905" w:rsidRDefault="00E702DC">
          <w:pPr>
            <w:pStyle w:val="TOC1"/>
            <w:tabs>
              <w:tab w:val="left" w:pos="400"/>
              <w:tab w:val="right" w:leader="dot" w:pos="9016"/>
            </w:tabs>
            <w:rPr>
              <w:rFonts w:asciiTheme="minorHAnsi" w:hAnsiTheme="minorHAnsi"/>
              <w:noProof/>
              <w:sz w:val="22"/>
              <w:szCs w:val="22"/>
              <w:lang w:eastAsia="en-AU"/>
            </w:rPr>
          </w:pPr>
          <w:hyperlink w:anchor="_Toc44341232" w:history="1">
            <w:r w:rsidR="00CE5905" w:rsidRPr="00CE5905">
              <w:rPr>
                <w:rStyle w:val="Hyperlink"/>
                <w:noProof/>
                <w:color w:val="auto"/>
              </w:rPr>
              <w:t>4.</w:t>
            </w:r>
            <w:r w:rsidR="00CE5905" w:rsidRPr="00CE5905">
              <w:rPr>
                <w:rFonts w:asciiTheme="minorHAnsi" w:hAnsiTheme="minorHAnsi"/>
                <w:noProof/>
                <w:sz w:val="22"/>
                <w:szCs w:val="22"/>
                <w:lang w:eastAsia="en-AU"/>
              </w:rPr>
              <w:tab/>
            </w:r>
            <w:r w:rsidR="00CE5905" w:rsidRPr="00CE5905">
              <w:rPr>
                <w:rStyle w:val="Hyperlink"/>
                <w:noProof/>
                <w:color w:val="auto"/>
              </w:rPr>
              <w:t>Everyday Services</w:t>
            </w:r>
            <w:r w:rsidR="00CE5905" w:rsidRPr="00CE5905">
              <w:rPr>
                <w:noProof/>
                <w:webHidden/>
              </w:rPr>
              <w:tab/>
            </w:r>
            <w:r w:rsidR="00CE5905" w:rsidRPr="00CE5905">
              <w:rPr>
                <w:noProof/>
                <w:webHidden/>
              </w:rPr>
              <w:fldChar w:fldCharType="begin"/>
            </w:r>
            <w:r w:rsidR="00CE5905" w:rsidRPr="00CE5905">
              <w:rPr>
                <w:noProof/>
                <w:webHidden/>
              </w:rPr>
              <w:instrText xml:space="preserve"> PAGEREF _Toc44341232 \h </w:instrText>
            </w:r>
            <w:r w:rsidR="00CE5905" w:rsidRPr="00CE5905">
              <w:rPr>
                <w:noProof/>
                <w:webHidden/>
              </w:rPr>
            </w:r>
            <w:r w:rsidR="00CE5905" w:rsidRPr="00CE5905">
              <w:rPr>
                <w:noProof/>
                <w:webHidden/>
              </w:rPr>
              <w:fldChar w:fldCharType="separate"/>
            </w:r>
            <w:r>
              <w:rPr>
                <w:noProof/>
                <w:webHidden/>
              </w:rPr>
              <w:t>4</w:t>
            </w:r>
            <w:r w:rsidR="00CE5905" w:rsidRPr="00CE5905">
              <w:rPr>
                <w:noProof/>
                <w:webHidden/>
              </w:rPr>
              <w:fldChar w:fldCharType="end"/>
            </w:r>
          </w:hyperlink>
        </w:p>
        <w:p w:rsidR="00CE5905" w:rsidRPr="00CE5905" w:rsidRDefault="00E702DC">
          <w:pPr>
            <w:pStyle w:val="TOC1"/>
            <w:tabs>
              <w:tab w:val="left" w:pos="400"/>
              <w:tab w:val="right" w:leader="dot" w:pos="9016"/>
            </w:tabs>
            <w:rPr>
              <w:rFonts w:asciiTheme="minorHAnsi" w:hAnsiTheme="minorHAnsi"/>
              <w:noProof/>
              <w:sz w:val="22"/>
              <w:szCs w:val="22"/>
              <w:lang w:eastAsia="en-AU"/>
            </w:rPr>
          </w:pPr>
          <w:hyperlink w:anchor="_Toc44341233" w:history="1">
            <w:r w:rsidR="00CE5905" w:rsidRPr="00CE5905">
              <w:rPr>
                <w:rStyle w:val="Hyperlink"/>
                <w:noProof/>
                <w:color w:val="auto"/>
              </w:rPr>
              <w:t>5.</w:t>
            </w:r>
            <w:r w:rsidR="00CE5905" w:rsidRPr="00CE5905">
              <w:rPr>
                <w:rFonts w:asciiTheme="minorHAnsi" w:hAnsiTheme="minorHAnsi"/>
                <w:noProof/>
                <w:sz w:val="22"/>
                <w:szCs w:val="22"/>
                <w:lang w:eastAsia="en-AU"/>
              </w:rPr>
              <w:tab/>
            </w:r>
            <w:r w:rsidR="00CE5905" w:rsidRPr="00CE5905">
              <w:rPr>
                <w:rStyle w:val="Hyperlink"/>
                <w:noProof/>
                <w:color w:val="auto"/>
              </w:rPr>
              <w:t>Leadership and participation</w:t>
            </w:r>
            <w:r w:rsidR="00CE5905" w:rsidRPr="00CE5905">
              <w:rPr>
                <w:noProof/>
                <w:webHidden/>
              </w:rPr>
              <w:tab/>
            </w:r>
            <w:r w:rsidR="00CE5905" w:rsidRPr="00CE5905">
              <w:rPr>
                <w:noProof/>
                <w:webHidden/>
              </w:rPr>
              <w:fldChar w:fldCharType="begin"/>
            </w:r>
            <w:r w:rsidR="00CE5905" w:rsidRPr="00CE5905">
              <w:rPr>
                <w:noProof/>
                <w:webHidden/>
              </w:rPr>
              <w:instrText xml:space="preserve"> PAGEREF _Toc44341233 \h </w:instrText>
            </w:r>
            <w:r w:rsidR="00CE5905" w:rsidRPr="00CE5905">
              <w:rPr>
                <w:noProof/>
                <w:webHidden/>
              </w:rPr>
            </w:r>
            <w:r w:rsidR="00CE5905" w:rsidRPr="00CE5905">
              <w:rPr>
                <w:noProof/>
                <w:webHidden/>
              </w:rPr>
              <w:fldChar w:fldCharType="separate"/>
            </w:r>
            <w:r>
              <w:rPr>
                <w:noProof/>
                <w:webHidden/>
              </w:rPr>
              <w:t>4</w:t>
            </w:r>
            <w:r w:rsidR="00CE5905" w:rsidRPr="00CE5905">
              <w:rPr>
                <w:noProof/>
                <w:webHidden/>
              </w:rPr>
              <w:fldChar w:fldCharType="end"/>
            </w:r>
          </w:hyperlink>
        </w:p>
        <w:p w:rsidR="00A72D12" w:rsidRDefault="00A72D12">
          <w:r w:rsidRPr="00476879">
            <w:rPr>
              <w:b/>
              <w:bCs/>
              <w:noProof/>
            </w:rPr>
            <w:fldChar w:fldCharType="end"/>
          </w:r>
        </w:p>
      </w:sdtContent>
    </w:sdt>
    <w:p w:rsidR="00A72D12" w:rsidRDefault="00A72D12" w:rsidP="001A7672">
      <w:pPr>
        <w:spacing w:before="0" w:after="160" w:line="259" w:lineRule="auto"/>
        <w:rPr>
          <w:rFonts w:asciiTheme="majorHAnsi" w:eastAsia="Franklin Gothic Book" w:hAnsiTheme="majorHAnsi" w:cs="Times New Roman"/>
          <w:sz w:val="23"/>
          <w:szCs w:val="23"/>
        </w:rPr>
      </w:pPr>
    </w:p>
    <w:p w:rsidR="00A72D12" w:rsidRDefault="00A72D12" w:rsidP="001A7672">
      <w:pPr>
        <w:spacing w:before="0" w:after="160" w:line="259" w:lineRule="auto"/>
        <w:rPr>
          <w:rFonts w:asciiTheme="majorHAnsi" w:eastAsia="Franklin Gothic Book" w:hAnsiTheme="majorHAnsi" w:cs="Times New Roman"/>
          <w:sz w:val="23"/>
          <w:szCs w:val="23"/>
        </w:rPr>
      </w:pPr>
    </w:p>
    <w:p w:rsidR="00A72D12" w:rsidRDefault="00A72D12" w:rsidP="001A7672">
      <w:pPr>
        <w:spacing w:before="0" w:after="160" w:line="259" w:lineRule="auto"/>
        <w:rPr>
          <w:rFonts w:asciiTheme="majorHAnsi" w:eastAsia="Franklin Gothic Book" w:hAnsiTheme="majorHAnsi" w:cs="Times New Roman"/>
          <w:sz w:val="23"/>
          <w:szCs w:val="23"/>
        </w:rPr>
      </w:pPr>
    </w:p>
    <w:p w:rsidR="00A72D12" w:rsidRDefault="00FB512D" w:rsidP="00FB512D">
      <w:pPr>
        <w:tabs>
          <w:tab w:val="left" w:pos="6407"/>
        </w:tabs>
        <w:spacing w:before="0" w:after="160" w:line="259" w:lineRule="auto"/>
        <w:rPr>
          <w:rFonts w:asciiTheme="majorHAnsi" w:eastAsia="Franklin Gothic Book" w:hAnsiTheme="majorHAnsi" w:cs="Times New Roman"/>
          <w:sz w:val="23"/>
          <w:szCs w:val="23"/>
        </w:rPr>
      </w:pPr>
      <w:r>
        <w:rPr>
          <w:rFonts w:asciiTheme="majorHAnsi" w:eastAsia="Franklin Gothic Book" w:hAnsiTheme="majorHAnsi" w:cs="Times New Roman"/>
          <w:sz w:val="23"/>
          <w:szCs w:val="23"/>
        </w:rPr>
        <w:tab/>
      </w:r>
    </w:p>
    <w:p w:rsidR="00A72D12" w:rsidRDefault="00A72D12" w:rsidP="001A7672">
      <w:pPr>
        <w:spacing w:before="0" w:after="160" w:line="259" w:lineRule="auto"/>
        <w:rPr>
          <w:rFonts w:asciiTheme="majorHAnsi" w:eastAsia="Franklin Gothic Book" w:hAnsiTheme="majorHAnsi" w:cs="Times New Roman"/>
          <w:sz w:val="23"/>
          <w:szCs w:val="23"/>
        </w:rPr>
      </w:pPr>
    </w:p>
    <w:p w:rsidR="00A72D12" w:rsidRDefault="00A72D12" w:rsidP="001A7672">
      <w:pPr>
        <w:spacing w:before="0" w:after="160" w:line="259" w:lineRule="auto"/>
        <w:rPr>
          <w:rFonts w:asciiTheme="majorHAnsi" w:eastAsia="Franklin Gothic Book" w:hAnsiTheme="majorHAnsi" w:cs="Times New Roman"/>
          <w:sz w:val="23"/>
          <w:szCs w:val="23"/>
        </w:rPr>
      </w:pPr>
    </w:p>
    <w:p w:rsidR="00A72D12" w:rsidRDefault="00A72D12" w:rsidP="001A7672">
      <w:pPr>
        <w:spacing w:before="0" w:after="160" w:line="259" w:lineRule="auto"/>
        <w:rPr>
          <w:rFonts w:asciiTheme="majorHAnsi" w:eastAsia="Franklin Gothic Book" w:hAnsiTheme="majorHAnsi" w:cs="Times New Roman"/>
          <w:sz w:val="23"/>
          <w:szCs w:val="23"/>
        </w:rPr>
      </w:pPr>
    </w:p>
    <w:p w:rsidR="00755C98" w:rsidRDefault="00E46480" w:rsidP="00A72D12">
      <w:pPr>
        <w:spacing w:before="0" w:after="160" w:line="259" w:lineRule="auto"/>
        <w:rPr>
          <w:rFonts w:ascii="ArialMT" w:hAnsi="ArialMT" w:cs="ArialMT"/>
          <w:sz w:val="18"/>
          <w:szCs w:val="18"/>
        </w:rPr>
      </w:pPr>
      <w:r>
        <w:rPr>
          <w:rFonts w:asciiTheme="majorHAnsi" w:eastAsia="Franklin Gothic Book" w:hAnsiTheme="majorHAnsi" w:cs="Times New Roman"/>
          <w:sz w:val="23"/>
          <w:szCs w:val="23"/>
        </w:rPr>
        <w:br w:type="page"/>
      </w:r>
    </w:p>
    <w:p w:rsidR="00B60F15" w:rsidRDefault="00B60F15" w:rsidP="00B60F15">
      <w:pPr>
        <w:pStyle w:val="Heading1"/>
      </w:pPr>
      <w:bookmarkStart w:id="1" w:name="_Toc44341220"/>
      <w:r w:rsidRPr="00B60F15">
        <w:lastRenderedPageBreak/>
        <w:t>Message from the Commissioner</w:t>
      </w:r>
      <w:bookmarkEnd w:id="1"/>
    </w:p>
    <w:p w:rsidR="00B60F15" w:rsidRPr="00B60F15" w:rsidRDefault="00B60F15" w:rsidP="00B60F15">
      <w:pPr>
        <w:rPr>
          <w:rFonts w:eastAsia="Times New Roman" w:cs="Arial"/>
          <w:szCs w:val="19"/>
          <w:lang w:eastAsia="en-AU"/>
        </w:rPr>
      </w:pPr>
      <w:r w:rsidRPr="00B60F15">
        <w:rPr>
          <w:rFonts w:eastAsia="Times New Roman" w:cs="Arial"/>
          <w:szCs w:val="19"/>
          <w:lang w:eastAsia="en-AU"/>
        </w:rPr>
        <w:t xml:space="preserve">I am pleased to endorse the 2020-21 update of the Queensland Corrective Services (QCS) </w:t>
      </w:r>
      <w:r w:rsidRPr="00B60F15">
        <w:rPr>
          <w:rFonts w:eastAsia="Times New Roman" w:cs="Arial"/>
          <w:i/>
          <w:szCs w:val="19"/>
          <w:lang w:eastAsia="en-AU"/>
        </w:rPr>
        <w:t xml:space="preserve">Disability Service Plan 2018-2020 </w:t>
      </w:r>
      <w:r w:rsidRPr="00B60F15">
        <w:rPr>
          <w:rFonts w:eastAsia="Times New Roman" w:cs="Arial"/>
          <w:szCs w:val="19"/>
          <w:lang w:eastAsia="en-AU"/>
        </w:rPr>
        <w:t>(DSP 2018-2020). Our plan has been updated to consider key outcomes for people with a disability in the context of significant events, including most recently, the COVID</w:t>
      </w:r>
      <w:r w:rsidRPr="00B60F15">
        <w:rPr>
          <w:rFonts w:eastAsia="Times New Roman" w:cs="Arial"/>
          <w:szCs w:val="19"/>
          <w:lang w:eastAsia="en-AU"/>
        </w:rPr>
        <w:noBreakHyphen/>
        <w:t xml:space="preserve">19 pandemic. </w:t>
      </w:r>
    </w:p>
    <w:p w:rsidR="00B60F15" w:rsidRPr="00B60F15" w:rsidRDefault="00B60F15" w:rsidP="00B60F15">
      <w:pPr>
        <w:pStyle w:val="Heading2"/>
      </w:pPr>
      <w:bookmarkStart w:id="2" w:name="_Toc44341221"/>
      <w:r w:rsidRPr="00B60F15">
        <w:t>COVID-19</w:t>
      </w:r>
      <w:bookmarkEnd w:id="2"/>
      <w:r w:rsidRPr="00B60F15">
        <w:t xml:space="preserve"> </w:t>
      </w:r>
    </w:p>
    <w:p w:rsidR="00B60F15" w:rsidRPr="00B60F15" w:rsidRDefault="00B60F15" w:rsidP="00B60F15">
      <w:r w:rsidRPr="00B60F15">
        <w:t xml:space="preserve">QCS’ fundamental strategy is to keep COVID-19 out of our correctional centres, and keep all people in our system safe, well, and free from harm. </w:t>
      </w:r>
    </w:p>
    <w:p w:rsidR="00B60F15" w:rsidRPr="00B60F15" w:rsidRDefault="00B60F15" w:rsidP="00B60F15">
      <w:r w:rsidRPr="00B60F15">
        <w:t xml:space="preserve">As Queensland progresses in its recovery from COVID-19, it is incredibly important for us to continue to monitor the situation and respond accordingly, so we can continue to keep all staff, prisoners and offenders safe, including those with disability. </w:t>
      </w:r>
    </w:p>
    <w:p w:rsidR="00B60F15" w:rsidRPr="00B60F15" w:rsidRDefault="00B60F15" w:rsidP="00B60F15">
      <w:r w:rsidRPr="00B60F15">
        <w:t xml:space="preserve">QCS’ recovery approach is flexible and responsive to community developments, local conditions, current knowledge and best practice approaches. Our recovery will progress in line with our departmental COVID-19 recovery plans, informed by health advice and guided by the Queensland Government’s Roadmap to easing Queensland’s restrictions. </w:t>
      </w:r>
    </w:p>
    <w:p w:rsidR="00B60F15" w:rsidRPr="00B60F15" w:rsidRDefault="00B60F15" w:rsidP="00B60F15">
      <w:r w:rsidRPr="00B60F15">
        <w:t xml:space="preserve">All QCS facilities and workplaces have a COVID SAFE Plan to manage each stage of the return of services and functions, including the entry of external individuals or groups (including visitors) into the correctional environment, and the return of staff to the workplace. </w:t>
      </w:r>
    </w:p>
    <w:p w:rsidR="00B60F15" w:rsidRPr="00B60F15" w:rsidRDefault="00B60F15" w:rsidP="00B60F15">
      <w:pPr>
        <w:pStyle w:val="Heading2"/>
      </w:pPr>
      <w:bookmarkStart w:id="3" w:name="_Toc44341222"/>
      <w:r w:rsidRPr="00B60F15">
        <w:t>Our important role in community safety and supporting prisoners and offenders with disability</w:t>
      </w:r>
      <w:bookmarkEnd w:id="3"/>
      <w:r w:rsidRPr="00B60F15">
        <w:t xml:space="preserve"> </w:t>
      </w:r>
    </w:p>
    <w:p w:rsidR="00B60F15" w:rsidRPr="00B60F15" w:rsidRDefault="00B60F15" w:rsidP="00B60F15">
      <w:r w:rsidRPr="00B60F15">
        <w:t>QCS plays a key role in the public safety of Queenslanders. Every day, about 5,000 professional corrective services officers work to make Queensland a safer place through the humane containment, supervision and rehabilitation of approximately 9,000 prisoners and 20,000 offenders. This provides the Queensland Government with a great opportunity to promote employment and inclusion opportunities for people with disability in rural, regional and metropolitan areas across Queensland.</w:t>
      </w:r>
    </w:p>
    <w:p w:rsidR="00B60F15" w:rsidRPr="00B60F15" w:rsidRDefault="00B60F15" w:rsidP="00B60F15">
      <w:r w:rsidRPr="00B60F15">
        <w:t xml:space="preserve">People with disability are overrepresented in the criminal justice system. QCS has a unique opportunity to make a difference to the lives of people with disability who find themselves in contact with the criminal justice system. Helping prisoners and offenders to access disability supports as part of broader rehabilitation strategies can help to reduce reoffending and support re-entry into the community. QCS is proud of the work we are doing, in collaboration with our government partners, to improve service delivery for people with disability. </w:t>
      </w:r>
    </w:p>
    <w:p w:rsidR="00B60F15" w:rsidRPr="00B60F15" w:rsidRDefault="00B60F15" w:rsidP="00B60F15">
      <w:r w:rsidRPr="00B60F15">
        <w:t>Every day QCS works to support people with disability in its custody and care, including:</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Arranging provision of a range of mobility aids, including wheelchairs.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Ensuring QCS infrastructure supports the needs of prisoners with disability, through the installation of access ramps in facilities and amendments to cells and units to include aids such as flashing lights and buzzing watches/alarm clocks for prisoners with hearing impairment.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Sourcing specialised disability vehicles when transferring disabled and bariatric prisoners.</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Providing a Diversional Therapist for aged and disabled prisoners located at the Wolston Correctional Centre.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Developing Functional Support Individual Management Plans to meet specific prisoner support needs.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Engaging Assistants in Nursing as required, and prisoner carers as support workers where appropriate.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Maintaining engagement with stakeholders to ensure the successful management of individuals with significant needs in the custodial environment. </w:t>
      </w:r>
    </w:p>
    <w:p w:rsidR="00B60F15" w:rsidRPr="00B60F15" w:rsidRDefault="00B60F15" w:rsidP="00B60F15">
      <w:pPr>
        <w:numPr>
          <w:ilvl w:val="0"/>
          <w:numId w:val="2"/>
        </w:numPr>
        <w:tabs>
          <w:tab w:val="clear" w:pos="720"/>
          <w:tab w:val="num" w:pos="540"/>
        </w:tabs>
        <w:spacing w:before="0" w:after="0" w:line="240" w:lineRule="auto"/>
        <w:ind w:left="540" w:hanging="540"/>
      </w:pPr>
      <w:r w:rsidRPr="00B60F15">
        <w:t xml:space="preserve">Supporting prisoners and offenders with disability to access the National Disability Insurance Scheme (NDIS). </w:t>
      </w:r>
    </w:p>
    <w:p w:rsidR="00B60F15" w:rsidRDefault="00B60F15" w:rsidP="00B60F15">
      <w:pPr>
        <w:tabs>
          <w:tab w:val="left" w:pos="426"/>
        </w:tabs>
        <w:spacing w:before="120" w:after="120" w:line="260" w:lineRule="atLeast"/>
        <w:jc w:val="both"/>
        <w:rPr>
          <w:rFonts w:cs="Arial"/>
          <w:sz w:val="22"/>
        </w:rPr>
      </w:pPr>
    </w:p>
    <w:p w:rsidR="00B60F15" w:rsidRPr="00B60F15" w:rsidRDefault="00B60F15" w:rsidP="00B60F15">
      <w:r w:rsidRPr="00B60F15">
        <w:t xml:space="preserve">This 2020-21 update of the QCS DSP 2018-2020 fulfils the Department’s obligations under the </w:t>
      </w:r>
      <w:r w:rsidRPr="00B60F15">
        <w:rPr>
          <w:i/>
        </w:rPr>
        <w:t>Disability Services Act 2006</w:t>
      </w:r>
      <w:r w:rsidRPr="00B60F15">
        <w:t xml:space="preserve"> to support the Government’s objective to build an inclusive Queensland where every person can thrive and reach their full potential as equal citizens.</w:t>
      </w:r>
    </w:p>
    <w:p w:rsidR="00B60F15" w:rsidRPr="00B60F15" w:rsidRDefault="00B60F15" w:rsidP="00B60F15"/>
    <w:p w:rsidR="00B60F15" w:rsidRPr="00B60F15" w:rsidRDefault="00B60F15" w:rsidP="00B60F15">
      <w:r w:rsidRPr="00B60F15">
        <w:t>Peter Martin APM</w:t>
      </w:r>
    </w:p>
    <w:p w:rsidR="00B60F15" w:rsidRPr="00B60F15" w:rsidRDefault="00B60F15" w:rsidP="00B60F15">
      <w:pPr>
        <w:rPr>
          <w:b/>
        </w:rPr>
      </w:pPr>
      <w:r w:rsidRPr="00B60F15">
        <w:rPr>
          <w:b/>
        </w:rPr>
        <w:t>Commissioner</w:t>
      </w:r>
    </w:p>
    <w:p w:rsidR="00B60F15" w:rsidRDefault="00B60F15" w:rsidP="00755C98"/>
    <w:p w:rsidR="00B60F15" w:rsidRDefault="00B60F15">
      <w:pPr>
        <w:spacing w:before="0" w:after="160" w:line="259" w:lineRule="auto"/>
      </w:pPr>
      <w:r>
        <w:br w:type="page"/>
      </w:r>
    </w:p>
    <w:p w:rsidR="00B60F15" w:rsidRDefault="00B60F15" w:rsidP="00B60F15">
      <w:pPr>
        <w:pStyle w:val="Heading1"/>
      </w:pPr>
      <w:bookmarkStart w:id="4" w:name="_Toc44341223"/>
      <w:r w:rsidRPr="00B60F15">
        <w:lastRenderedPageBreak/>
        <w:t>About Queensland Corrective Services</w:t>
      </w:r>
      <w:bookmarkEnd w:id="4"/>
    </w:p>
    <w:p w:rsidR="00B60F15" w:rsidRPr="00B60F15" w:rsidRDefault="00B60F15" w:rsidP="00B60F15">
      <w:r w:rsidRPr="00B60F15">
        <w:t>QCS is responsible for community safety and crime prevention through the humane containment, supervision and rehabilitation of offenders. We deliver a safer community for over five million Queenslanders with 11 high security and six low security correctional centres, 13 work camps and 36 Community Corrections district offices across the State. Community safety is our top priority.</w:t>
      </w:r>
    </w:p>
    <w:p w:rsidR="00B60F15" w:rsidRPr="00B60F15" w:rsidRDefault="00B60F15" w:rsidP="00B60F15">
      <w:r w:rsidRPr="00B60F15">
        <w:t>Our purpose is to provide safe, modern and responsive correctional services which rehabilitate prisoners and offenders and prevent crime, making Queensland safer. We do this through the provision of modern, sustainable and evidence-based corrective services to maximise rehabilitation and reduce recidivism.</w:t>
      </w:r>
    </w:p>
    <w:p w:rsidR="00B60F15" w:rsidRPr="00B60F15" w:rsidRDefault="00B60F15" w:rsidP="00B60F15">
      <w:pPr>
        <w:pStyle w:val="Heading1"/>
      </w:pPr>
      <w:bookmarkStart w:id="5" w:name="_Toc42695568"/>
      <w:bookmarkStart w:id="6" w:name="_Toc44341224"/>
      <w:r w:rsidRPr="00B60F15">
        <w:t>About Disability Service Plans</w:t>
      </w:r>
      <w:bookmarkEnd w:id="5"/>
      <w:bookmarkEnd w:id="6"/>
      <w:r w:rsidRPr="00B60F15">
        <w:t xml:space="preserve"> </w:t>
      </w:r>
    </w:p>
    <w:p w:rsidR="00B60F15" w:rsidRPr="00B60F15" w:rsidRDefault="00B60F15" w:rsidP="00B60F15">
      <w:pPr>
        <w:pStyle w:val="Heading2"/>
        <w:numPr>
          <w:ilvl w:val="0"/>
          <w:numId w:val="7"/>
        </w:numPr>
      </w:pPr>
      <w:bookmarkStart w:id="7" w:name="_Toc44341225"/>
      <w:r w:rsidRPr="00B60F15">
        <w:t>Purpose of DSPs</w:t>
      </w:r>
      <w:bookmarkEnd w:id="7"/>
    </w:p>
    <w:p w:rsidR="00B60F15" w:rsidRPr="00B60F15" w:rsidRDefault="00B60F15" w:rsidP="00B60F15">
      <w:r w:rsidRPr="00B60F15">
        <w:t xml:space="preserve">The Act provides a foundation for promoting the rights of Queenslanders with disability, increasing their wellbeing and encouraging their participation in community life. The Act requires all Queensland Government departments to develop and implement a DSP. The purpose of DSPs is to ensure each agency has regard to the Act’s human rights and service delivery principles, and the government’s policies for people with disability. DSPs aim to improve access to services across government for people with disability, including more coordinated responses. </w:t>
      </w:r>
    </w:p>
    <w:p w:rsidR="00B60F15" w:rsidRPr="00B60F15" w:rsidRDefault="00B60F15" w:rsidP="00B60F15">
      <w:pPr>
        <w:pStyle w:val="Heading2"/>
        <w:numPr>
          <w:ilvl w:val="0"/>
          <w:numId w:val="7"/>
        </w:numPr>
      </w:pPr>
      <w:bookmarkStart w:id="8" w:name="_Toc44341226"/>
      <w:r w:rsidRPr="00B60F15">
        <w:t>Context</w:t>
      </w:r>
      <w:bookmarkEnd w:id="8"/>
      <w:r w:rsidRPr="00B60F15">
        <w:t xml:space="preserve"> </w:t>
      </w:r>
    </w:p>
    <w:p w:rsidR="00B60F15" w:rsidRPr="00B60F15" w:rsidRDefault="00B60F15" w:rsidP="00B60F15">
      <w:pPr>
        <w:spacing w:after="0"/>
      </w:pPr>
      <w:r w:rsidRPr="00B60F15">
        <w:rPr>
          <w:i/>
        </w:rPr>
        <w:t>All Abilities Queensland: opportunities for all</w:t>
      </w:r>
      <w:r w:rsidRPr="00B60F15">
        <w:t xml:space="preserve"> (State Disability Plan 2017-2020) sets a vision of “Opportunities for all Queenslanders” and five priority areas to guide action by Queensland Government and encourage others to bring the plan to life:</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Communities for all;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Lifelong learning;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Employment;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Everyday services; and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Leadership and participation.</w:t>
      </w:r>
    </w:p>
    <w:p w:rsidR="00B60F15" w:rsidRPr="00B60F15" w:rsidRDefault="00B60F15" w:rsidP="00B60F15">
      <w:pPr>
        <w:spacing w:after="0"/>
      </w:pPr>
      <w:r w:rsidRPr="00B60F15">
        <w:t xml:space="preserve">DSPs and the State Disability Plan align with, and deliver on, Queensland’s commitments under the </w:t>
      </w:r>
      <w:r w:rsidRPr="00B60F15">
        <w:rPr>
          <w:i/>
        </w:rPr>
        <w:t>National Disability Strategy 2010-2020</w:t>
      </w:r>
      <w:r w:rsidRPr="00B60F15">
        <w:t xml:space="preserve"> (NDS) and its second implementation plan, </w:t>
      </w:r>
      <w:r w:rsidRPr="00B60F15">
        <w:rPr>
          <w:i/>
        </w:rPr>
        <w:t>Driving Action 2015</w:t>
      </w:r>
      <w:r>
        <w:rPr>
          <w:i/>
        </w:rPr>
        <w:noBreakHyphen/>
      </w:r>
      <w:r w:rsidRPr="00B60F15">
        <w:rPr>
          <w:i/>
        </w:rPr>
        <w:t>2018</w:t>
      </w:r>
      <w:r w:rsidRPr="00B60F15">
        <w:t xml:space="preserve">.The NDS represents a unified approach by all governments in Australia and the Australian Local Government Association to work together with business and the community towards the vision of an inclusive Australia. It outlines six priority areas for action: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inclusive and accessible communities;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rights protection, justice and legislation;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economic security;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personal and community support;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learning and skills; and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health and wellbeing. </w:t>
      </w:r>
    </w:p>
    <w:p w:rsidR="00B60F15" w:rsidRPr="00B60F15" w:rsidRDefault="00B60F15" w:rsidP="00B60F15">
      <w:pPr>
        <w:spacing w:after="0"/>
      </w:pPr>
      <w:r w:rsidRPr="00B60F15">
        <w:rPr>
          <w:i/>
        </w:rPr>
        <w:t>Driving Action 2015-2018</w:t>
      </w:r>
      <w:r w:rsidRPr="00B60F15">
        <w:t xml:space="preserve"> builds on the areas in the first NDS implementation plan and outlines four areas of increased national effort being</w:t>
      </w:r>
      <w:r>
        <w:t>:</w:t>
      </w:r>
      <w:r w:rsidRPr="00B60F15">
        <w:t xml:space="preserve">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NDIS transition to full scheme;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improving employment outcomes for people with disability;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improving outcomes for Aboriginal and Torres Strait Islander people with disability; and </w:t>
      </w:r>
    </w:p>
    <w:p w:rsidR="00B60F15" w:rsidRPr="00B60F15" w:rsidRDefault="00B60F15" w:rsidP="00B60F15">
      <w:pPr>
        <w:pStyle w:val="ListParagraph"/>
        <w:numPr>
          <w:ilvl w:val="0"/>
          <w:numId w:val="8"/>
        </w:numPr>
        <w:autoSpaceDE w:val="0"/>
        <w:autoSpaceDN w:val="0"/>
        <w:adjustRightInd w:val="0"/>
        <w:spacing w:before="120" w:after="120" w:line="260" w:lineRule="atLeast"/>
        <w:rPr>
          <w:rFonts w:cs="Arial"/>
          <w:szCs w:val="19"/>
        </w:rPr>
      </w:pPr>
      <w:r w:rsidRPr="00B60F15">
        <w:rPr>
          <w:rFonts w:cs="Arial"/>
          <w:szCs w:val="19"/>
        </w:rPr>
        <w:t xml:space="preserve">communication activities to promote the intent of the strategy throughout the community. </w:t>
      </w:r>
    </w:p>
    <w:p w:rsidR="00B60F15" w:rsidRPr="004F0FE2" w:rsidRDefault="00B60F15" w:rsidP="004F0FE2">
      <w:r w:rsidRPr="004F0FE2">
        <w:t xml:space="preserve">A new NDS is due to commence from 1 July 2021, however the second stage of consultations has been delayed due to the COVID-19 pandemic (for more information see: </w:t>
      </w:r>
      <w:hyperlink r:id="rId11" w:history="1">
        <w:r w:rsidRPr="004F0FE2">
          <w:t>https://www.dss.gov.au/disability-and-carers/a-new-national-disability-strategy</w:t>
        </w:r>
      </w:hyperlink>
      <w:r w:rsidRPr="004F0FE2">
        <w:t xml:space="preserve">). </w:t>
      </w:r>
    </w:p>
    <w:p w:rsidR="00B60F15" w:rsidRPr="004F0FE2" w:rsidRDefault="00B60F15" w:rsidP="004F0FE2">
      <w:r w:rsidRPr="004F0FE2">
        <w:lastRenderedPageBreak/>
        <w:t xml:space="preserve">Given the importance of the State Disability Plan complementing the national process, Queensland’s new state plan will be developed following finalisation of the new NDS. In the interim, the Queensland Government has developed a </w:t>
      </w:r>
      <w:r w:rsidRPr="004F0FE2">
        <w:rPr>
          <w:i/>
        </w:rPr>
        <w:t>COVID</w:t>
      </w:r>
      <w:r w:rsidRPr="004F0FE2">
        <w:rPr>
          <w:i/>
        </w:rPr>
        <w:noBreakHyphen/>
        <w:t>19 All Abilities Plan 2020-21</w:t>
      </w:r>
      <w:r w:rsidRPr="004F0FE2">
        <w:t>, which focuses on three key priorities:</w:t>
      </w:r>
    </w:p>
    <w:p w:rsidR="00B60F15" w:rsidRPr="004F0FE2" w:rsidRDefault="00B60F15" w:rsidP="004F0FE2">
      <w:pPr>
        <w:pStyle w:val="ListParagraph"/>
        <w:numPr>
          <w:ilvl w:val="0"/>
          <w:numId w:val="8"/>
        </w:numPr>
        <w:autoSpaceDE w:val="0"/>
        <w:autoSpaceDN w:val="0"/>
        <w:adjustRightInd w:val="0"/>
        <w:spacing w:before="120" w:after="120" w:line="260" w:lineRule="atLeast"/>
        <w:rPr>
          <w:rFonts w:cs="Arial"/>
          <w:szCs w:val="19"/>
        </w:rPr>
      </w:pPr>
      <w:r w:rsidRPr="004F0FE2">
        <w:rPr>
          <w:rFonts w:cs="Arial"/>
          <w:szCs w:val="19"/>
        </w:rPr>
        <w:t xml:space="preserve">High quality engagement and communication with people with disability;  </w:t>
      </w:r>
    </w:p>
    <w:p w:rsidR="00B60F15" w:rsidRPr="004F0FE2" w:rsidRDefault="00B60F15" w:rsidP="004F0FE2">
      <w:pPr>
        <w:pStyle w:val="ListParagraph"/>
        <w:numPr>
          <w:ilvl w:val="0"/>
          <w:numId w:val="8"/>
        </w:numPr>
        <w:autoSpaceDE w:val="0"/>
        <w:autoSpaceDN w:val="0"/>
        <w:adjustRightInd w:val="0"/>
        <w:spacing w:before="120" w:after="120" w:line="260" w:lineRule="atLeast"/>
        <w:rPr>
          <w:rFonts w:cs="Arial"/>
          <w:szCs w:val="19"/>
        </w:rPr>
      </w:pPr>
      <w:r w:rsidRPr="004F0FE2">
        <w:rPr>
          <w:rFonts w:cs="Arial"/>
          <w:szCs w:val="19"/>
        </w:rPr>
        <w:t xml:space="preserve">Maintaining service continuity and identify opportunities to reshape service arrangements and support people with disability and providers; and </w:t>
      </w:r>
    </w:p>
    <w:p w:rsidR="00B60F15" w:rsidRPr="004F0FE2" w:rsidRDefault="00B60F15" w:rsidP="004F0FE2">
      <w:pPr>
        <w:pStyle w:val="ListParagraph"/>
        <w:numPr>
          <w:ilvl w:val="0"/>
          <w:numId w:val="8"/>
        </w:numPr>
        <w:autoSpaceDE w:val="0"/>
        <w:autoSpaceDN w:val="0"/>
        <w:adjustRightInd w:val="0"/>
        <w:spacing w:before="120" w:after="120" w:line="260" w:lineRule="atLeast"/>
        <w:rPr>
          <w:rFonts w:cs="Arial"/>
          <w:szCs w:val="19"/>
        </w:rPr>
      </w:pPr>
      <w:r w:rsidRPr="004F0FE2">
        <w:rPr>
          <w:rFonts w:cs="Arial"/>
          <w:szCs w:val="19"/>
        </w:rPr>
        <w:t>Identify and action COVID-19 issues affecting people with disability.</w:t>
      </w:r>
    </w:p>
    <w:p w:rsidR="00B60F15" w:rsidRPr="004F0FE2" w:rsidRDefault="00B60F15" w:rsidP="004F0FE2">
      <w:r w:rsidRPr="004F0FE2">
        <w:t>DSPs and the State Disability Plan also complement Queensland’s transition to the National Disability Insurance Scheme (NDIS) with full implementation in 2019 as outlined in the Bilateral Agreement between the Commonwealth and Queensland - transition to a NDIS. DSPs include actions the Queensland Government will take to support transition and also to ensure mainstream services are responsive and accessible to Queenslanders with disability.</w:t>
      </w:r>
    </w:p>
    <w:p w:rsidR="00B60F15" w:rsidRPr="004F0FE2" w:rsidRDefault="00B60F15" w:rsidP="004F0FE2">
      <w:r w:rsidRPr="004F0FE2">
        <w:t xml:space="preserve">Additionally, DSPs and the State Disability Plan contribute to meeting the Queensland Government’s obligations under the </w:t>
      </w:r>
      <w:r w:rsidRPr="004F0FE2">
        <w:rPr>
          <w:i/>
        </w:rPr>
        <w:t>United Nations Convention on the Rights of Persons with Disabilities</w:t>
      </w:r>
      <w:r w:rsidRPr="004F0FE2">
        <w:t xml:space="preserve"> (the Convention). The Convention, ratified by Australia on 17 July 2008, obliges all governments in Australia to work towards promoting, protecting and ensuring the full and equal enjoyment of all human rights and fundamental freedoms by all persons with disability and to promote respect for their inherent dignity.</w:t>
      </w:r>
    </w:p>
    <w:p w:rsidR="00B60F15" w:rsidRPr="004F0FE2" w:rsidRDefault="00B60F15" w:rsidP="004F0FE2">
      <w:r w:rsidRPr="004F0FE2">
        <w:t xml:space="preserve">Further, DSPs and the State Disability Plan contribute to the Queensland Government’s obligations under the Queensland </w:t>
      </w:r>
      <w:r w:rsidRPr="004F0FE2">
        <w:rPr>
          <w:i/>
        </w:rPr>
        <w:t>Human Rights Act 2019</w:t>
      </w:r>
      <w:r w:rsidRPr="004F0FE2">
        <w:t xml:space="preserve">, which commenced in its entirety on 1 January 2020. The Act protects and promotes a number of human rights, including for people with disability. It formalises QCS’ key objective of humanely managing prisoners and offenders - an internationally recognised right that reflects the vulnerability of persons deprived of their liberty. </w:t>
      </w:r>
    </w:p>
    <w:p w:rsidR="00B60F15" w:rsidRPr="00B60F15" w:rsidRDefault="00B60F15" w:rsidP="00B60F15">
      <w:pPr>
        <w:pStyle w:val="Heading2"/>
        <w:numPr>
          <w:ilvl w:val="0"/>
          <w:numId w:val="7"/>
        </w:numPr>
      </w:pPr>
      <w:bookmarkStart w:id="9" w:name="_Toc44341227"/>
      <w:r w:rsidRPr="00B60F15">
        <w:t>QCS’ commitment</w:t>
      </w:r>
      <w:bookmarkEnd w:id="9"/>
      <w:r w:rsidRPr="00B60F15">
        <w:t xml:space="preserve"> </w:t>
      </w:r>
    </w:p>
    <w:p w:rsidR="00B60F15" w:rsidRPr="004F0FE2" w:rsidRDefault="00B60F15" w:rsidP="004F0FE2">
      <w:r w:rsidRPr="004F0FE2">
        <w:t>In the context of our role as a top-tier public safety organisation, QCS is committed to building an inclusive Queensland where every person can thrive and reach their full potential as equal citizens.</w:t>
      </w:r>
    </w:p>
    <w:p w:rsidR="00B60F15" w:rsidRPr="00B60F15" w:rsidRDefault="00B60F15" w:rsidP="00B60F15">
      <w:pPr>
        <w:pStyle w:val="Heading1"/>
      </w:pPr>
      <w:bookmarkStart w:id="10" w:name="_Toc42695569"/>
      <w:bookmarkStart w:id="11" w:name="_Toc44341228"/>
      <w:r w:rsidRPr="00B60F15">
        <w:t>Monitoring and reporting</w:t>
      </w:r>
      <w:bookmarkEnd w:id="10"/>
      <w:bookmarkEnd w:id="11"/>
    </w:p>
    <w:p w:rsidR="00B60F15" w:rsidRPr="004F0FE2" w:rsidRDefault="00B60F15" w:rsidP="004F0FE2">
      <w:r w:rsidRPr="004F0FE2">
        <w:t>QCS will report annually on the implementation of the DSP and contribute to a yearly progress report on the implementation of the State Disability Plan.</w:t>
      </w:r>
    </w:p>
    <w:p w:rsidR="00B60F15" w:rsidRDefault="00B60F15" w:rsidP="004F0FE2">
      <w:r w:rsidRPr="004F0FE2">
        <w:t xml:space="preserve">Information from the annual progress reports on DSPs and the State Disability Plan will also be shared with the Australian and other state and territory governments as part of reporting on Queensland’s commitment to </w:t>
      </w:r>
      <w:r w:rsidRPr="004F0FE2">
        <w:rPr>
          <w:i/>
        </w:rPr>
        <w:t>the National Disability Strategy 2010-2020</w:t>
      </w:r>
      <w:r w:rsidRPr="004F0FE2">
        <w:t xml:space="preserve">. </w:t>
      </w:r>
    </w:p>
    <w:p w:rsidR="00476879" w:rsidRPr="004F0FE2" w:rsidRDefault="00476879" w:rsidP="004F0FE2"/>
    <w:p w:rsidR="00B60F15" w:rsidRPr="00476879" w:rsidRDefault="00B60F15" w:rsidP="00476879">
      <w:pPr>
        <w:rPr>
          <w:b/>
        </w:rPr>
      </w:pPr>
      <w:r w:rsidRPr="00476879">
        <w:rPr>
          <w:b/>
        </w:rPr>
        <w:t>Contact for more information</w:t>
      </w:r>
    </w:p>
    <w:p w:rsidR="00B60F15" w:rsidRPr="004F0FE2" w:rsidRDefault="00B60F15" w:rsidP="004F0FE2">
      <w:r w:rsidRPr="004F0FE2">
        <w:t xml:space="preserve">If you would like more information on the QCS DSP, or to provide feedback, please contact us at </w:t>
      </w:r>
      <w:hyperlink r:id="rId12" w:history="1">
        <w:r w:rsidRPr="004F0FE2">
          <w:t>stakeholder.liaison@corrections.qld.gov.au</w:t>
        </w:r>
      </w:hyperlink>
      <w:r w:rsidRPr="004F0FE2">
        <w:t xml:space="preserve"> or by phone on 13 74 68.</w:t>
      </w:r>
    </w:p>
    <w:p w:rsidR="00B60F15" w:rsidRDefault="00B60F15" w:rsidP="00755C98"/>
    <w:p w:rsidR="00B60F15" w:rsidRDefault="00B60F15" w:rsidP="00755C98"/>
    <w:p w:rsidR="004F0FE2" w:rsidRDefault="004F0FE2" w:rsidP="00755C98"/>
    <w:p w:rsidR="004F0FE2" w:rsidRDefault="004F0FE2" w:rsidP="00755C98"/>
    <w:p w:rsidR="00714A04" w:rsidRDefault="00714A04" w:rsidP="00755C98">
      <w:pPr>
        <w:sectPr w:rsidR="00714A04" w:rsidSect="00476879">
          <w:headerReference w:type="default" r:id="rId13"/>
          <w:footerReference w:type="default" r:id="rId14"/>
          <w:headerReference w:type="first" r:id="rId15"/>
          <w:footerReference w:type="first" r:id="rId16"/>
          <w:type w:val="continuous"/>
          <w:pgSz w:w="11906" w:h="16838"/>
          <w:pgMar w:top="1440" w:right="1440" w:bottom="1440" w:left="1440" w:header="0" w:footer="337" w:gutter="0"/>
          <w:cols w:space="708"/>
          <w:titlePg/>
          <w:docGrid w:linePitch="360"/>
        </w:sectPr>
      </w:pPr>
    </w:p>
    <w:p w:rsidR="00714A04" w:rsidRPr="00714A04" w:rsidRDefault="00714A04" w:rsidP="00451A6D">
      <w:pPr>
        <w:pStyle w:val="Heading1"/>
        <w:numPr>
          <w:ilvl w:val="0"/>
          <w:numId w:val="13"/>
        </w:numPr>
      </w:pPr>
      <w:bookmarkStart w:id="12" w:name="_Toc42695570"/>
      <w:bookmarkStart w:id="13" w:name="_Toc44341229"/>
      <w:r w:rsidRPr="00714A04">
        <w:lastRenderedPageBreak/>
        <w:t>Communities for all</w:t>
      </w:r>
      <w:bookmarkEnd w:id="12"/>
      <w:bookmarkEnd w:id="13"/>
    </w:p>
    <w:p w:rsidR="00714A04" w:rsidRPr="00714A04" w:rsidRDefault="00714A04" w:rsidP="00714A04">
      <w:pPr>
        <w:spacing w:before="120" w:after="120" w:line="260" w:lineRule="atLeast"/>
        <w:rPr>
          <w:rFonts w:cs="Arial"/>
          <w:szCs w:val="19"/>
        </w:rPr>
      </w:pPr>
      <w:r w:rsidRPr="00714A04">
        <w:rPr>
          <w:rFonts w:cs="Arial"/>
          <w:b/>
          <w:szCs w:val="19"/>
        </w:rPr>
        <w:t xml:space="preserve">Objective: </w:t>
      </w:r>
      <w:r w:rsidRPr="00714A04">
        <w:rPr>
          <w:rFonts w:cs="Arial"/>
          <w:szCs w:val="19"/>
        </w:rPr>
        <w:t>People with disability are welcomed, valued and respected members of their communities, and community activities, sports, arts, tourism and recreation are accessible and inclusive of all Queenslanders with disability.</w:t>
      </w:r>
    </w:p>
    <w:tbl>
      <w:tblPr>
        <w:tblStyle w:val="TableGrid"/>
        <w:tblW w:w="14593" w:type="dxa"/>
        <w:tblLook w:val="04A0" w:firstRow="1" w:lastRow="0" w:firstColumn="1" w:lastColumn="0" w:noHBand="0" w:noVBand="1"/>
      </w:tblPr>
      <w:tblGrid>
        <w:gridCol w:w="3561"/>
        <w:gridCol w:w="4231"/>
        <w:gridCol w:w="4252"/>
        <w:gridCol w:w="2549"/>
      </w:tblGrid>
      <w:tr w:rsidR="00714A04" w:rsidRPr="00714A04" w:rsidTr="00714A04">
        <w:trPr>
          <w:trHeight w:val="285"/>
        </w:trPr>
        <w:tc>
          <w:tcPr>
            <w:tcW w:w="14593" w:type="dxa"/>
            <w:gridSpan w:val="4"/>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t>Changing attitudes and breaking down barriers by raising awareness and capability</w:t>
            </w:r>
          </w:p>
        </w:tc>
      </w:tr>
      <w:tr w:rsidR="00714A04" w:rsidRPr="00714A04" w:rsidTr="00AD6A91">
        <w:trPr>
          <w:trHeight w:val="464"/>
        </w:trPr>
        <w:tc>
          <w:tcPr>
            <w:tcW w:w="356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Year 1 2018-2019</w:t>
            </w:r>
          </w:p>
        </w:tc>
        <w:tc>
          <w:tcPr>
            <w:tcW w:w="423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Year 2 – 2019-2020; and 2020-21 </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4"/>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 xml:space="preserve">Support national communication strategies and activities to promote the </w:t>
            </w:r>
            <w:r w:rsidRPr="00714A04">
              <w:rPr>
                <w:rFonts w:cs="Arial"/>
                <w:b/>
                <w:i/>
                <w:szCs w:val="19"/>
              </w:rPr>
              <w:t>National Disability Strategy 2010-2020</w:t>
            </w:r>
            <w:r w:rsidRPr="00714A04">
              <w:rPr>
                <w:rFonts w:cs="Arial"/>
                <w:b/>
                <w:szCs w:val="19"/>
              </w:rPr>
              <w:t xml:space="preserve"> </w:t>
            </w:r>
          </w:p>
        </w:tc>
      </w:tr>
      <w:tr w:rsidR="00714A04" w:rsidRPr="00714A04" w:rsidTr="00AD6A91">
        <w:trPr>
          <w:trHeight w:val="1307"/>
        </w:trPr>
        <w:tc>
          <w:tcPr>
            <w:tcW w:w="356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Develop and implement a communications and engagement strategy to improve disability awareness among QCS staff.</w:t>
            </w:r>
          </w:p>
        </w:tc>
        <w:tc>
          <w:tcPr>
            <w:tcW w:w="423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Review communications and engagement strategy, continue to implement communications and engagement activity in accordance with COVID safe practices.</w:t>
            </w:r>
          </w:p>
        </w:tc>
        <w:tc>
          <w:tcPr>
            <w:tcW w:w="4252" w:type="dxa"/>
            <w:shd w:val="clear" w:color="auto" w:fill="FFFFFF" w:themeFill="background1"/>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b/>
                <w:szCs w:val="19"/>
              </w:rPr>
            </w:pPr>
            <w:r w:rsidRPr="00714A04">
              <w:rPr>
                <w:rFonts w:cs="Arial"/>
                <w:szCs w:val="19"/>
              </w:rPr>
              <w:t>QCS contributes to Queensland’s participation in national communication strategies and activities.</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(Strategic Futures Command)</w:t>
            </w:r>
          </w:p>
        </w:tc>
      </w:tr>
      <w:tr w:rsidR="00714A04" w:rsidRPr="00714A04" w:rsidTr="00714A04">
        <w:trPr>
          <w:trHeight w:val="542"/>
        </w:trPr>
        <w:tc>
          <w:tcPr>
            <w:tcW w:w="14593" w:type="dxa"/>
            <w:gridSpan w:val="4"/>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Investigate and develop options to provide disability awareness training to QCS staff</w:t>
            </w:r>
          </w:p>
        </w:tc>
      </w:tr>
      <w:tr w:rsidR="00714A04" w:rsidRPr="00714A04" w:rsidTr="00AD6A91">
        <w:trPr>
          <w:trHeight w:val="1307"/>
        </w:trPr>
        <w:tc>
          <w:tcPr>
            <w:tcW w:w="356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Explore options for including disability awareness training in entry-level training for all corrective services officers.</w:t>
            </w:r>
          </w:p>
        </w:tc>
        <w:tc>
          <w:tcPr>
            <w:tcW w:w="423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Continue to deliver disability awareness training, including working with complex behaviours and priority groups, as part of entry-level training for all corrective services officers, in accordance with COVID safe practices.</w:t>
            </w:r>
          </w:p>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 xml:space="preserve">Implement revised mandatory refresher training for corrective services officers to include training that responds to the needs of prisoners with cognitive impairment or other forms of disability. </w:t>
            </w:r>
            <w:r w:rsidRPr="00714A04">
              <w:rPr>
                <w:rFonts w:cs="Arial"/>
                <w:i/>
                <w:szCs w:val="19"/>
              </w:rPr>
              <w:t>(Relates to Taskforce Flaxton recommendation 14)</w:t>
            </w:r>
            <w:r w:rsidRPr="00714A04">
              <w:rPr>
                <w:rFonts w:cs="Arial"/>
                <w:szCs w:val="19"/>
              </w:rPr>
              <w:t xml:space="preserve">  </w:t>
            </w:r>
          </w:p>
        </w:tc>
        <w:tc>
          <w:tcPr>
            <w:tcW w:w="4252" w:type="dxa"/>
            <w:shd w:val="clear" w:color="auto" w:fill="FFFFFF" w:themeFill="background1"/>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Disability awareness training is incorporated into entry-level and refresher training for QCS staff.</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(People Capability Command)</w:t>
            </w:r>
          </w:p>
        </w:tc>
      </w:tr>
    </w:tbl>
    <w:p w:rsidR="00714A04" w:rsidRDefault="00714A04" w:rsidP="00714A04">
      <w:pPr>
        <w:spacing w:before="120" w:after="120" w:line="260" w:lineRule="atLeast"/>
        <w:rPr>
          <w:rFonts w:cs="Arial"/>
          <w:szCs w:val="19"/>
        </w:rPr>
      </w:pPr>
    </w:p>
    <w:p w:rsidR="00D13C4D" w:rsidRDefault="00D13C4D" w:rsidP="00714A04">
      <w:pPr>
        <w:spacing w:before="120" w:after="120" w:line="260" w:lineRule="atLeast"/>
        <w:rPr>
          <w:rFonts w:cs="Arial"/>
          <w:szCs w:val="19"/>
        </w:rPr>
      </w:pPr>
    </w:p>
    <w:tbl>
      <w:tblPr>
        <w:tblStyle w:val="TableGrid"/>
        <w:tblW w:w="14593" w:type="dxa"/>
        <w:tblLook w:val="04A0" w:firstRow="1" w:lastRow="0" w:firstColumn="1" w:lastColumn="0" w:noHBand="0" w:noVBand="1"/>
      </w:tblPr>
      <w:tblGrid>
        <w:gridCol w:w="3648"/>
        <w:gridCol w:w="33"/>
        <w:gridCol w:w="4111"/>
        <w:gridCol w:w="4252"/>
        <w:gridCol w:w="2549"/>
      </w:tblGrid>
      <w:tr w:rsidR="00714A04" w:rsidRPr="00714A04" w:rsidTr="00714A04">
        <w:trPr>
          <w:trHeight w:val="285"/>
        </w:trPr>
        <w:tc>
          <w:tcPr>
            <w:tcW w:w="14593" w:type="dxa"/>
            <w:gridSpan w:val="5"/>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lastRenderedPageBreak/>
              <w:t>Accessible places and spaces</w:t>
            </w:r>
          </w:p>
        </w:tc>
      </w:tr>
      <w:tr w:rsidR="00714A04" w:rsidRPr="00714A04" w:rsidTr="00AD6A91">
        <w:trPr>
          <w:trHeight w:val="464"/>
        </w:trPr>
        <w:tc>
          <w:tcPr>
            <w:tcW w:w="3648" w:type="dxa"/>
            <w:shd w:val="clear" w:color="auto" w:fill="FFFFFF" w:themeFill="background1"/>
          </w:tcPr>
          <w:p w:rsidR="00714A04" w:rsidRPr="00714A04" w:rsidRDefault="00714A04" w:rsidP="00714A04">
            <w:pPr>
              <w:spacing w:before="120" w:after="120" w:line="260" w:lineRule="atLeast"/>
              <w:rPr>
                <w:rFonts w:eastAsia="Arial" w:cs="Arial"/>
                <w:b/>
                <w:bCs/>
                <w:spacing w:val="-1"/>
                <w:szCs w:val="19"/>
              </w:rPr>
            </w:pPr>
            <w:r w:rsidRPr="00714A04">
              <w:rPr>
                <w:rFonts w:eastAsia="Arial" w:cs="Arial"/>
                <w:b/>
                <w:bCs/>
                <w:spacing w:val="-1"/>
                <w:szCs w:val="19"/>
              </w:rPr>
              <w:t>Year 1 2018-2019 -</w:t>
            </w:r>
            <w:r w:rsidRPr="00714A04">
              <w:rPr>
                <w:rFonts w:eastAsia="Arial" w:cs="Arial"/>
                <w:b/>
                <w:bCs/>
                <w:spacing w:val="-1"/>
                <w:szCs w:val="19"/>
              </w:rPr>
              <w:br/>
              <w:t>Activities/success measure</w:t>
            </w:r>
          </w:p>
        </w:tc>
        <w:tc>
          <w:tcPr>
            <w:tcW w:w="4144" w:type="dxa"/>
            <w:gridSpan w:val="2"/>
            <w:shd w:val="clear" w:color="auto" w:fill="FFFFFF" w:themeFill="background1"/>
          </w:tcPr>
          <w:p w:rsidR="00714A04" w:rsidRPr="00714A04" w:rsidRDefault="00714A04" w:rsidP="00714A04">
            <w:pPr>
              <w:spacing w:before="120" w:after="120" w:line="260" w:lineRule="atLeast"/>
              <w:rPr>
                <w:rFonts w:eastAsia="Arial" w:cs="Arial"/>
                <w:b/>
                <w:bCs/>
                <w:spacing w:val="-1"/>
                <w:szCs w:val="19"/>
              </w:rPr>
            </w:pPr>
            <w:r w:rsidRPr="00714A04">
              <w:rPr>
                <w:rFonts w:eastAsia="Arial" w:cs="Arial"/>
                <w:b/>
                <w:bCs/>
                <w:spacing w:val="-1"/>
                <w:szCs w:val="19"/>
              </w:rPr>
              <w:t>Year 2 – 2019-2020; and 2020-21</w:t>
            </w:r>
            <w:r w:rsidRPr="00714A04">
              <w:rPr>
                <w:rFonts w:eastAsia="Arial" w:cs="Arial"/>
                <w:b/>
                <w:bCs/>
                <w:spacing w:val="-1"/>
                <w:szCs w:val="19"/>
              </w:rPr>
              <w:br/>
              <w:t>Activities/success measure</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5"/>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Improve the accessibility of QCS infrastructure</w:t>
            </w:r>
          </w:p>
        </w:tc>
      </w:tr>
      <w:tr w:rsidR="00714A04" w:rsidRPr="00714A04" w:rsidTr="00AD6A91">
        <w:trPr>
          <w:trHeight w:val="416"/>
        </w:trPr>
        <w:tc>
          <w:tcPr>
            <w:tcW w:w="3648"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Identify barriers to accessibility in existing QCS infrastructure.</w:t>
            </w:r>
          </w:p>
        </w:tc>
        <w:tc>
          <w:tcPr>
            <w:tcW w:w="4144" w:type="dxa"/>
            <w:gridSpan w:val="2"/>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Ensure barriers to accessibility across QCS infrastructure are removed when buildings are refurbished or leases renewed, consistent with operational requirements.</w:t>
            </w:r>
          </w:p>
        </w:tc>
        <w:tc>
          <w:tcPr>
            <w:tcW w:w="4252" w:type="dxa"/>
            <w:shd w:val="clear" w:color="auto" w:fill="FFFFFF" w:themeFill="background1"/>
            <w:vAlign w:val="center"/>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b/>
                <w:szCs w:val="19"/>
              </w:rPr>
            </w:pPr>
            <w:r w:rsidRPr="00714A04">
              <w:rPr>
                <w:rFonts w:cs="Arial"/>
                <w:szCs w:val="19"/>
              </w:rPr>
              <w:t>The accessibility of QCS infrastructure is progressively improved.</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(Infrastructure, Technology and Asset Services Command)</w:t>
            </w:r>
          </w:p>
        </w:tc>
      </w:tr>
      <w:tr w:rsidR="00714A04" w:rsidRPr="00714A04" w:rsidTr="00AD6A91">
        <w:trPr>
          <w:trHeight w:val="416"/>
        </w:trPr>
        <w:tc>
          <w:tcPr>
            <w:tcW w:w="3648"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Develop guidance for staff about how to choose an accessible venue for an event or meeting.</w:t>
            </w:r>
          </w:p>
        </w:tc>
        <w:tc>
          <w:tcPr>
            <w:tcW w:w="4144" w:type="dxa"/>
            <w:gridSpan w:val="2"/>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 xml:space="preserve">Distribute guidance to staff about how to plan inclusive events, in accordance with COVID safe practices. </w:t>
            </w:r>
          </w:p>
        </w:tc>
        <w:tc>
          <w:tcPr>
            <w:tcW w:w="4252" w:type="dxa"/>
            <w:shd w:val="clear" w:color="auto" w:fill="FFFFFF" w:themeFill="background1"/>
            <w:vAlign w:val="center"/>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b/>
                <w:szCs w:val="19"/>
              </w:rPr>
            </w:pPr>
            <w:r w:rsidRPr="00714A04">
              <w:rPr>
                <w:rFonts w:cs="Arial"/>
                <w:szCs w:val="19"/>
              </w:rPr>
              <w:t>QCS staff feel confident in choosing accessible and safe approaches for events.</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(People Capability Command)</w:t>
            </w:r>
          </w:p>
        </w:tc>
      </w:tr>
      <w:tr w:rsidR="00714A04" w:rsidRPr="00714A04" w:rsidTr="00714A04">
        <w:trPr>
          <w:trHeight w:val="285"/>
        </w:trPr>
        <w:tc>
          <w:tcPr>
            <w:tcW w:w="14593" w:type="dxa"/>
            <w:gridSpan w:val="5"/>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t>Accessible information</w:t>
            </w:r>
          </w:p>
        </w:tc>
      </w:tr>
      <w:tr w:rsidR="00714A04" w:rsidRPr="00714A04" w:rsidTr="00451A6D">
        <w:trPr>
          <w:trHeight w:val="464"/>
        </w:trPr>
        <w:tc>
          <w:tcPr>
            <w:tcW w:w="3648" w:type="dxa"/>
            <w:shd w:val="clear" w:color="auto" w:fill="FFFFFF" w:themeFill="background1"/>
          </w:tcPr>
          <w:p w:rsidR="00714A04" w:rsidRPr="00714A04" w:rsidRDefault="00714A04" w:rsidP="00714A04">
            <w:pPr>
              <w:spacing w:before="120" w:after="120" w:line="260" w:lineRule="atLeast"/>
              <w:rPr>
                <w:rFonts w:eastAsia="Arial" w:cs="Arial"/>
                <w:b/>
                <w:bCs/>
                <w:spacing w:val="-1"/>
                <w:szCs w:val="19"/>
              </w:rPr>
            </w:pPr>
            <w:r w:rsidRPr="00714A04">
              <w:rPr>
                <w:rFonts w:eastAsia="Arial" w:cs="Arial"/>
                <w:b/>
                <w:bCs/>
                <w:spacing w:val="-1"/>
                <w:szCs w:val="19"/>
              </w:rPr>
              <w:t xml:space="preserve">Year 1 2018-2019 - </w:t>
            </w:r>
            <w:r w:rsidRPr="00714A04">
              <w:rPr>
                <w:rFonts w:eastAsia="Arial" w:cs="Arial"/>
                <w:b/>
                <w:bCs/>
                <w:spacing w:val="-1"/>
                <w:szCs w:val="19"/>
              </w:rPr>
              <w:br/>
              <w:t>Activities/success measure</w:t>
            </w:r>
          </w:p>
        </w:tc>
        <w:tc>
          <w:tcPr>
            <w:tcW w:w="4144" w:type="dxa"/>
            <w:gridSpan w:val="2"/>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Year 2 – 2019-2020; and 2020-21</w:t>
            </w:r>
            <w:r w:rsidRPr="00714A04">
              <w:rPr>
                <w:rFonts w:eastAsia="Arial" w:cs="Arial"/>
                <w:b/>
                <w:bCs/>
                <w:spacing w:val="-1"/>
                <w:szCs w:val="19"/>
              </w:rPr>
              <w:br/>
              <w:t>Activities/success measure</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5"/>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Ensure QCS information and materials are accessible</w:t>
            </w:r>
          </w:p>
        </w:tc>
      </w:tr>
      <w:tr w:rsidR="00714A04" w:rsidRPr="00714A04" w:rsidTr="00451A6D">
        <w:trPr>
          <w:trHeight w:val="1307"/>
        </w:trPr>
        <w:tc>
          <w:tcPr>
            <w:tcW w:w="3648"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Continue to provide language, translation and communications support services to prisoners and offenders.</w:t>
            </w:r>
          </w:p>
          <w:p w:rsidR="00714A04" w:rsidRPr="00E7441B" w:rsidRDefault="00714A04" w:rsidP="00E7441B">
            <w:pPr>
              <w:pStyle w:val="ListParagraph"/>
              <w:numPr>
                <w:ilvl w:val="0"/>
                <w:numId w:val="10"/>
              </w:numPr>
              <w:spacing w:before="120" w:after="120" w:line="260" w:lineRule="atLeast"/>
              <w:contextualSpacing w:val="0"/>
              <w:rPr>
                <w:rFonts w:cs="Arial"/>
                <w:szCs w:val="19"/>
              </w:rPr>
            </w:pPr>
            <w:r w:rsidRPr="00714A04">
              <w:rPr>
                <w:rFonts w:cs="Arial"/>
                <w:szCs w:val="19"/>
              </w:rPr>
              <w:t>Commence review of all key QCS information and materials and identify opportunities to improve accessibility.</w:t>
            </w:r>
          </w:p>
        </w:tc>
        <w:tc>
          <w:tcPr>
            <w:tcW w:w="4144" w:type="dxa"/>
            <w:gridSpan w:val="2"/>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Continue to progressively improve the accessibility of key QCS information and materials as they are reviewed or updated, consistent with Australian Web Content Accessibility Guidelines.</w:t>
            </w:r>
          </w:p>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Continue to provide language, translation and communication support to prisoners and offenders.</w:t>
            </w:r>
          </w:p>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lastRenderedPageBreak/>
              <w:t>Continue to provide prisoners and offenders with information about COVID</w:t>
            </w:r>
            <w:r w:rsidRPr="00714A04">
              <w:rPr>
                <w:rFonts w:cs="Arial"/>
                <w:szCs w:val="19"/>
              </w:rPr>
              <w:noBreakHyphen/>
              <w:t>19 in easy-read and other accessible formats such as posters, factsheets, information sheets, videos and podcasts about keeping safe from COVID</w:t>
            </w:r>
            <w:r w:rsidRPr="00714A04">
              <w:rPr>
                <w:rFonts w:cs="Arial"/>
                <w:szCs w:val="19"/>
              </w:rPr>
              <w:noBreakHyphen/>
              <w:t xml:space="preserve">19 and QCS’ response. </w:t>
            </w:r>
          </w:p>
        </w:tc>
        <w:tc>
          <w:tcPr>
            <w:tcW w:w="4252" w:type="dxa"/>
            <w:shd w:val="clear" w:color="auto" w:fill="FFFFFF" w:themeFill="background1"/>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lastRenderedPageBreak/>
              <w:t>Language, translating and communication services are available for Queenslanders with disability when accessing QCS provided and funded services.</w:t>
            </w:r>
          </w:p>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All new key QCS information/materials, including on the QCS internet website and intranet are provided in accessible formats.</w:t>
            </w:r>
          </w:p>
          <w:p w:rsidR="00714A04" w:rsidRPr="00714A04" w:rsidRDefault="00714A04" w:rsidP="00714A04">
            <w:pPr>
              <w:pStyle w:val="ListParagraph"/>
              <w:numPr>
                <w:ilvl w:val="0"/>
                <w:numId w:val="10"/>
              </w:numPr>
              <w:spacing w:before="120" w:after="120" w:line="260" w:lineRule="atLeast"/>
              <w:ind w:left="357" w:hanging="357"/>
              <w:contextualSpacing w:val="0"/>
              <w:rPr>
                <w:rFonts w:cs="Arial"/>
                <w:b/>
                <w:szCs w:val="19"/>
              </w:rPr>
            </w:pPr>
            <w:r w:rsidRPr="00714A04">
              <w:rPr>
                <w:rFonts w:cs="Arial"/>
                <w:szCs w:val="19"/>
              </w:rPr>
              <w:lastRenderedPageBreak/>
              <w:t>Existing content progressively reviewed and updated. All new key website content is accessible and complies with guidelines.</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lastRenderedPageBreak/>
              <w:t xml:space="preserve">Deputy Commissioner, Custodial Operations (Statewide Operations) </w:t>
            </w:r>
          </w:p>
          <w:p w:rsidR="00714A04" w:rsidRPr="00714A04" w:rsidRDefault="00714A04" w:rsidP="00714A04">
            <w:pPr>
              <w:spacing w:before="120" w:after="120" w:line="260" w:lineRule="atLeast"/>
              <w:rPr>
                <w:rFonts w:cs="Arial"/>
                <w:b/>
                <w:szCs w:val="19"/>
              </w:rPr>
            </w:pPr>
            <w:r w:rsidRPr="00714A04">
              <w:rPr>
                <w:rFonts w:cs="Arial"/>
                <w:b/>
                <w:szCs w:val="19"/>
              </w:rPr>
              <w:t>Deputy Commissioner, Community Corrections and Specialist Operations (Specialist Operations)</w:t>
            </w:r>
          </w:p>
          <w:p w:rsidR="00714A04" w:rsidRPr="00714A04" w:rsidRDefault="00714A04" w:rsidP="00714A04">
            <w:pPr>
              <w:spacing w:before="120" w:after="120" w:line="260" w:lineRule="atLeast"/>
              <w:rPr>
                <w:rFonts w:cs="Arial"/>
                <w:b/>
                <w:szCs w:val="19"/>
              </w:rPr>
            </w:pPr>
            <w:r w:rsidRPr="00714A04">
              <w:rPr>
                <w:rFonts w:cs="Arial"/>
                <w:b/>
                <w:szCs w:val="19"/>
              </w:rPr>
              <w:lastRenderedPageBreak/>
              <w:t xml:space="preserve">Deputy Commissioner, Organisational Capability (Ministerial Communications and Executive Services Command) </w:t>
            </w:r>
          </w:p>
        </w:tc>
      </w:tr>
      <w:tr w:rsidR="00714A04" w:rsidRPr="00714A04" w:rsidTr="00714A04">
        <w:trPr>
          <w:trHeight w:val="285"/>
        </w:trPr>
        <w:tc>
          <w:tcPr>
            <w:tcW w:w="14593" w:type="dxa"/>
            <w:gridSpan w:val="5"/>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lastRenderedPageBreak/>
              <w:t xml:space="preserve">Welcoming and inclusive communities </w:t>
            </w:r>
          </w:p>
        </w:tc>
      </w:tr>
      <w:tr w:rsidR="00714A04" w:rsidRPr="00714A04" w:rsidTr="00451A6D">
        <w:trPr>
          <w:trHeight w:val="464"/>
        </w:trPr>
        <w:tc>
          <w:tcPr>
            <w:tcW w:w="3681" w:type="dxa"/>
            <w:gridSpan w:val="2"/>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Year 1 2018-2019 - Activities/success measure </w:t>
            </w:r>
          </w:p>
        </w:tc>
        <w:tc>
          <w:tcPr>
            <w:tcW w:w="411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Year 2 – 2019-2020; and 2020-21 Activities/success measure </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5"/>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Conduct research on the prevalence of disability in the Queensland prison population</w:t>
            </w:r>
          </w:p>
        </w:tc>
      </w:tr>
      <w:tr w:rsidR="00714A04" w:rsidRPr="00714A04" w:rsidTr="00451A6D">
        <w:trPr>
          <w:trHeight w:val="1307"/>
        </w:trPr>
        <w:tc>
          <w:tcPr>
            <w:tcW w:w="3681" w:type="dxa"/>
            <w:gridSpan w:val="2"/>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Design and manage research projects on the prevalence of disability in the prison population.</w:t>
            </w:r>
          </w:p>
        </w:tc>
        <w:tc>
          <w:tcPr>
            <w:tcW w:w="411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Monitor completion of research projects and consider the outcomes in future policy and practice development.</w:t>
            </w:r>
          </w:p>
        </w:tc>
        <w:tc>
          <w:tcPr>
            <w:tcW w:w="4252" w:type="dxa"/>
            <w:shd w:val="clear" w:color="auto" w:fill="FFFFFF" w:themeFill="background1"/>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Research which provides an evidence base for future policy and practice development for people with disability.</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(Strategic Futures Command)</w:t>
            </w:r>
          </w:p>
        </w:tc>
      </w:tr>
    </w:tbl>
    <w:p w:rsidR="00451A6D" w:rsidRDefault="00451A6D"/>
    <w:tbl>
      <w:tblPr>
        <w:tblStyle w:val="TableGrid"/>
        <w:tblW w:w="14593" w:type="dxa"/>
        <w:tblLook w:val="04A0" w:firstRow="1" w:lastRow="0" w:firstColumn="1" w:lastColumn="0" w:noHBand="0" w:noVBand="1"/>
      </w:tblPr>
      <w:tblGrid>
        <w:gridCol w:w="3681"/>
        <w:gridCol w:w="4111"/>
        <w:gridCol w:w="4252"/>
        <w:gridCol w:w="2549"/>
      </w:tblGrid>
      <w:tr w:rsidR="00714A04" w:rsidRPr="00714A04" w:rsidTr="00714A04">
        <w:trPr>
          <w:trHeight w:val="285"/>
        </w:trPr>
        <w:tc>
          <w:tcPr>
            <w:tcW w:w="14593" w:type="dxa"/>
            <w:gridSpan w:val="4"/>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t>Respecting and promoting the rights of people with disability and recognising diversity</w:t>
            </w:r>
          </w:p>
        </w:tc>
      </w:tr>
      <w:tr w:rsidR="00714A04" w:rsidRPr="00714A04" w:rsidTr="00451A6D">
        <w:trPr>
          <w:trHeight w:val="367"/>
        </w:trPr>
        <w:tc>
          <w:tcPr>
            <w:tcW w:w="368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Year 1 2018-2019 -</w:t>
            </w:r>
            <w:r w:rsidRPr="00714A04">
              <w:rPr>
                <w:rFonts w:eastAsia="Arial" w:cs="Arial"/>
                <w:b/>
                <w:bCs/>
                <w:spacing w:val="-1"/>
                <w:szCs w:val="19"/>
              </w:rPr>
              <w:br/>
              <w:t>Activities/success measure</w:t>
            </w:r>
          </w:p>
        </w:tc>
        <w:tc>
          <w:tcPr>
            <w:tcW w:w="411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Year 2 – 2019-2020; and 2020-21</w:t>
            </w:r>
            <w:r w:rsidRPr="00714A04">
              <w:rPr>
                <w:rFonts w:eastAsia="Arial" w:cs="Arial"/>
                <w:b/>
                <w:bCs/>
                <w:spacing w:val="-1"/>
                <w:szCs w:val="19"/>
              </w:rPr>
              <w:br/>
              <w:t>Activities/success measure</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4"/>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 xml:space="preserve">QCS promotes the rights of people with disability and recognizes diversity across the organisation </w:t>
            </w:r>
          </w:p>
        </w:tc>
      </w:tr>
      <w:tr w:rsidR="00714A04" w:rsidRPr="00714A04" w:rsidTr="00451A6D">
        <w:trPr>
          <w:trHeight w:val="1307"/>
        </w:trPr>
        <w:tc>
          <w:tcPr>
            <w:tcW w:w="368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Consider options for celebrating International Day for People with Disability (IDPWD).</w:t>
            </w:r>
          </w:p>
        </w:tc>
        <w:tc>
          <w:tcPr>
            <w:tcW w:w="411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Host events for IDPWD to raise awareness amongst QCS staff and promote the rights of people with disability, in accordance with COVID safe practices.</w:t>
            </w:r>
          </w:p>
        </w:tc>
        <w:tc>
          <w:tcPr>
            <w:tcW w:w="4252" w:type="dxa"/>
            <w:vMerge w:val="restart"/>
            <w:shd w:val="clear" w:color="auto" w:fill="FFFFFF" w:themeFill="background1"/>
            <w:vAlign w:val="center"/>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New QCS policies and programs demonstrate they have considered the needs of people with disability and carers in development and implementation.</w:t>
            </w:r>
          </w:p>
        </w:tc>
        <w:tc>
          <w:tcPr>
            <w:tcW w:w="2549" w:type="dxa"/>
            <w:shd w:val="clear" w:color="auto" w:fill="FFFFFF" w:themeFill="background1"/>
          </w:tcPr>
          <w:p w:rsidR="00714A04" w:rsidRPr="00714A04" w:rsidRDefault="00714A04" w:rsidP="00714A04">
            <w:pPr>
              <w:pStyle w:val="Default"/>
              <w:rPr>
                <w:sz w:val="19"/>
                <w:szCs w:val="19"/>
              </w:rPr>
            </w:pPr>
            <w:r w:rsidRPr="00714A04">
              <w:rPr>
                <w:b/>
                <w:bCs/>
                <w:sz w:val="19"/>
                <w:szCs w:val="19"/>
              </w:rPr>
              <w:t xml:space="preserve">Deputy Commissioner, Organisational Capability (People Capability Command) </w:t>
            </w:r>
          </w:p>
          <w:p w:rsidR="00714A04" w:rsidRPr="00714A04" w:rsidRDefault="00714A04" w:rsidP="00714A04">
            <w:pPr>
              <w:spacing w:before="120" w:after="120" w:line="260" w:lineRule="atLeast"/>
              <w:rPr>
                <w:rFonts w:cs="Arial"/>
                <w:b/>
                <w:szCs w:val="19"/>
              </w:rPr>
            </w:pPr>
          </w:p>
        </w:tc>
      </w:tr>
      <w:tr w:rsidR="00714A04" w:rsidRPr="00714A04" w:rsidTr="00451A6D">
        <w:trPr>
          <w:trHeight w:val="1307"/>
        </w:trPr>
        <w:tc>
          <w:tcPr>
            <w:tcW w:w="368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lastRenderedPageBreak/>
              <w:t>Consider options for including consideration of people with disability and carers in relevant policies and programs as Business As Usual (BAU).</w:t>
            </w:r>
          </w:p>
        </w:tc>
        <w:tc>
          <w:tcPr>
            <w:tcW w:w="411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Include consideration of people with disability and carers in the development and implementation of relevant QCS policies and programs.</w:t>
            </w:r>
          </w:p>
        </w:tc>
        <w:tc>
          <w:tcPr>
            <w:tcW w:w="4252" w:type="dxa"/>
            <w:vMerge/>
            <w:shd w:val="clear" w:color="auto" w:fill="FFFFFF" w:themeFill="background1"/>
          </w:tcPr>
          <w:p w:rsidR="00714A04" w:rsidRPr="00714A04" w:rsidRDefault="00714A04" w:rsidP="00714A04">
            <w:pPr>
              <w:spacing w:before="120" w:after="120" w:line="260" w:lineRule="atLeast"/>
              <w:rPr>
                <w:rFonts w:cs="Arial"/>
                <w:b/>
                <w:szCs w:val="19"/>
              </w:rPr>
            </w:pP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w:t>
            </w:r>
          </w:p>
        </w:tc>
      </w:tr>
      <w:tr w:rsidR="00714A04" w:rsidRPr="00714A04" w:rsidTr="00451A6D">
        <w:trPr>
          <w:trHeight w:val="1307"/>
        </w:trPr>
        <w:tc>
          <w:tcPr>
            <w:tcW w:w="368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Consider options for the establishment of a Disability Employee Network (DEN) to support QCS staff with disability.</w:t>
            </w:r>
          </w:p>
        </w:tc>
        <w:tc>
          <w:tcPr>
            <w:tcW w:w="411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Consult staff with disability on the implementation of the Disability Services Plan, in accordance with COVID safe practices.</w:t>
            </w:r>
          </w:p>
        </w:tc>
        <w:tc>
          <w:tcPr>
            <w:tcW w:w="4252" w:type="dxa"/>
            <w:vMerge/>
            <w:shd w:val="clear" w:color="auto" w:fill="FFFFFF" w:themeFill="background1"/>
          </w:tcPr>
          <w:p w:rsidR="00714A04" w:rsidRPr="00714A04" w:rsidRDefault="00714A04" w:rsidP="00714A04">
            <w:pPr>
              <w:spacing w:before="120" w:after="120" w:line="260" w:lineRule="atLeast"/>
              <w:rPr>
                <w:rFonts w:cs="Arial"/>
                <w:b/>
                <w:szCs w:val="19"/>
              </w:rPr>
            </w:pP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(People Capability Command)</w:t>
            </w:r>
          </w:p>
        </w:tc>
      </w:tr>
    </w:tbl>
    <w:p w:rsidR="00451A6D" w:rsidRDefault="00451A6D"/>
    <w:tbl>
      <w:tblPr>
        <w:tblStyle w:val="TableGrid"/>
        <w:tblW w:w="14593" w:type="dxa"/>
        <w:tblLook w:val="04A0" w:firstRow="1" w:lastRow="0" w:firstColumn="1" w:lastColumn="0" w:noHBand="0" w:noVBand="1"/>
      </w:tblPr>
      <w:tblGrid>
        <w:gridCol w:w="3681"/>
        <w:gridCol w:w="4111"/>
        <w:gridCol w:w="4252"/>
        <w:gridCol w:w="2549"/>
      </w:tblGrid>
      <w:tr w:rsidR="00714A04" w:rsidRPr="00714A04" w:rsidTr="00714A04">
        <w:trPr>
          <w:trHeight w:val="285"/>
        </w:trPr>
        <w:tc>
          <w:tcPr>
            <w:tcW w:w="14593" w:type="dxa"/>
            <w:gridSpan w:val="4"/>
            <w:shd w:val="clear" w:color="auto" w:fill="2E74B5" w:themeFill="accent1" w:themeFillShade="BF"/>
          </w:tcPr>
          <w:p w:rsidR="00714A04" w:rsidRPr="00714A04" w:rsidRDefault="00714A04" w:rsidP="00714A04">
            <w:pPr>
              <w:pStyle w:val="ListParagraph"/>
              <w:numPr>
                <w:ilvl w:val="1"/>
                <w:numId w:val="9"/>
              </w:numPr>
              <w:spacing w:before="120" w:after="120" w:line="260" w:lineRule="atLeast"/>
              <w:contextualSpacing w:val="0"/>
              <w:rPr>
                <w:rFonts w:cs="Arial"/>
                <w:b/>
                <w:szCs w:val="19"/>
              </w:rPr>
            </w:pPr>
            <w:r w:rsidRPr="00714A04">
              <w:rPr>
                <w:rFonts w:cs="Arial"/>
                <w:b/>
                <w:color w:val="FFFFFF" w:themeColor="background1"/>
                <w:szCs w:val="19"/>
              </w:rPr>
              <w:t>Safe, healthy and respectful relationships</w:t>
            </w:r>
          </w:p>
        </w:tc>
      </w:tr>
      <w:tr w:rsidR="00714A04" w:rsidRPr="00714A04" w:rsidTr="00451A6D">
        <w:trPr>
          <w:trHeight w:val="464"/>
        </w:trPr>
        <w:tc>
          <w:tcPr>
            <w:tcW w:w="368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Year 1 2018-2019 - Activities/success measure </w:t>
            </w:r>
          </w:p>
        </w:tc>
        <w:tc>
          <w:tcPr>
            <w:tcW w:w="4111"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Year 2 – 2019-2020; and 2020-21 Activities/success measure </w:t>
            </w:r>
          </w:p>
        </w:tc>
        <w:tc>
          <w:tcPr>
            <w:tcW w:w="4252"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Overall Measure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eastAsia="Arial" w:cs="Arial"/>
                <w:b/>
                <w:bCs/>
                <w:spacing w:val="-1"/>
                <w:szCs w:val="19"/>
              </w:rPr>
              <w:t xml:space="preserve">Responsible area </w:t>
            </w:r>
          </w:p>
        </w:tc>
      </w:tr>
      <w:tr w:rsidR="00714A04" w:rsidRPr="00714A04" w:rsidTr="00714A04">
        <w:trPr>
          <w:trHeight w:val="237"/>
        </w:trPr>
        <w:tc>
          <w:tcPr>
            <w:tcW w:w="14593" w:type="dxa"/>
            <w:gridSpan w:val="4"/>
            <w:shd w:val="clear" w:color="auto" w:fill="BDD6EE" w:themeFill="accent1" w:themeFillTint="66"/>
          </w:tcPr>
          <w:p w:rsidR="00714A04" w:rsidRPr="00714A04" w:rsidRDefault="00714A04" w:rsidP="00714A04">
            <w:pPr>
              <w:pStyle w:val="ListParagraph"/>
              <w:numPr>
                <w:ilvl w:val="2"/>
                <w:numId w:val="9"/>
              </w:numPr>
              <w:spacing w:before="120" w:after="120" w:line="260" w:lineRule="atLeast"/>
              <w:contextualSpacing w:val="0"/>
              <w:rPr>
                <w:rFonts w:cs="Arial"/>
                <w:b/>
                <w:szCs w:val="19"/>
              </w:rPr>
            </w:pPr>
            <w:r w:rsidRPr="00714A04">
              <w:rPr>
                <w:rFonts w:cs="Arial"/>
                <w:b/>
                <w:szCs w:val="19"/>
              </w:rPr>
              <w:t>Promoting an inclusive and diverse organi</w:t>
            </w:r>
            <w:r w:rsidR="00AD6A91">
              <w:rPr>
                <w:rFonts w:cs="Arial"/>
                <w:b/>
                <w:szCs w:val="19"/>
              </w:rPr>
              <w:t>s</w:t>
            </w:r>
            <w:r w:rsidRPr="00714A04">
              <w:rPr>
                <w:rFonts w:cs="Arial"/>
                <w:b/>
                <w:szCs w:val="19"/>
              </w:rPr>
              <w:t>ational culture</w:t>
            </w:r>
          </w:p>
        </w:tc>
      </w:tr>
      <w:tr w:rsidR="00714A04" w:rsidRPr="00714A04" w:rsidTr="00451A6D">
        <w:trPr>
          <w:trHeight w:val="1447"/>
        </w:trPr>
        <w:tc>
          <w:tcPr>
            <w:tcW w:w="3681" w:type="dxa"/>
          </w:tcPr>
          <w:p w:rsidR="00714A04" w:rsidRPr="00714A04" w:rsidRDefault="00714A04" w:rsidP="00714A04">
            <w:pPr>
              <w:pStyle w:val="ListParagraph"/>
              <w:numPr>
                <w:ilvl w:val="0"/>
                <w:numId w:val="10"/>
              </w:numPr>
              <w:spacing w:before="120" w:after="120" w:line="260" w:lineRule="atLeast"/>
              <w:contextualSpacing w:val="0"/>
              <w:rPr>
                <w:rFonts w:cs="Arial"/>
                <w:szCs w:val="19"/>
              </w:rPr>
            </w:pPr>
            <w:r w:rsidRPr="00714A04">
              <w:rPr>
                <w:rFonts w:cs="Arial"/>
                <w:szCs w:val="19"/>
              </w:rPr>
              <w:t>Consider options for the development of workplace bullying training to promote a safe and respectful work environment for all QCS staff, including people with disability.</w:t>
            </w:r>
          </w:p>
        </w:tc>
        <w:tc>
          <w:tcPr>
            <w:tcW w:w="4111" w:type="dxa"/>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Develop and implement workplace bullying training, in accordance with COVID safe practices.</w:t>
            </w:r>
          </w:p>
        </w:tc>
        <w:tc>
          <w:tcPr>
            <w:tcW w:w="4252" w:type="dxa"/>
            <w:shd w:val="clear" w:color="auto" w:fill="FFFFFF" w:themeFill="background1"/>
          </w:tcPr>
          <w:p w:rsidR="00714A04" w:rsidRPr="00714A04" w:rsidRDefault="00714A04" w:rsidP="00714A04">
            <w:pPr>
              <w:pStyle w:val="ListParagraph"/>
              <w:numPr>
                <w:ilvl w:val="0"/>
                <w:numId w:val="10"/>
              </w:numPr>
              <w:spacing w:before="120" w:after="120" w:line="260" w:lineRule="atLeast"/>
              <w:ind w:left="357" w:hanging="357"/>
              <w:contextualSpacing w:val="0"/>
              <w:rPr>
                <w:rFonts w:cs="Arial"/>
                <w:szCs w:val="19"/>
              </w:rPr>
            </w:pPr>
            <w:r w:rsidRPr="00714A04">
              <w:rPr>
                <w:rFonts w:cs="Arial"/>
                <w:szCs w:val="19"/>
              </w:rPr>
              <w:t>QCS staff with disability feel respected and safe.</w:t>
            </w:r>
          </w:p>
        </w:tc>
        <w:tc>
          <w:tcPr>
            <w:tcW w:w="2549" w:type="dxa"/>
            <w:shd w:val="clear" w:color="auto" w:fill="FFFFFF" w:themeFill="background1"/>
          </w:tcPr>
          <w:p w:rsidR="00714A04" w:rsidRPr="00714A04" w:rsidRDefault="00714A04" w:rsidP="00714A04">
            <w:pPr>
              <w:spacing w:before="120" w:after="120" w:line="260" w:lineRule="atLeast"/>
              <w:rPr>
                <w:rFonts w:cs="Arial"/>
                <w:b/>
                <w:szCs w:val="19"/>
              </w:rPr>
            </w:pPr>
            <w:r w:rsidRPr="00714A04">
              <w:rPr>
                <w:rFonts w:cs="Arial"/>
                <w:b/>
                <w:szCs w:val="19"/>
              </w:rPr>
              <w:t>Deputy Commissioner, Organisational Capability (People Capability Command)</w:t>
            </w:r>
          </w:p>
        </w:tc>
      </w:tr>
    </w:tbl>
    <w:p w:rsidR="00714A04" w:rsidRDefault="00714A04" w:rsidP="00714A04">
      <w:pPr>
        <w:spacing w:before="120" w:after="120" w:line="260" w:lineRule="atLeast"/>
        <w:rPr>
          <w:rFonts w:cs="Arial"/>
          <w:szCs w:val="19"/>
        </w:rPr>
      </w:pPr>
    </w:p>
    <w:p w:rsidR="00E7441B" w:rsidRDefault="00E7441B" w:rsidP="00714A04">
      <w:pPr>
        <w:spacing w:before="120" w:after="120" w:line="260" w:lineRule="atLeast"/>
        <w:rPr>
          <w:rFonts w:cs="Arial"/>
          <w:szCs w:val="19"/>
        </w:rPr>
      </w:pPr>
    </w:p>
    <w:p w:rsidR="00E7441B" w:rsidRPr="00714A04" w:rsidRDefault="00E7441B" w:rsidP="00714A04">
      <w:pPr>
        <w:spacing w:before="120" w:after="120" w:line="260" w:lineRule="atLeast"/>
        <w:rPr>
          <w:rFonts w:cs="Arial"/>
          <w:szCs w:val="19"/>
        </w:rPr>
      </w:pPr>
    </w:p>
    <w:p w:rsidR="00451A6D" w:rsidRPr="00451A6D" w:rsidRDefault="00451A6D" w:rsidP="00451A6D">
      <w:pPr>
        <w:pStyle w:val="Heading1"/>
        <w:numPr>
          <w:ilvl w:val="0"/>
          <w:numId w:val="9"/>
        </w:numPr>
      </w:pPr>
      <w:bookmarkStart w:id="14" w:name="_Toc42695571"/>
      <w:bookmarkStart w:id="15" w:name="_Toc44341230"/>
      <w:r w:rsidRPr="00451A6D">
        <w:lastRenderedPageBreak/>
        <w:t>Lifelong Learning</w:t>
      </w:r>
      <w:bookmarkEnd w:id="14"/>
      <w:bookmarkEnd w:id="15"/>
      <w:r w:rsidRPr="00451A6D">
        <w:t xml:space="preserve"> </w:t>
      </w:r>
    </w:p>
    <w:tbl>
      <w:tblPr>
        <w:tblStyle w:val="TableGrid"/>
        <w:tblW w:w="14593" w:type="dxa"/>
        <w:tblLook w:val="04A0" w:firstRow="1" w:lastRow="0" w:firstColumn="1" w:lastColumn="0" w:noHBand="0" w:noVBand="1"/>
      </w:tblPr>
      <w:tblGrid>
        <w:gridCol w:w="3648"/>
        <w:gridCol w:w="3648"/>
        <w:gridCol w:w="4606"/>
        <w:gridCol w:w="2691"/>
      </w:tblGrid>
      <w:tr w:rsidR="00451A6D" w:rsidTr="00451A6D">
        <w:trPr>
          <w:trHeight w:val="285"/>
        </w:trPr>
        <w:tc>
          <w:tcPr>
            <w:tcW w:w="14593" w:type="dxa"/>
            <w:gridSpan w:val="4"/>
            <w:shd w:val="clear" w:color="auto" w:fill="2E74B5" w:themeFill="accent1" w:themeFillShade="BF"/>
          </w:tcPr>
          <w:p w:rsidR="00451A6D" w:rsidRDefault="00451A6D" w:rsidP="00451A6D">
            <w:pPr>
              <w:pStyle w:val="ListParagraph"/>
              <w:numPr>
                <w:ilvl w:val="1"/>
                <w:numId w:val="9"/>
              </w:numPr>
              <w:spacing w:before="120" w:after="120" w:line="260" w:lineRule="atLeast"/>
              <w:contextualSpacing w:val="0"/>
              <w:rPr>
                <w:rFonts w:cs="Arial"/>
                <w:b/>
                <w:sz w:val="28"/>
                <w:szCs w:val="28"/>
              </w:rPr>
            </w:pPr>
            <w:r w:rsidRPr="00E62794">
              <w:rPr>
                <w:rFonts w:cs="Arial"/>
                <w:b/>
                <w:color w:val="FFFFFF" w:themeColor="background1"/>
              </w:rPr>
              <w:t>Tertiary and Vocational Education</w:t>
            </w:r>
          </w:p>
        </w:tc>
      </w:tr>
      <w:tr w:rsidR="00451A6D" w:rsidTr="00451A6D">
        <w:trPr>
          <w:trHeight w:val="464"/>
        </w:trPr>
        <w:tc>
          <w:tcPr>
            <w:tcW w:w="3648" w:type="dxa"/>
            <w:shd w:val="clear" w:color="auto" w:fill="FFFFFF" w:themeFill="background1"/>
          </w:tcPr>
          <w:p w:rsidR="00451A6D" w:rsidRPr="006030DE" w:rsidRDefault="00451A6D" w:rsidP="00451A6D">
            <w:pPr>
              <w:spacing w:before="120" w:after="120" w:line="260" w:lineRule="atLeast"/>
              <w:rPr>
                <w:rFonts w:cs="Arial"/>
                <w:b/>
                <w:sz w:val="28"/>
                <w:szCs w:val="28"/>
              </w:rPr>
            </w:pPr>
            <w:r w:rsidRPr="006030DE">
              <w:rPr>
                <w:rFonts w:eastAsia="Arial" w:cs="Arial"/>
                <w:b/>
                <w:bCs/>
                <w:spacing w:val="-1"/>
                <w:sz w:val="20"/>
              </w:rPr>
              <w:t xml:space="preserve">Year 1 2018-2019 - Activities/success measure </w:t>
            </w:r>
          </w:p>
        </w:tc>
        <w:tc>
          <w:tcPr>
            <w:tcW w:w="3648" w:type="dxa"/>
            <w:shd w:val="clear" w:color="auto" w:fill="FFFFFF" w:themeFill="background1"/>
          </w:tcPr>
          <w:p w:rsidR="00451A6D" w:rsidRPr="006030DE" w:rsidRDefault="00451A6D" w:rsidP="00451A6D">
            <w:pPr>
              <w:spacing w:before="120" w:after="120" w:line="260" w:lineRule="atLeast"/>
              <w:rPr>
                <w:rFonts w:cs="Arial"/>
                <w:b/>
                <w:sz w:val="28"/>
                <w:szCs w:val="28"/>
              </w:rPr>
            </w:pPr>
            <w:r w:rsidRPr="006030DE">
              <w:rPr>
                <w:rFonts w:eastAsia="Arial" w:cs="Arial"/>
                <w:b/>
                <w:bCs/>
                <w:spacing w:val="-1"/>
                <w:sz w:val="20"/>
              </w:rPr>
              <w:t>Year 2 – 2019-2020</w:t>
            </w:r>
            <w:r>
              <w:rPr>
                <w:rFonts w:eastAsia="Arial" w:cs="Arial"/>
                <w:b/>
                <w:bCs/>
                <w:spacing w:val="-1"/>
                <w:sz w:val="20"/>
              </w:rPr>
              <w:t xml:space="preserve">; and 2020-21 </w:t>
            </w:r>
            <w:r w:rsidRPr="006030DE">
              <w:rPr>
                <w:rFonts w:eastAsia="Arial" w:cs="Arial"/>
                <w:b/>
                <w:bCs/>
                <w:spacing w:val="-1"/>
                <w:sz w:val="20"/>
              </w:rPr>
              <w:t xml:space="preserve">Activities/success measure </w:t>
            </w:r>
          </w:p>
        </w:tc>
        <w:tc>
          <w:tcPr>
            <w:tcW w:w="4606" w:type="dxa"/>
            <w:shd w:val="clear" w:color="auto" w:fill="FFFFFF" w:themeFill="background1"/>
          </w:tcPr>
          <w:p w:rsidR="00451A6D" w:rsidRPr="006030DE" w:rsidRDefault="00451A6D" w:rsidP="00451A6D">
            <w:pPr>
              <w:spacing w:before="120" w:after="120" w:line="260" w:lineRule="atLeast"/>
              <w:rPr>
                <w:rFonts w:cs="Arial"/>
                <w:b/>
                <w:sz w:val="28"/>
                <w:szCs w:val="28"/>
              </w:rPr>
            </w:pPr>
            <w:r w:rsidRPr="006030DE">
              <w:rPr>
                <w:rFonts w:eastAsia="Arial" w:cs="Arial"/>
                <w:b/>
                <w:bCs/>
                <w:spacing w:val="-1"/>
                <w:sz w:val="20"/>
              </w:rPr>
              <w:t>Overall Measure</w:t>
            </w:r>
          </w:p>
        </w:tc>
        <w:tc>
          <w:tcPr>
            <w:tcW w:w="2691" w:type="dxa"/>
            <w:shd w:val="clear" w:color="auto" w:fill="FFFFFF" w:themeFill="background1"/>
          </w:tcPr>
          <w:p w:rsidR="00451A6D" w:rsidRPr="006030DE" w:rsidRDefault="00451A6D" w:rsidP="00451A6D">
            <w:pPr>
              <w:spacing w:before="120" w:after="120" w:line="260" w:lineRule="atLeast"/>
              <w:rPr>
                <w:rFonts w:cs="Arial"/>
                <w:b/>
                <w:sz w:val="28"/>
                <w:szCs w:val="28"/>
              </w:rPr>
            </w:pPr>
            <w:r w:rsidRPr="006030DE">
              <w:rPr>
                <w:rFonts w:eastAsia="Arial" w:cs="Arial"/>
                <w:b/>
                <w:bCs/>
                <w:spacing w:val="-1"/>
                <w:sz w:val="20"/>
              </w:rPr>
              <w:t xml:space="preserve">Responsible area </w:t>
            </w:r>
          </w:p>
        </w:tc>
      </w:tr>
      <w:tr w:rsidR="00451A6D" w:rsidTr="00451A6D">
        <w:trPr>
          <w:trHeight w:val="237"/>
        </w:trPr>
        <w:tc>
          <w:tcPr>
            <w:tcW w:w="14593" w:type="dxa"/>
            <w:gridSpan w:val="4"/>
            <w:shd w:val="clear" w:color="auto" w:fill="BDD6EE" w:themeFill="accent1" w:themeFillTint="66"/>
          </w:tcPr>
          <w:p w:rsidR="00451A6D" w:rsidRPr="006030DE" w:rsidRDefault="00451A6D" w:rsidP="00451A6D">
            <w:pPr>
              <w:pStyle w:val="ListParagraph"/>
              <w:numPr>
                <w:ilvl w:val="2"/>
                <w:numId w:val="9"/>
              </w:numPr>
              <w:spacing w:before="120" w:after="120" w:line="260" w:lineRule="atLeast"/>
              <w:contextualSpacing w:val="0"/>
              <w:rPr>
                <w:rFonts w:cs="Arial"/>
                <w:b/>
                <w:sz w:val="20"/>
              </w:rPr>
            </w:pPr>
            <w:r w:rsidRPr="006030DE">
              <w:rPr>
                <w:rFonts w:cs="Arial"/>
                <w:b/>
                <w:sz w:val="20"/>
              </w:rPr>
              <w:t>QCS supports prisoners with disability to access education and training</w:t>
            </w:r>
          </w:p>
        </w:tc>
      </w:tr>
      <w:tr w:rsidR="00451A6D" w:rsidTr="00451A6D">
        <w:trPr>
          <w:trHeight w:val="1307"/>
        </w:trPr>
        <w:tc>
          <w:tcPr>
            <w:tcW w:w="3648" w:type="dxa"/>
          </w:tcPr>
          <w:p w:rsidR="00451A6D" w:rsidRPr="006030DE" w:rsidRDefault="00451A6D" w:rsidP="00451A6D">
            <w:pPr>
              <w:pStyle w:val="ListParagraph"/>
              <w:numPr>
                <w:ilvl w:val="0"/>
                <w:numId w:val="10"/>
              </w:numPr>
              <w:spacing w:before="120" w:after="120" w:line="260" w:lineRule="atLeast"/>
              <w:contextualSpacing w:val="0"/>
              <w:rPr>
                <w:rFonts w:cs="Arial"/>
                <w:sz w:val="20"/>
              </w:rPr>
            </w:pPr>
            <w:r>
              <w:rPr>
                <w:rFonts w:cs="Arial"/>
                <w:sz w:val="20"/>
              </w:rPr>
              <w:t>Identify people with disability entering the corrective services system to better target appropriate supports, including education and training programs.</w:t>
            </w:r>
          </w:p>
        </w:tc>
        <w:tc>
          <w:tcPr>
            <w:tcW w:w="3648" w:type="dxa"/>
          </w:tcPr>
          <w:p w:rsidR="00451A6D" w:rsidRPr="006030DE" w:rsidRDefault="00451A6D" w:rsidP="00451A6D">
            <w:pPr>
              <w:pStyle w:val="ListParagraph"/>
              <w:numPr>
                <w:ilvl w:val="0"/>
                <w:numId w:val="10"/>
              </w:numPr>
              <w:spacing w:before="120" w:after="120" w:line="260" w:lineRule="atLeast"/>
              <w:ind w:left="357" w:hanging="357"/>
              <w:contextualSpacing w:val="0"/>
              <w:rPr>
                <w:rFonts w:cs="Arial"/>
                <w:sz w:val="20"/>
              </w:rPr>
            </w:pPr>
            <w:r w:rsidRPr="00C80729">
              <w:rPr>
                <w:rFonts w:cs="Arial"/>
                <w:sz w:val="20"/>
              </w:rPr>
              <w:t>Liaise with Local Area Coordinators to support people with disability in the community achieve their education goals</w:t>
            </w:r>
            <w:r>
              <w:rPr>
                <w:rFonts w:cs="Arial"/>
                <w:sz w:val="20"/>
              </w:rPr>
              <w:t>, in accordance with COVID safe practices</w:t>
            </w:r>
            <w:r w:rsidRPr="00C80729">
              <w:rPr>
                <w:rFonts w:cs="Arial"/>
                <w:sz w:val="20"/>
              </w:rPr>
              <w:t>.</w:t>
            </w:r>
          </w:p>
        </w:tc>
        <w:tc>
          <w:tcPr>
            <w:tcW w:w="4606" w:type="dxa"/>
            <w:shd w:val="clear" w:color="auto" w:fill="FFFFFF" w:themeFill="background1"/>
          </w:tcPr>
          <w:p w:rsidR="00451A6D" w:rsidRPr="005D2005" w:rsidRDefault="00451A6D" w:rsidP="00451A6D">
            <w:pPr>
              <w:pStyle w:val="ListParagraph"/>
              <w:numPr>
                <w:ilvl w:val="0"/>
                <w:numId w:val="10"/>
              </w:numPr>
              <w:spacing w:before="120" w:after="120" w:line="260" w:lineRule="atLeast"/>
              <w:contextualSpacing w:val="0"/>
              <w:rPr>
                <w:rFonts w:cs="Arial"/>
                <w:sz w:val="20"/>
              </w:rPr>
            </w:pPr>
            <w:r w:rsidRPr="005D2005">
              <w:rPr>
                <w:rFonts w:cs="Arial"/>
                <w:sz w:val="20"/>
              </w:rPr>
              <w:t>People with disability are supported to access tertiary and vocational education both in custody and in the community.</w:t>
            </w:r>
          </w:p>
        </w:tc>
        <w:tc>
          <w:tcPr>
            <w:tcW w:w="2691" w:type="dxa"/>
            <w:shd w:val="clear" w:color="auto" w:fill="FFFFFF" w:themeFill="background1"/>
          </w:tcPr>
          <w:p w:rsidR="00451A6D" w:rsidRDefault="00451A6D" w:rsidP="00451A6D">
            <w:pPr>
              <w:spacing w:before="120" w:after="120" w:line="260" w:lineRule="atLeast"/>
              <w:rPr>
                <w:rFonts w:cs="Arial"/>
                <w:b/>
                <w:sz w:val="20"/>
              </w:rPr>
            </w:pPr>
            <w:r>
              <w:rPr>
                <w:rFonts w:cs="Arial"/>
                <w:b/>
                <w:sz w:val="20"/>
              </w:rPr>
              <w:t>Deputy Commissioner, Community Corrections and Specialist Operations (Specialist Operations)</w:t>
            </w:r>
          </w:p>
          <w:p w:rsidR="00451A6D" w:rsidRPr="006030DE" w:rsidRDefault="00451A6D" w:rsidP="00451A6D">
            <w:pPr>
              <w:spacing w:before="120" w:after="120" w:line="260" w:lineRule="atLeast"/>
              <w:rPr>
                <w:rFonts w:cs="Arial"/>
                <w:b/>
                <w:sz w:val="20"/>
              </w:rPr>
            </w:pPr>
            <w:r>
              <w:rPr>
                <w:rFonts w:cs="Arial"/>
                <w:b/>
                <w:sz w:val="20"/>
              </w:rPr>
              <w:t>Deputy Commissioner, Custodial Operations</w:t>
            </w:r>
          </w:p>
        </w:tc>
      </w:tr>
    </w:tbl>
    <w:p w:rsidR="00451A6D" w:rsidRPr="00451A6D" w:rsidRDefault="00451A6D" w:rsidP="00451A6D">
      <w:pPr>
        <w:pStyle w:val="Heading1"/>
        <w:numPr>
          <w:ilvl w:val="0"/>
          <w:numId w:val="9"/>
        </w:numPr>
      </w:pPr>
      <w:bookmarkStart w:id="16" w:name="_Toc529278770"/>
      <w:bookmarkStart w:id="17" w:name="_Toc42695572"/>
      <w:bookmarkStart w:id="18" w:name="_Toc44341231"/>
      <w:bookmarkEnd w:id="16"/>
      <w:r w:rsidRPr="00451A6D">
        <w:t>Employment</w:t>
      </w:r>
      <w:bookmarkEnd w:id="17"/>
      <w:bookmarkEnd w:id="18"/>
    </w:p>
    <w:tbl>
      <w:tblPr>
        <w:tblStyle w:val="TableGrid"/>
        <w:tblW w:w="14593" w:type="dxa"/>
        <w:tblLook w:val="04A0" w:firstRow="1" w:lastRow="0" w:firstColumn="1" w:lastColumn="0" w:noHBand="0" w:noVBand="1"/>
      </w:tblPr>
      <w:tblGrid>
        <w:gridCol w:w="3639"/>
        <w:gridCol w:w="3640"/>
        <w:gridCol w:w="4623"/>
        <w:gridCol w:w="2691"/>
      </w:tblGrid>
      <w:tr w:rsidR="00451A6D" w:rsidTr="00451A6D">
        <w:trPr>
          <w:trHeight w:val="285"/>
        </w:trPr>
        <w:tc>
          <w:tcPr>
            <w:tcW w:w="14593" w:type="dxa"/>
            <w:gridSpan w:val="4"/>
            <w:shd w:val="clear" w:color="auto" w:fill="2E74B5" w:themeFill="accent1" w:themeFillShade="BF"/>
          </w:tcPr>
          <w:p w:rsidR="00451A6D" w:rsidRDefault="00451A6D" w:rsidP="00451A6D">
            <w:pPr>
              <w:pStyle w:val="ListParagraph"/>
              <w:numPr>
                <w:ilvl w:val="1"/>
                <w:numId w:val="9"/>
              </w:numPr>
              <w:spacing w:before="120" w:after="120" w:line="260" w:lineRule="atLeast"/>
              <w:contextualSpacing w:val="0"/>
              <w:rPr>
                <w:rFonts w:cs="Arial"/>
                <w:b/>
                <w:sz w:val="28"/>
                <w:szCs w:val="28"/>
              </w:rPr>
            </w:pPr>
            <w:r w:rsidRPr="00C44FFE">
              <w:rPr>
                <w:rFonts w:cs="Arial"/>
                <w:b/>
                <w:color w:val="FFFFFF" w:themeColor="background1"/>
              </w:rPr>
              <w:t>Leading the way – increasing opportunities in the Queensland public sector</w:t>
            </w:r>
          </w:p>
        </w:tc>
      </w:tr>
      <w:tr w:rsidR="00451A6D" w:rsidTr="00451A6D">
        <w:trPr>
          <w:trHeight w:val="464"/>
        </w:trPr>
        <w:tc>
          <w:tcPr>
            <w:tcW w:w="3639"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1</w:t>
            </w:r>
            <w:r w:rsidRPr="00E22704">
              <w:rPr>
                <w:rFonts w:eastAsia="Arial" w:cs="Arial"/>
                <w:b/>
                <w:bCs/>
                <w:spacing w:val="-1"/>
                <w:sz w:val="20"/>
              </w:rPr>
              <w:t xml:space="preserve"> </w:t>
            </w:r>
            <w:r>
              <w:rPr>
                <w:rFonts w:eastAsia="Arial" w:cs="Arial"/>
                <w:b/>
                <w:bCs/>
                <w:spacing w:val="-1"/>
                <w:sz w:val="20"/>
              </w:rPr>
              <w:t xml:space="preserve">2018-2019 </w:t>
            </w:r>
            <w:r w:rsidRPr="00E22704">
              <w:rPr>
                <w:rFonts w:eastAsia="Arial" w:cs="Arial"/>
                <w:b/>
                <w:bCs/>
                <w:spacing w:val="-1"/>
                <w:sz w:val="20"/>
              </w:rPr>
              <w:t xml:space="preserve">- Activities/success measure </w:t>
            </w:r>
          </w:p>
        </w:tc>
        <w:tc>
          <w:tcPr>
            <w:tcW w:w="3640"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2</w:t>
            </w:r>
            <w:r w:rsidRPr="00E22704">
              <w:rPr>
                <w:rFonts w:eastAsia="Arial" w:cs="Arial"/>
                <w:b/>
                <w:bCs/>
                <w:spacing w:val="-1"/>
                <w:sz w:val="20"/>
              </w:rPr>
              <w:t xml:space="preserve"> </w:t>
            </w:r>
            <w:r>
              <w:rPr>
                <w:rFonts w:eastAsia="Arial" w:cs="Arial"/>
                <w:b/>
                <w:bCs/>
                <w:spacing w:val="-1"/>
                <w:sz w:val="20"/>
              </w:rPr>
              <w:t>–</w:t>
            </w:r>
            <w:r w:rsidRPr="00E22704">
              <w:rPr>
                <w:rFonts w:eastAsia="Arial" w:cs="Arial"/>
                <w:b/>
                <w:bCs/>
                <w:spacing w:val="-1"/>
                <w:sz w:val="20"/>
              </w:rPr>
              <w:t xml:space="preserve"> </w:t>
            </w:r>
            <w:r>
              <w:rPr>
                <w:rFonts w:eastAsia="Arial" w:cs="Arial"/>
                <w:b/>
                <w:bCs/>
                <w:spacing w:val="-1"/>
                <w:sz w:val="20"/>
              </w:rPr>
              <w:t xml:space="preserve">2019-2020; and 2020-21 </w:t>
            </w:r>
            <w:r w:rsidRPr="00E22704">
              <w:rPr>
                <w:rFonts w:eastAsia="Arial" w:cs="Arial"/>
                <w:b/>
                <w:bCs/>
                <w:spacing w:val="-1"/>
                <w:sz w:val="20"/>
              </w:rPr>
              <w:t xml:space="preserve">Activities/success measure </w:t>
            </w:r>
          </w:p>
        </w:tc>
        <w:tc>
          <w:tcPr>
            <w:tcW w:w="4623"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Overall Measure</w:t>
            </w:r>
          </w:p>
        </w:tc>
        <w:tc>
          <w:tcPr>
            <w:tcW w:w="2691"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Responsible area</w:t>
            </w:r>
            <w:r>
              <w:rPr>
                <w:rFonts w:eastAsia="Arial" w:cs="Arial"/>
                <w:b/>
                <w:bCs/>
                <w:spacing w:val="-1"/>
                <w:sz w:val="20"/>
              </w:rPr>
              <w:t xml:space="preserve"> </w:t>
            </w:r>
          </w:p>
        </w:tc>
      </w:tr>
      <w:tr w:rsidR="00451A6D" w:rsidTr="00451A6D">
        <w:trPr>
          <w:trHeight w:val="237"/>
        </w:trPr>
        <w:tc>
          <w:tcPr>
            <w:tcW w:w="14593" w:type="dxa"/>
            <w:gridSpan w:val="4"/>
            <w:shd w:val="clear" w:color="auto" w:fill="BDD6EE" w:themeFill="accent1" w:themeFillTint="66"/>
          </w:tcPr>
          <w:p w:rsidR="00451A6D" w:rsidRPr="0024113D" w:rsidRDefault="00451A6D" w:rsidP="00451A6D">
            <w:pPr>
              <w:pStyle w:val="ListParagraph"/>
              <w:numPr>
                <w:ilvl w:val="2"/>
                <w:numId w:val="9"/>
              </w:numPr>
              <w:spacing w:before="120" w:after="120" w:line="260" w:lineRule="atLeast"/>
              <w:contextualSpacing w:val="0"/>
              <w:rPr>
                <w:rFonts w:cs="Arial"/>
                <w:b/>
                <w:sz w:val="20"/>
              </w:rPr>
            </w:pPr>
            <w:r>
              <w:rPr>
                <w:rFonts w:cs="Arial"/>
                <w:b/>
                <w:sz w:val="20"/>
              </w:rPr>
              <w:t>QCS becomes an employer of choice for people with disability</w:t>
            </w:r>
          </w:p>
        </w:tc>
      </w:tr>
      <w:tr w:rsidR="00451A6D" w:rsidTr="00E7441B">
        <w:trPr>
          <w:trHeight w:val="557"/>
        </w:trPr>
        <w:tc>
          <w:tcPr>
            <w:tcW w:w="3639" w:type="dxa"/>
          </w:tcPr>
          <w:p w:rsidR="00451A6D" w:rsidRPr="008830B9" w:rsidRDefault="00451A6D" w:rsidP="00451A6D">
            <w:pPr>
              <w:pStyle w:val="ListParagraph"/>
              <w:numPr>
                <w:ilvl w:val="0"/>
                <w:numId w:val="10"/>
              </w:numPr>
              <w:spacing w:before="120" w:after="120" w:line="260" w:lineRule="atLeast"/>
              <w:contextualSpacing w:val="0"/>
              <w:rPr>
                <w:rFonts w:cs="Arial"/>
                <w:sz w:val="20"/>
              </w:rPr>
            </w:pPr>
            <w:r w:rsidRPr="004F0C33">
              <w:rPr>
                <w:rFonts w:cs="Arial"/>
                <w:sz w:val="20"/>
              </w:rPr>
              <w:t>Investigate opportunities to include people with disability in QCS corporate branding, communications and training material.</w:t>
            </w:r>
          </w:p>
          <w:p w:rsidR="00451A6D" w:rsidRPr="004F0C33" w:rsidRDefault="00451A6D" w:rsidP="00451A6D">
            <w:pPr>
              <w:pStyle w:val="ListParagraph"/>
              <w:numPr>
                <w:ilvl w:val="0"/>
                <w:numId w:val="10"/>
              </w:numPr>
              <w:spacing w:before="120" w:after="120" w:line="260" w:lineRule="atLeast"/>
              <w:contextualSpacing w:val="0"/>
              <w:rPr>
                <w:rFonts w:cs="Arial"/>
                <w:sz w:val="20"/>
              </w:rPr>
            </w:pPr>
            <w:r w:rsidRPr="00CA7948">
              <w:rPr>
                <w:rFonts w:cs="Arial"/>
                <w:sz w:val="20"/>
              </w:rPr>
              <w:t xml:space="preserve">Investigate opportunities for people with disability working at QCS to anonymously identify themselves to promote improved </w:t>
            </w:r>
            <w:r w:rsidRPr="00CA7948">
              <w:rPr>
                <w:rFonts w:cs="Arial"/>
                <w:sz w:val="20"/>
              </w:rPr>
              <w:lastRenderedPageBreak/>
              <w:t>understanding of the number of QCS employees with disability.</w:t>
            </w:r>
          </w:p>
        </w:tc>
        <w:tc>
          <w:tcPr>
            <w:tcW w:w="3640" w:type="dxa"/>
          </w:tcPr>
          <w:p w:rsidR="00451A6D" w:rsidRPr="00C80729" w:rsidRDefault="00451A6D" w:rsidP="00451A6D">
            <w:pPr>
              <w:pStyle w:val="ListParagraph"/>
              <w:numPr>
                <w:ilvl w:val="0"/>
                <w:numId w:val="10"/>
              </w:numPr>
              <w:spacing w:before="120" w:after="120" w:line="260" w:lineRule="atLeast"/>
              <w:ind w:left="357" w:hanging="357"/>
              <w:contextualSpacing w:val="0"/>
              <w:rPr>
                <w:rFonts w:cs="Arial"/>
                <w:sz w:val="20"/>
              </w:rPr>
            </w:pPr>
            <w:r w:rsidRPr="00C80729">
              <w:rPr>
                <w:rFonts w:cs="Arial"/>
                <w:sz w:val="20"/>
              </w:rPr>
              <w:lastRenderedPageBreak/>
              <w:t>People with disability see themselves reflected in QCS corporate branding, communications and training material.</w:t>
            </w:r>
          </w:p>
          <w:p w:rsidR="00451A6D" w:rsidRPr="004F0C33" w:rsidRDefault="00451A6D" w:rsidP="00451A6D">
            <w:pPr>
              <w:pStyle w:val="ListParagraph"/>
              <w:numPr>
                <w:ilvl w:val="0"/>
                <w:numId w:val="10"/>
              </w:numPr>
              <w:spacing w:before="120" w:after="120" w:line="260" w:lineRule="atLeast"/>
              <w:ind w:left="357" w:hanging="357"/>
              <w:contextualSpacing w:val="0"/>
              <w:rPr>
                <w:rFonts w:cs="Arial"/>
                <w:sz w:val="20"/>
              </w:rPr>
            </w:pPr>
            <w:r w:rsidRPr="00C80729">
              <w:rPr>
                <w:rFonts w:cs="Arial"/>
                <w:sz w:val="20"/>
              </w:rPr>
              <w:t xml:space="preserve">Collect information on QCS employees with disability to inform </w:t>
            </w:r>
            <w:r w:rsidRPr="00C80729">
              <w:rPr>
                <w:rFonts w:cs="Arial"/>
                <w:sz w:val="20"/>
              </w:rPr>
              <w:lastRenderedPageBreak/>
              <w:t xml:space="preserve">the development of </w:t>
            </w:r>
            <w:r>
              <w:rPr>
                <w:rFonts w:cs="Arial"/>
                <w:sz w:val="20"/>
              </w:rPr>
              <w:t>h</w:t>
            </w:r>
            <w:r w:rsidRPr="00C80729">
              <w:rPr>
                <w:rFonts w:cs="Arial"/>
                <w:sz w:val="20"/>
              </w:rPr>
              <w:t xml:space="preserve">uman </w:t>
            </w:r>
            <w:r>
              <w:rPr>
                <w:rFonts w:cs="Arial"/>
                <w:sz w:val="20"/>
              </w:rPr>
              <w:t>r</w:t>
            </w:r>
            <w:r w:rsidRPr="00C80729">
              <w:rPr>
                <w:rFonts w:cs="Arial"/>
                <w:sz w:val="20"/>
              </w:rPr>
              <w:t>esources policy and practice.</w:t>
            </w:r>
          </w:p>
        </w:tc>
        <w:tc>
          <w:tcPr>
            <w:tcW w:w="4623" w:type="dxa"/>
            <w:vMerge w:val="restart"/>
            <w:shd w:val="clear" w:color="auto" w:fill="FFFFFF" w:themeFill="background1"/>
            <w:vAlign w:val="center"/>
          </w:tcPr>
          <w:p w:rsidR="00451A6D" w:rsidRPr="004F0C33" w:rsidRDefault="00451A6D" w:rsidP="00451A6D">
            <w:pPr>
              <w:pStyle w:val="ListParagraph"/>
              <w:numPr>
                <w:ilvl w:val="0"/>
                <w:numId w:val="10"/>
              </w:numPr>
              <w:spacing w:before="120" w:after="120" w:line="260" w:lineRule="atLeast"/>
              <w:rPr>
                <w:rFonts w:cs="Arial"/>
                <w:b/>
                <w:sz w:val="20"/>
              </w:rPr>
            </w:pPr>
            <w:r w:rsidRPr="00CA7948">
              <w:rPr>
                <w:rFonts w:cs="Arial"/>
                <w:sz w:val="20"/>
              </w:rPr>
              <w:lastRenderedPageBreak/>
              <w:t>The proportion of people with disability employed in the Queensland Public Sector workforce increases towards eight per cent by 2022.</w:t>
            </w:r>
          </w:p>
        </w:tc>
        <w:tc>
          <w:tcPr>
            <w:tcW w:w="2691" w:type="dxa"/>
            <w:vMerge w:val="restart"/>
            <w:shd w:val="clear" w:color="auto" w:fill="FFFFFF" w:themeFill="background1"/>
          </w:tcPr>
          <w:p w:rsidR="00451A6D" w:rsidRDefault="00451A6D" w:rsidP="00451A6D">
            <w:pPr>
              <w:spacing w:before="120" w:after="120" w:line="260" w:lineRule="atLeast"/>
              <w:rPr>
                <w:rFonts w:cs="Arial"/>
                <w:b/>
                <w:sz w:val="20"/>
              </w:rPr>
            </w:pPr>
            <w:r>
              <w:rPr>
                <w:rFonts w:cs="Arial"/>
                <w:b/>
                <w:sz w:val="20"/>
              </w:rPr>
              <w:t>Deputy Commissioner, Organisational Capability (</w:t>
            </w:r>
            <w:r w:rsidRPr="000525C7">
              <w:rPr>
                <w:rFonts w:cs="Arial"/>
                <w:b/>
                <w:sz w:val="20"/>
              </w:rPr>
              <w:t>Ministerial Communications and Executive Services Command</w:t>
            </w:r>
            <w:r>
              <w:rPr>
                <w:rFonts w:cs="Arial"/>
                <w:b/>
                <w:sz w:val="20"/>
              </w:rPr>
              <w:t>)</w:t>
            </w:r>
          </w:p>
          <w:p w:rsidR="00451A6D" w:rsidRPr="0024113D" w:rsidRDefault="00451A6D" w:rsidP="00451A6D">
            <w:pPr>
              <w:spacing w:before="120" w:after="120" w:line="260" w:lineRule="atLeast"/>
              <w:rPr>
                <w:rFonts w:cs="Arial"/>
                <w:b/>
                <w:sz w:val="20"/>
              </w:rPr>
            </w:pPr>
            <w:r>
              <w:rPr>
                <w:rFonts w:cs="Arial"/>
                <w:b/>
                <w:sz w:val="20"/>
              </w:rPr>
              <w:t xml:space="preserve">Deputy Commissioner, Organisational Capability </w:t>
            </w:r>
            <w:r>
              <w:rPr>
                <w:rFonts w:cs="Arial"/>
                <w:b/>
                <w:sz w:val="20"/>
              </w:rPr>
              <w:lastRenderedPageBreak/>
              <w:t>(</w:t>
            </w:r>
            <w:r w:rsidRPr="00C80729">
              <w:rPr>
                <w:rFonts w:cs="Arial"/>
                <w:b/>
                <w:sz w:val="20"/>
              </w:rPr>
              <w:t>People Capability Command</w:t>
            </w:r>
            <w:r>
              <w:rPr>
                <w:rFonts w:cs="Arial"/>
                <w:b/>
                <w:sz w:val="20"/>
              </w:rPr>
              <w:t xml:space="preserve">) </w:t>
            </w:r>
          </w:p>
        </w:tc>
      </w:tr>
      <w:tr w:rsidR="00451A6D" w:rsidTr="00451A6D">
        <w:trPr>
          <w:trHeight w:val="1307"/>
        </w:trPr>
        <w:tc>
          <w:tcPr>
            <w:tcW w:w="3639" w:type="dxa"/>
          </w:tcPr>
          <w:p w:rsidR="00451A6D" w:rsidRPr="00CA7948" w:rsidRDefault="00451A6D" w:rsidP="00451A6D">
            <w:pPr>
              <w:pStyle w:val="ListParagraph"/>
              <w:numPr>
                <w:ilvl w:val="0"/>
                <w:numId w:val="10"/>
              </w:numPr>
              <w:spacing w:before="120" w:after="120" w:line="260" w:lineRule="atLeast"/>
              <w:contextualSpacing w:val="0"/>
              <w:rPr>
                <w:rFonts w:cs="Arial"/>
                <w:sz w:val="20"/>
              </w:rPr>
            </w:pPr>
            <w:r w:rsidRPr="00CA7948">
              <w:rPr>
                <w:rFonts w:cs="Arial"/>
                <w:sz w:val="20"/>
              </w:rPr>
              <w:lastRenderedPageBreak/>
              <w:t>Research best-practice strategies for improving the attraction, recruitment, retention and career progression and development of people with disability.</w:t>
            </w:r>
          </w:p>
          <w:p w:rsidR="00451A6D" w:rsidRPr="004F0C33" w:rsidRDefault="00451A6D" w:rsidP="00451A6D">
            <w:pPr>
              <w:pStyle w:val="ListParagraph"/>
              <w:numPr>
                <w:ilvl w:val="0"/>
                <w:numId w:val="10"/>
              </w:numPr>
              <w:spacing w:before="120" w:after="120" w:line="260" w:lineRule="atLeast"/>
              <w:contextualSpacing w:val="0"/>
              <w:rPr>
                <w:rFonts w:cs="Arial"/>
                <w:sz w:val="20"/>
              </w:rPr>
            </w:pPr>
            <w:r w:rsidRPr="00CA7948">
              <w:rPr>
                <w:rFonts w:cs="Arial"/>
                <w:sz w:val="20"/>
              </w:rPr>
              <w:t>Develop a plan for the progressive implementation of these strategies.</w:t>
            </w:r>
          </w:p>
        </w:tc>
        <w:tc>
          <w:tcPr>
            <w:tcW w:w="3640" w:type="dxa"/>
          </w:tcPr>
          <w:p w:rsidR="00451A6D" w:rsidRPr="004F0C33" w:rsidRDefault="00451A6D" w:rsidP="00451A6D">
            <w:pPr>
              <w:pStyle w:val="ListParagraph"/>
              <w:numPr>
                <w:ilvl w:val="0"/>
                <w:numId w:val="10"/>
              </w:numPr>
              <w:spacing w:before="120" w:after="120" w:line="260" w:lineRule="atLeast"/>
              <w:ind w:left="357" w:hanging="357"/>
              <w:contextualSpacing w:val="0"/>
              <w:rPr>
                <w:rFonts w:cs="Arial"/>
                <w:sz w:val="20"/>
              </w:rPr>
            </w:pPr>
            <w:r w:rsidRPr="00C80729">
              <w:rPr>
                <w:rFonts w:cs="Arial"/>
                <w:sz w:val="20"/>
              </w:rPr>
              <w:t>Implement attraction, recruitment, retention and career progression strategies.</w:t>
            </w:r>
          </w:p>
        </w:tc>
        <w:tc>
          <w:tcPr>
            <w:tcW w:w="4623" w:type="dxa"/>
            <w:vMerge/>
            <w:shd w:val="clear" w:color="auto" w:fill="FFFFFF" w:themeFill="background1"/>
          </w:tcPr>
          <w:p w:rsidR="00451A6D" w:rsidRPr="004F0C33" w:rsidRDefault="00451A6D" w:rsidP="00451A6D">
            <w:pPr>
              <w:spacing w:before="120" w:after="120" w:line="260" w:lineRule="atLeast"/>
              <w:rPr>
                <w:rFonts w:cs="Arial"/>
                <w:b/>
                <w:sz w:val="20"/>
              </w:rPr>
            </w:pPr>
          </w:p>
        </w:tc>
        <w:tc>
          <w:tcPr>
            <w:tcW w:w="2691" w:type="dxa"/>
            <w:vMerge/>
            <w:shd w:val="clear" w:color="auto" w:fill="FFFFFF" w:themeFill="background1"/>
          </w:tcPr>
          <w:p w:rsidR="00451A6D" w:rsidRPr="0024113D" w:rsidRDefault="00451A6D" w:rsidP="00451A6D">
            <w:pPr>
              <w:spacing w:before="120" w:after="120" w:line="260" w:lineRule="atLeast"/>
              <w:rPr>
                <w:rFonts w:cs="Arial"/>
                <w:b/>
                <w:sz w:val="20"/>
              </w:rPr>
            </w:pPr>
          </w:p>
        </w:tc>
      </w:tr>
    </w:tbl>
    <w:p w:rsidR="00451A6D" w:rsidRDefault="00451A6D" w:rsidP="00451A6D">
      <w:pPr>
        <w:spacing w:before="120" w:after="120" w:line="260" w:lineRule="atLeast"/>
        <w:rPr>
          <w:rFonts w:cs="Arial"/>
          <w:b/>
          <w:sz w:val="28"/>
          <w:szCs w:val="28"/>
        </w:rPr>
      </w:pPr>
    </w:p>
    <w:tbl>
      <w:tblPr>
        <w:tblStyle w:val="TableGrid"/>
        <w:tblW w:w="14593" w:type="dxa"/>
        <w:tblLook w:val="04A0" w:firstRow="1" w:lastRow="0" w:firstColumn="1" w:lastColumn="0" w:noHBand="0" w:noVBand="1"/>
      </w:tblPr>
      <w:tblGrid>
        <w:gridCol w:w="3648"/>
        <w:gridCol w:w="3648"/>
        <w:gridCol w:w="4606"/>
        <w:gridCol w:w="2691"/>
      </w:tblGrid>
      <w:tr w:rsidR="00451A6D" w:rsidTr="00451A6D">
        <w:trPr>
          <w:trHeight w:val="557"/>
        </w:trPr>
        <w:tc>
          <w:tcPr>
            <w:tcW w:w="14593" w:type="dxa"/>
            <w:gridSpan w:val="4"/>
            <w:shd w:val="clear" w:color="auto" w:fill="2E74B5" w:themeFill="accent1" w:themeFillShade="BF"/>
          </w:tcPr>
          <w:p w:rsidR="00451A6D" w:rsidRPr="00E22704" w:rsidRDefault="00451A6D" w:rsidP="00451A6D">
            <w:pPr>
              <w:pStyle w:val="ListParagraph"/>
              <w:numPr>
                <w:ilvl w:val="1"/>
                <w:numId w:val="9"/>
              </w:numPr>
              <w:spacing w:before="120" w:after="120" w:line="260" w:lineRule="atLeast"/>
              <w:contextualSpacing w:val="0"/>
              <w:rPr>
                <w:rFonts w:eastAsia="Arial" w:cs="Arial"/>
                <w:b/>
                <w:bCs/>
                <w:spacing w:val="-1"/>
                <w:sz w:val="20"/>
              </w:rPr>
            </w:pPr>
            <w:r w:rsidRPr="00662ABB">
              <w:rPr>
                <w:rFonts w:cs="Arial"/>
                <w:b/>
                <w:color w:val="FFFFFF" w:themeColor="background1"/>
              </w:rPr>
              <w:t>Increasing employment opportunities for Queenslanders with disability</w:t>
            </w:r>
          </w:p>
        </w:tc>
      </w:tr>
      <w:tr w:rsidR="00451A6D" w:rsidTr="00451A6D">
        <w:trPr>
          <w:trHeight w:val="237"/>
        </w:trPr>
        <w:tc>
          <w:tcPr>
            <w:tcW w:w="3648" w:type="dxa"/>
            <w:shd w:val="clear" w:color="auto" w:fill="FFFFFF" w:themeFill="background1"/>
          </w:tcPr>
          <w:p w:rsidR="00451A6D" w:rsidRPr="0024113D" w:rsidRDefault="00451A6D" w:rsidP="00451A6D">
            <w:pPr>
              <w:spacing w:before="120" w:after="120" w:line="260" w:lineRule="atLeast"/>
              <w:rPr>
                <w:rFonts w:cs="Arial"/>
                <w:b/>
                <w:sz w:val="20"/>
              </w:rPr>
            </w:pPr>
            <w:r>
              <w:rPr>
                <w:rFonts w:eastAsia="Arial" w:cs="Arial"/>
                <w:b/>
                <w:bCs/>
                <w:spacing w:val="-1"/>
                <w:sz w:val="20"/>
              </w:rPr>
              <w:t>Year 1</w:t>
            </w:r>
            <w:r w:rsidRPr="00E22704">
              <w:rPr>
                <w:rFonts w:eastAsia="Arial" w:cs="Arial"/>
                <w:b/>
                <w:bCs/>
                <w:spacing w:val="-1"/>
                <w:sz w:val="20"/>
              </w:rPr>
              <w:t xml:space="preserve"> </w:t>
            </w:r>
            <w:r>
              <w:rPr>
                <w:rFonts w:eastAsia="Arial" w:cs="Arial"/>
                <w:b/>
                <w:bCs/>
                <w:spacing w:val="-1"/>
                <w:sz w:val="20"/>
              </w:rPr>
              <w:t xml:space="preserve">2018-2019 </w:t>
            </w:r>
            <w:r w:rsidRPr="00E22704">
              <w:rPr>
                <w:rFonts w:eastAsia="Arial" w:cs="Arial"/>
                <w:b/>
                <w:bCs/>
                <w:spacing w:val="-1"/>
                <w:sz w:val="20"/>
              </w:rPr>
              <w:t xml:space="preserve">- Activities/success measure </w:t>
            </w:r>
          </w:p>
        </w:tc>
        <w:tc>
          <w:tcPr>
            <w:tcW w:w="3648" w:type="dxa"/>
            <w:shd w:val="clear" w:color="auto" w:fill="FFFFFF" w:themeFill="background1"/>
          </w:tcPr>
          <w:p w:rsidR="00451A6D" w:rsidRPr="0024113D" w:rsidRDefault="00451A6D" w:rsidP="00451A6D">
            <w:pPr>
              <w:spacing w:before="120" w:after="120" w:line="260" w:lineRule="atLeast"/>
              <w:rPr>
                <w:rFonts w:cs="Arial"/>
                <w:b/>
                <w:sz w:val="20"/>
              </w:rPr>
            </w:pPr>
            <w:r>
              <w:rPr>
                <w:rFonts w:eastAsia="Arial" w:cs="Arial"/>
                <w:b/>
                <w:bCs/>
                <w:spacing w:val="-1"/>
                <w:sz w:val="20"/>
              </w:rPr>
              <w:t>Year 2</w:t>
            </w:r>
            <w:r w:rsidRPr="00E22704">
              <w:rPr>
                <w:rFonts w:eastAsia="Arial" w:cs="Arial"/>
                <w:b/>
                <w:bCs/>
                <w:spacing w:val="-1"/>
                <w:sz w:val="20"/>
              </w:rPr>
              <w:t xml:space="preserve"> </w:t>
            </w:r>
            <w:r>
              <w:rPr>
                <w:rFonts w:eastAsia="Arial" w:cs="Arial"/>
                <w:b/>
                <w:bCs/>
                <w:spacing w:val="-1"/>
                <w:sz w:val="20"/>
              </w:rPr>
              <w:t>–</w:t>
            </w:r>
            <w:r w:rsidRPr="00E22704">
              <w:rPr>
                <w:rFonts w:eastAsia="Arial" w:cs="Arial"/>
                <w:b/>
                <w:bCs/>
                <w:spacing w:val="-1"/>
                <w:sz w:val="20"/>
              </w:rPr>
              <w:t xml:space="preserve"> </w:t>
            </w:r>
            <w:r>
              <w:rPr>
                <w:rFonts w:eastAsia="Arial" w:cs="Arial"/>
                <w:b/>
                <w:bCs/>
                <w:spacing w:val="-1"/>
                <w:sz w:val="20"/>
              </w:rPr>
              <w:t xml:space="preserve">2019-2020; and 2020-21 </w:t>
            </w:r>
            <w:r w:rsidRPr="00E22704">
              <w:rPr>
                <w:rFonts w:eastAsia="Arial" w:cs="Arial"/>
                <w:b/>
                <w:bCs/>
                <w:spacing w:val="-1"/>
                <w:sz w:val="20"/>
              </w:rPr>
              <w:t xml:space="preserve">Activities/success measure </w:t>
            </w:r>
          </w:p>
        </w:tc>
        <w:tc>
          <w:tcPr>
            <w:tcW w:w="4606" w:type="dxa"/>
            <w:shd w:val="clear" w:color="auto" w:fill="FFFFFF" w:themeFill="background1"/>
          </w:tcPr>
          <w:p w:rsidR="00451A6D" w:rsidRPr="004915E2" w:rsidRDefault="00451A6D" w:rsidP="00451A6D">
            <w:pPr>
              <w:spacing w:before="120" w:after="120" w:line="260" w:lineRule="atLeast"/>
              <w:rPr>
                <w:rFonts w:cs="Arial"/>
                <w:sz w:val="20"/>
              </w:rPr>
            </w:pPr>
            <w:r w:rsidRPr="00E22704">
              <w:rPr>
                <w:rFonts w:eastAsia="Arial" w:cs="Arial"/>
                <w:b/>
                <w:bCs/>
                <w:spacing w:val="-1"/>
                <w:sz w:val="20"/>
              </w:rPr>
              <w:t>Overall Measure</w:t>
            </w:r>
          </w:p>
        </w:tc>
        <w:tc>
          <w:tcPr>
            <w:tcW w:w="2691" w:type="dxa"/>
            <w:shd w:val="clear" w:color="auto" w:fill="FFFFFF" w:themeFill="background1"/>
          </w:tcPr>
          <w:p w:rsidR="00451A6D" w:rsidRPr="0024113D" w:rsidRDefault="00451A6D" w:rsidP="00451A6D">
            <w:pPr>
              <w:spacing w:before="120" w:after="120" w:line="260" w:lineRule="atLeast"/>
              <w:rPr>
                <w:rFonts w:cs="Arial"/>
                <w:sz w:val="20"/>
              </w:rPr>
            </w:pPr>
            <w:r w:rsidRPr="00E22704">
              <w:rPr>
                <w:rFonts w:eastAsia="Arial" w:cs="Arial"/>
                <w:b/>
                <w:bCs/>
                <w:spacing w:val="-1"/>
                <w:sz w:val="20"/>
              </w:rPr>
              <w:t>Responsible area</w:t>
            </w:r>
            <w:r>
              <w:rPr>
                <w:rFonts w:eastAsia="Arial" w:cs="Arial"/>
                <w:b/>
                <w:bCs/>
                <w:spacing w:val="-1"/>
                <w:sz w:val="20"/>
              </w:rPr>
              <w:t xml:space="preserve"> </w:t>
            </w:r>
          </w:p>
        </w:tc>
      </w:tr>
      <w:tr w:rsidR="00451A6D" w:rsidTr="00451A6D">
        <w:trPr>
          <w:trHeight w:val="237"/>
        </w:trPr>
        <w:tc>
          <w:tcPr>
            <w:tcW w:w="14593" w:type="dxa"/>
            <w:gridSpan w:val="4"/>
            <w:shd w:val="clear" w:color="auto" w:fill="BDD6EE" w:themeFill="accent1" w:themeFillTint="66"/>
          </w:tcPr>
          <w:p w:rsidR="00451A6D" w:rsidRPr="0024113D" w:rsidRDefault="00451A6D" w:rsidP="00451A6D">
            <w:pPr>
              <w:pStyle w:val="ListParagraph"/>
              <w:numPr>
                <w:ilvl w:val="2"/>
                <w:numId w:val="9"/>
              </w:numPr>
              <w:spacing w:before="120" w:after="120" w:line="260" w:lineRule="atLeast"/>
              <w:contextualSpacing w:val="0"/>
              <w:rPr>
                <w:rFonts w:cs="Arial"/>
                <w:b/>
                <w:sz w:val="20"/>
              </w:rPr>
            </w:pPr>
            <w:r>
              <w:rPr>
                <w:rFonts w:cs="Arial"/>
                <w:b/>
                <w:sz w:val="20"/>
              </w:rPr>
              <w:t>QCS provides increased re-entry support for prisoners with disability to promote employment opportunities</w:t>
            </w:r>
          </w:p>
        </w:tc>
      </w:tr>
      <w:tr w:rsidR="00451A6D" w:rsidTr="00451A6D">
        <w:trPr>
          <w:trHeight w:val="1307"/>
        </w:trPr>
        <w:tc>
          <w:tcPr>
            <w:tcW w:w="3648" w:type="dxa"/>
          </w:tcPr>
          <w:p w:rsidR="00451A6D" w:rsidRPr="004F0C33" w:rsidRDefault="00451A6D" w:rsidP="00451A6D">
            <w:pPr>
              <w:pStyle w:val="ListParagraph"/>
              <w:numPr>
                <w:ilvl w:val="0"/>
                <w:numId w:val="10"/>
              </w:numPr>
              <w:spacing w:before="120" w:after="120" w:line="260" w:lineRule="atLeast"/>
              <w:contextualSpacing w:val="0"/>
              <w:rPr>
                <w:rFonts w:cs="Arial"/>
                <w:sz w:val="20"/>
              </w:rPr>
            </w:pPr>
            <w:r w:rsidRPr="004F0C33">
              <w:rPr>
                <w:rFonts w:cs="Arial"/>
                <w:sz w:val="20"/>
              </w:rPr>
              <w:t>Support</w:t>
            </w:r>
            <w:r w:rsidRPr="008830B9">
              <w:rPr>
                <w:rFonts w:cs="Arial"/>
                <w:sz w:val="20"/>
              </w:rPr>
              <w:t xml:space="preserve"> people with disability to access </w:t>
            </w:r>
            <w:r w:rsidRPr="004F0C33">
              <w:rPr>
                <w:rFonts w:cs="Arial"/>
                <w:sz w:val="20"/>
              </w:rPr>
              <w:t xml:space="preserve">employment </w:t>
            </w:r>
            <w:r>
              <w:rPr>
                <w:rFonts w:cs="Arial"/>
                <w:sz w:val="20"/>
              </w:rPr>
              <w:t xml:space="preserve">opportunities </w:t>
            </w:r>
            <w:r w:rsidRPr="004F0C33">
              <w:rPr>
                <w:rFonts w:cs="Arial"/>
                <w:sz w:val="20"/>
              </w:rPr>
              <w:t>in the community upon release from prison.</w:t>
            </w:r>
          </w:p>
        </w:tc>
        <w:tc>
          <w:tcPr>
            <w:tcW w:w="3648" w:type="dxa"/>
          </w:tcPr>
          <w:p w:rsidR="00451A6D" w:rsidRPr="004F0C33" w:rsidRDefault="00451A6D" w:rsidP="00451A6D">
            <w:pPr>
              <w:pStyle w:val="ListParagraph"/>
              <w:numPr>
                <w:ilvl w:val="0"/>
                <w:numId w:val="10"/>
              </w:numPr>
              <w:spacing w:before="120" w:after="120" w:line="260" w:lineRule="atLeast"/>
              <w:ind w:left="357" w:hanging="357"/>
              <w:contextualSpacing w:val="0"/>
              <w:rPr>
                <w:rFonts w:cs="Arial"/>
                <w:sz w:val="20"/>
              </w:rPr>
            </w:pPr>
            <w:r w:rsidRPr="00C80729">
              <w:rPr>
                <w:rFonts w:cs="Arial"/>
                <w:sz w:val="20"/>
              </w:rPr>
              <w:t>Continue to support people with disability in prison and the community to access employment opportunities through re-entry support and linkages with disability employment service providers</w:t>
            </w:r>
            <w:r>
              <w:rPr>
                <w:rFonts w:cs="Arial"/>
                <w:sz w:val="20"/>
              </w:rPr>
              <w:t>, in accordance with COVID safe practices</w:t>
            </w:r>
            <w:r w:rsidRPr="00C80729">
              <w:rPr>
                <w:rFonts w:cs="Arial"/>
                <w:sz w:val="20"/>
              </w:rPr>
              <w:t>.</w:t>
            </w:r>
          </w:p>
        </w:tc>
        <w:tc>
          <w:tcPr>
            <w:tcW w:w="4606" w:type="dxa"/>
            <w:vMerge w:val="restart"/>
            <w:shd w:val="clear" w:color="auto" w:fill="FFFFFF" w:themeFill="background1"/>
            <w:vAlign w:val="center"/>
          </w:tcPr>
          <w:p w:rsidR="00451A6D" w:rsidRPr="004F0C33" w:rsidRDefault="00451A6D" w:rsidP="00451A6D">
            <w:pPr>
              <w:pStyle w:val="ListParagraph"/>
              <w:numPr>
                <w:ilvl w:val="0"/>
                <w:numId w:val="10"/>
              </w:numPr>
              <w:spacing w:before="120" w:after="120" w:line="260" w:lineRule="atLeast"/>
              <w:rPr>
                <w:rFonts w:cs="Arial"/>
                <w:sz w:val="20"/>
              </w:rPr>
            </w:pPr>
            <w:r w:rsidRPr="00CA7948">
              <w:rPr>
                <w:rFonts w:cs="Arial"/>
                <w:sz w:val="20"/>
              </w:rPr>
              <w:t>Queenslanders with disability have increased access to employment opportunities.</w:t>
            </w:r>
          </w:p>
        </w:tc>
        <w:tc>
          <w:tcPr>
            <w:tcW w:w="2691" w:type="dxa"/>
            <w:vMerge w:val="restart"/>
            <w:shd w:val="clear" w:color="auto" w:fill="FFFFFF" w:themeFill="background1"/>
          </w:tcPr>
          <w:p w:rsidR="00451A6D" w:rsidRDefault="00451A6D" w:rsidP="00451A6D">
            <w:pPr>
              <w:spacing w:before="120" w:after="120" w:line="260" w:lineRule="atLeast"/>
              <w:rPr>
                <w:rFonts w:cs="Arial"/>
                <w:b/>
                <w:sz w:val="20"/>
              </w:rPr>
            </w:pPr>
            <w:r w:rsidRPr="008830B9">
              <w:rPr>
                <w:rFonts w:cs="Arial"/>
                <w:b/>
                <w:sz w:val="20"/>
              </w:rPr>
              <w:t xml:space="preserve">Deputy Commissioner, Community Corrections and </w:t>
            </w:r>
            <w:r w:rsidRPr="00260F43">
              <w:rPr>
                <w:rFonts w:cs="Arial"/>
                <w:b/>
                <w:sz w:val="20"/>
              </w:rPr>
              <w:t xml:space="preserve">Specialist Operations </w:t>
            </w:r>
          </w:p>
          <w:p w:rsidR="00451A6D" w:rsidRDefault="00451A6D" w:rsidP="00451A6D">
            <w:pPr>
              <w:spacing w:before="120" w:after="120" w:line="260" w:lineRule="atLeast"/>
              <w:rPr>
                <w:rFonts w:cs="Arial"/>
                <w:b/>
                <w:sz w:val="20"/>
              </w:rPr>
            </w:pPr>
          </w:p>
          <w:p w:rsidR="00451A6D" w:rsidRPr="004F0C33" w:rsidRDefault="00451A6D" w:rsidP="00451A6D">
            <w:pPr>
              <w:spacing w:before="120" w:after="120" w:line="260" w:lineRule="atLeast"/>
              <w:rPr>
                <w:rFonts w:cs="Arial"/>
                <w:b/>
                <w:sz w:val="20"/>
              </w:rPr>
            </w:pPr>
            <w:r>
              <w:rPr>
                <w:rFonts w:cs="Arial"/>
                <w:b/>
                <w:sz w:val="20"/>
              </w:rPr>
              <w:t>Deputy Commissioner, Custodial Operations</w:t>
            </w:r>
          </w:p>
        </w:tc>
      </w:tr>
      <w:tr w:rsidR="00451A6D" w:rsidTr="00451A6D">
        <w:trPr>
          <w:trHeight w:val="1307"/>
        </w:trPr>
        <w:tc>
          <w:tcPr>
            <w:tcW w:w="3648" w:type="dxa"/>
          </w:tcPr>
          <w:p w:rsidR="00451A6D" w:rsidRPr="00CA7948" w:rsidRDefault="00451A6D" w:rsidP="00451A6D">
            <w:pPr>
              <w:pStyle w:val="ListParagraph"/>
              <w:numPr>
                <w:ilvl w:val="0"/>
                <w:numId w:val="10"/>
              </w:numPr>
              <w:spacing w:before="120" w:after="120" w:line="260" w:lineRule="atLeast"/>
              <w:contextualSpacing w:val="0"/>
              <w:rPr>
                <w:rFonts w:cs="Arial"/>
                <w:sz w:val="20"/>
              </w:rPr>
            </w:pPr>
            <w:r w:rsidRPr="00CA7948">
              <w:rPr>
                <w:rFonts w:cs="Arial"/>
                <w:sz w:val="20"/>
              </w:rPr>
              <w:t>Identify information and resources that could help offenders with disability find work.</w:t>
            </w:r>
          </w:p>
        </w:tc>
        <w:tc>
          <w:tcPr>
            <w:tcW w:w="3648" w:type="dxa"/>
          </w:tcPr>
          <w:p w:rsidR="00451A6D" w:rsidRPr="00CA7948" w:rsidRDefault="00451A6D" w:rsidP="00451A6D">
            <w:pPr>
              <w:pStyle w:val="ListParagraph"/>
              <w:numPr>
                <w:ilvl w:val="0"/>
                <w:numId w:val="10"/>
              </w:numPr>
              <w:spacing w:before="120" w:after="120" w:line="260" w:lineRule="atLeast"/>
              <w:ind w:left="357" w:hanging="357"/>
              <w:contextualSpacing w:val="0"/>
              <w:rPr>
                <w:rFonts w:cs="Arial"/>
                <w:b/>
                <w:sz w:val="20"/>
              </w:rPr>
            </w:pPr>
            <w:r w:rsidRPr="00C80729">
              <w:rPr>
                <w:rFonts w:cs="Arial"/>
                <w:sz w:val="20"/>
              </w:rPr>
              <w:t>Distribute information to offenders with disability on supported employment in their local community.</w:t>
            </w:r>
          </w:p>
        </w:tc>
        <w:tc>
          <w:tcPr>
            <w:tcW w:w="4606" w:type="dxa"/>
            <w:vMerge/>
            <w:shd w:val="clear" w:color="auto" w:fill="FFFFFF" w:themeFill="background1"/>
          </w:tcPr>
          <w:p w:rsidR="00451A6D" w:rsidRPr="004F0C33" w:rsidRDefault="00451A6D" w:rsidP="00451A6D">
            <w:pPr>
              <w:spacing w:before="120" w:after="120" w:line="260" w:lineRule="atLeast"/>
              <w:rPr>
                <w:rFonts w:cs="Arial"/>
                <w:b/>
                <w:sz w:val="20"/>
              </w:rPr>
            </w:pPr>
          </w:p>
        </w:tc>
        <w:tc>
          <w:tcPr>
            <w:tcW w:w="2691" w:type="dxa"/>
            <w:vMerge/>
            <w:shd w:val="clear" w:color="auto" w:fill="FFFFFF" w:themeFill="background1"/>
          </w:tcPr>
          <w:p w:rsidR="00451A6D" w:rsidRPr="004F0C33" w:rsidRDefault="00451A6D" w:rsidP="00451A6D">
            <w:pPr>
              <w:spacing w:before="120" w:after="120" w:line="260" w:lineRule="atLeast"/>
              <w:rPr>
                <w:rFonts w:cs="Arial"/>
                <w:b/>
                <w:sz w:val="20"/>
              </w:rPr>
            </w:pPr>
          </w:p>
        </w:tc>
      </w:tr>
    </w:tbl>
    <w:p w:rsidR="00451A6D" w:rsidRDefault="00451A6D" w:rsidP="00451A6D">
      <w:pPr>
        <w:pStyle w:val="Heading1"/>
        <w:numPr>
          <w:ilvl w:val="0"/>
          <w:numId w:val="9"/>
        </w:numPr>
      </w:pPr>
      <w:bookmarkStart w:id="19" w:name="_Toc529278772"/>
      <w:bookmarkStart w:id="20" w:name="_Toc42695573"/>
      <w:bookmarkStart w:id="21" w:name="_Toc44341232"/>
      <w:bookmarkEnd w:id="19"/>
      <w:r w:rsidRPr="00451A6D">
        <w:lastRenderedPageBreak/>
        <w:t>Everyday Services</w:t>
      </w:r>
      <w:bookmarkEnd w:id="20"/>
      <w:bookmarkEnd w:id="21"/>
    </w:p>
    <w:tbl>
      <w:tblPr>
        <w:tblStyle w:val="TableGrid"/>
        <w:tblW w:w="14593" w:type="dxa"/>
        <w:tblLook w:val="04A0" w:firstRow="1" w:lastRow="0" w:firstColumn="1" w:lastColumn="0" w:noHBand="0" w:noVBand="1"/>
      </w:tblPr>
      <w:tblGrid>
        <w:gridCol w:w="3596"/>
        <w:gridCol w:w="3594"/>
        <w:gridCol w:w="4712"/>
        <w:gridCol w:w="2691"/>
      </w:tblGrid>
      <w:tr w:rsidR="00451A6D" w:rsidTr="00451A6D">
        <w:trPr>
          <w:trHeight w:val="285"/>
        </w:trPr>
        <w:tc>
          <w:tcPr>
            <w:tcW w:w="14593" w:type="dxa"/>
            <w:gridSpan w:val="4"/>
            <w:shd w:val="clear" w:color="auto" w:fill="2E74B5" w:themeFill="accent1" w:themeFillShade="BF"/>
          </w:tcPr>
          <w:p w:rsidR="00451A6D" w:rsidRPr="00C44FFE" w:rsidRDefault="00451A6D" w:rsidP="00451A6D">
            <w:pPr>
              <w:pStyle w:val="ListParagraph"/>
              <w:numPr>
                <w:ilvl w:val="1"/>
                <w:numId w:val="9"/>
              </w:numPr>
              <w:spacing w:before="120" w:after="120" w:line="260" w:lineRule="atLeast"/>
              <w:contextualSpacing w:val="0"/>
              <w:rPr>
                <w:rFonts w:cs="Arial"/>
                <w:b/>
                <w:sz w:val="28"/>
                <w:szCs w:val="28"/>
              </w:rPr>
            </w:pPr>
            <w:r w:rsidRPr="00C44FFE">
              <w:rPr>
                <w:rFonts w:cs="Arial"/>
                <w:b/>
                <w:color w:val="FFFFFF" w:themeColor="background1"/>
              </w:rPr>
              <w:t>Justice and Community Safety</w:t>
            </w:r>
          </w:p>
        </w:tc>
      </w:tr>
      <w:tr w:rsidR="00451A6D" w:rsidTr="00451A6D">
        <w:trPr>
          <w:trHeight w:val="464"/>
        </w:trPr>
        <w:tc>
          <w:tcPr>
            <w:tcW w:w="3596"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1</w:t>
            </w:r>
            <w:r w:rsidRPr="00E22704">
              <w:rPr>
                <w:rFonts w:eastAsia="Arial" w:cs="Arial"/>
                <w:b/>
                <w:bCs/>
                <w:spacing w:val="-1"/>
                <w:sz w:val="20"/>
              </w:rPr>
              <w:t xml:space="preserve"> </w:t>
            </w:r>
            <w:r>
              <w:rPr>
                <w:rFonts w:eastAsia="Arial" w:cs="Arial"/>
                <w:b/>
                <w:bCs/>
                <w:spacing w:val="-1"/>
                <w:sz w:val="20"/>
              </w:rPr>
              <w:t xml:space="preserve">2018-2019 </w:t>
            </w:r>
            <w:r w:rsidRPr="00E22704">
              <w:rPr>
                <w:rFonts w:eastAsia="Arial" w:cs="Arial"/>
                <w:b/>
                <w:bCs/>
                <w:spacing w:val="-1"/>
                <w:sz w:val="20"/>
              </w:rPr>
              <w:t xml:space="preserve">- Activities/success measure </w:t>
            </w:r>
          </w:p>
        </w:tc>
        <w:tc>
          <w:tcPr>
            <w:tcW w:w="3594"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2</w:t>
            </w:r>
            <w:r w:rsidRPr="00E22704">
              <w:rPr>
                <w:rFonts w:eastAsia="Arial" w:cs="Arial"/>
                <w:b/>
                <w:bCs/>
                <w:spacing w:val="-1"/>
                <w:sz w:val="20"/>
              </w:rPr>
              <w:t xml:space="preserve"> </w:t>
            </w:r>
            <w:r>
              <w:rPr>
                <w:rFonts w:eastAsia="Arial" w:cs="Arial"/>
                <w:b/>
                <w:bCs/>
                <w:spacing w:val="-1"/>
                <w:sz w:val="20"/>
              </w:rPr>
              <w:t>–</w:t>
            </w:r>
            <w:r w:rsidRPr="00E22704">
              <w:rPr>
                <w:rFonts w:eastAsia="Arial" w:cs="Arial"/>
                <w:b/>
                <w:bCs/>
                <w:spacing w:val="-1"/>
                <w:sz w:val="20"/>
              </w:rPr>
              <w:t xml:space="preserve"> </w:t>
            </w:r>
            <w:r>
              <w:rPr>
                <w:rFonts w:eastAsia="Arial" w:cs="Arial"/>
                <w:b/>
                <w:bCs/>
                <w:spacing w:val="-1"/>
                <w:sz w:val="20"/>
              </w:rPr>
              <w:t xml:space="preserve">2019-2020; and 2020-21 </w:t>
            </w:r>
            <w:r w:rsidRPr="00E22704">
              <w:rPr>
                <w:rFonts w:eastAsia="Arial" w:cs="Arial"/>
                <w:b/>
                <w:bCs/>
                <w:spacing w:val="-1"/>
                <w:sz w:val="20"/>
              </w:rPr>
              <w:t xml:space="preserve">Activities/success measure </w:t>
            </w:r>
          </w:p>
        </w:tc>
        <w:tc>
          <w:tcPr>
            <w:tcW w:w="4712"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Overall Measure</w:t>
            </w:r>
          </w:p>
        </w:tc>
        <w:tc>
          <w:tcPr>
            <w:tcW w:w="2691"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Responsible area</w:t>
            </w:r>
            <w:r>
              <w:rPr>
                <w:rFonts w:eastAsia="Arial" w:cs="Arial"/>
                <w:b/>
                <w:bCs/>
                <w:spacing w:val="-1"/>
                <w:sz w:val="20"/>
              </w:rPr>
              <w:t xml:space="preserve"> </w:t>
            </w:r>
          </w:p>
        </w:tc>
      </w:tr>
      <w:tr w:rsidR="00451A6D" w:rsidTr="00451A6D">
        <w:trPr>
          <w:trHeight w:val="237"/>
        </w:trPr>
        <w:tc>
          <w:tcPr>
            <w:tcW w:w="14593" w:type="dxa"/>
            <w:gridSpan w:val="4"/>
            <w:shd w:val="clear" w:color="auto" w:fill="BDD6EE" w:themeFill="accent1" w:themeFillTint="66"/>
          </w:tcPr>
          <w:p w:rsidR="00451A6D" w:rsidRPr="0024113D" w:rsidRDefault="00451A6D" w:rsidP="00451A6D">
            <w:pPr>
              <w:pStyle w:val="ListParagraph"/>
              <w:numPr>
                <w:ilvl w:val="2"/>
                <w:numId w:val="9"/>
              </w:numPr>
              <w:spacing w:before="120" w:after="120" w:line="260" w:lineRule="atLeast"/>
              <w:contextualSpacing w:val="0"/>
              <w:rPr>
                <w:rFonts w:cs="Arial"/>
                <w:b/>
                <w:sz w:val="20"/>
              </w:rPr>
            </w:pPr>
            <w:r>
              <w:rPr>
                <w:rFonts w:eastAsia="Arial" w:cs="Arial"/>
                <w:b/>
                <w:bCs/>
                <w:spacing w:val="-1"/>
                <w:sz w:val="20"/>
              </w:rPr>
              <w:t>Improve service delivery for people with disability and mental illness</w:t>
            </w:r>
          </w:p>
        </w:tc>
      </w:tr>
      <w:tr w:rsidR="00451A6D" w:rsidTr="00451A6D">
        <w:trPr>
          <w:trHeight w:val="237"/>
        </w:trPr>
        <w:tc>
          <w:tcPr>
            <w:tcW w:w="3596" w:type="dxa"/>
          </w:tcPr>
          <w:p w:rsidR="00451A6D" w:rsidRPr="000D12CF" w:rsidRDefault="00451A6D" w:rsidP="00451A6D">
            <w:pPr>
              <w:pStyle w:val="ListParagraph"/>
              <w:numPr>
                <w:ilvl w:val="0"/>
                <w:numId w:val="12"/>
              </w:numPr>
              <w:spacing w:before="120" w:after="120" w:line="260" w:lineRule="atLeast"/>
              <w:contextualSpacing w:val="0"/>
              <w:rPr>
                <w:rFonts w:cs="Arial"/>
                <w:b/>
                <w:sz w:val="20"/>
              </w:rPr>
            </w:pPr>
            <w:r>
              <w:rPr>
                <w:rFonts w:cs="Arial"/>
                <w:sz w:val="20"/>
              </w:rPr>
              <w:t>Implement Service Delivery Reform (SDR) project to improve services for people with disability and mental illness.</w:t>
            </w:r>
          </w:p>
          <w:p w:rsidR="00451A6D" w:rsidRPr="00604D14" w:rsidRDefault="00451A6D" w:rsidP="00451A6D">
            <w:pPr>
              <w:pStyle w:val="ListParagraph"/>
              <w:numPr>
                <w:ilvl w:val="0"/>
                <w:numId w:val="12"/>
              </w:numPr>
              <w:spacing w:before="120" w:after="120" w:line="260" w:lineRule="atLeast"/>
              <w:contextualSpacing w:val="0"/>
              <w:rPr>
                <w:rFonts w:cs="Arial"/>
                <w:b/>
                <w:sz w:val="20"/>
              </w:rPr>
            </w:pPr>
            <w:r>
              <w:rPr>
                <w:rFonts w:cs="Arial"/>
                <w:sz w:val="20"/>
              </w:rPr>
              <w:t>Establish SDR Steering Committee to oversee project implementation.</w:t>
            </w:r>
          </w:p>
          <w:p w:rsidR="00451A6D" w:rsidRPr="00604D14" w:rsidRDefault="00451A6D" w:rsidP="00451A6D">
            <w:pPr>
              <w:pStyle w:val="ListParagraph"/>
              <w:numPr>
                <w:ilvl w:val="0"/>
                <w:numId w:val="12"/>
              </w:numPr>
              <w:spacing w:before="120" w:after="120" w:line="260" w:lineRule="atLeast"/>
              <w:contextualSpacing w:val="0"/>
              <w:rPr>
                <w:rFonts w:cs="Arial"/>
                <w:b/>
                <w:sz w:val="20"/>
              </w:rPr>
            </w:pPr>
            <w:r>
              <w:rPr>
                <w:rFonts w:cs="Arial"/>
                <w:sz w:val="20"/>
              </w:rPr>
              <w:t>Explore appropriate screening tools to promote the identification of people with intellectual disability when they enter prison.</w:t>
            </w:r>
          </w:p>
          <w:p w:rsidR="00451A6D" w:rsidRPr="002E3696" w:rsidRDefault="00451A6D" w:rsidP="00451A6D">
            <w:pPr>
              <w:pStyle w:val="ListParagraph"/>
              <w:numPr>
                <w:ilvl w:val="0"/>
                <w:numId w:val="12"/>
              </w:numPr>
              <w:spacing w:before="120" w:after="120" w:line="260" w:lineRule="atLeast"/>
              <w:contextualSpacing w:val="0"/>
              <w:rPr>
                <w:rFonts w:cs="Arial"/>
                <w:b/>
                <w:sz w:val="20"/>
              </w:rPr>
            </w:pPr>
            <w:r>
              <w:rPr>
                <w:rFonts w:cs="Arial"/>
                <w:sz w:val="20"/>
              </w:rPr>
              <w:t>Consult on the nomination of QCS DSP champions across all business units.</w:t>
            </w:r>
          </w:p>
        </w:tc>
        <w:tc>
          <w:tcPr>
            <w:tcW w:w="3594" w:type="dxa"/>
          </w:tcPr>
          <w:p w:rsidR="00451A6D" w:rsidRPr="00C80729" w:rsidRDefault="00451A6D" w:rsidP="00451A6D">
            <w:pPr>
              <w:pStyle w:val="ListParagraph"/>
              <w:numPr>
                <w:ilvl w:val="0"/>
                <w:numId w:val="12"/>
              </w:numPr>
              <w:spacing w:before="120" w:after="120" w:line="260" w:lineRule="atLeast"/>
              <w:contextualSpacing w:val="0"/>
              <w:rPr>
                <w:rFonts w:cs="Arial"/>
                <w:b/>
                <w:sz w:val="20"/>
              </w:rPr>
            </w:pPr>
            <w:r w:rsidRPr="00C80729">
              <w:rPr>
                <w:rFonts w:cs="Arial"/>
                <w:sz w:val="20"/>
              </w:rPr>
              <w:t xml:space="preserve">Continue to support </w:t>
            </w:r>
            <w:r>
              <w:rPr>
                <w:rFonts w:cs="Arial"/>
                <w:sz w:val="20"/>
              </w:rPr>
              <w:t>prisoners and offenders</w:t>
            </w:r>
            <w:r w:rsidRPr="00C80729">
              <w:rPr>
                <w:rFonts w:cs="Arial"/>
                <w:sz w:val="20"/>
              </w:rPr>
              <w:t xml:space="preserve"> with disability</w:t>
            </w:r>
            <w:r>
              <w:rPr>
                <w:rFonts w:cs="Arial"/>
                <w:sz w:val="20"/>
              </w:rPr>
              <w:t xml:space="preserve"> to access the National Disability Insurance Scheme (NDIS), in accordance with COVID safe practices</w:t>
            </w:r>
            <w:r w:rsidRPr="00C80729">
              <w:rPr>
                <w:rFonts w:cs="Arial"/>
                <w:sz w:val="20"/>
              </w:rPr>
              <w:t xml:space="preserve">.  </w:t>
            </w:r>
          </w:p>
          <w:p w:rsidR="00451A6D" w:rsidRPr="00260F43" w:rsidRDefault="00451A6D" w:rsidP="00451A6D">
            <w:pPr>
              <w:pStyle w:val="ListParagraph"/>
              <w:numPr>
                <w:ilvl w:val="0"/>
                <w:numId w:val="12"/>
              </w:numPr>
              <w:spacing w:before="120" w:after="120" w:line="260" w:lineRule="atLeast"/>
              <w:contextualSpacing w:val="0"/>
              <w:rPr>
                <w:rFonts w:cs="Arial"/>
                <w:b/>
                <w:sz w:val="20"/>
              </w:rPr>
            </w:pPr>
            <w:r w:rsidRPr="00C80729">
              <w:rPr>
                <w:rFonts w:cs="Arial"/>
                <w:sz w:val="20"/>
              </w:rPr>
              <w:t>Review the Prisoner Support Carer Program to ensure prisoners with disability are receiving adequate care.</w:t>
            </w:r>
          </w:p>
        </w:tc>
        <w:tc>
          <w:tcPr>
            <w:tcW w:w="4712" w:type="dxa"/>
          </w:tcPr>
          <w:p w:rsidR="00451A6D" w:rsidRPr="008830B9" w:rsidRDefault="00451A6D" w:rsidP="00451A6D">
            <w:pPr>
              <w:pStyle w:val="ListParagraph"/>
              <w:numPr>
                <w:ilvl w:val="0"/>
                <w:numId w:val="12"/>
              </w:numPr>
              <w:spacing w:before="120" w:after="120" w:line="260" w:lineRule="atLeast"/>
              <w:contextualSpacing w:val="0"/>
              <w:rPr>
                <w:rFonts w:cs="Arial"/>
                <w:b/>
                <w:sz w:val="20"/>
              </w:rPr>
            </w:pPr>
            <w:r w:rsidRPr="00CA7948">
              <w:rPr>
                <w:rFonts w:cs="Arial"/>
                <w:sz w:val="20"/>
              </w:rPr>
              <w:t>People with disability in contact with the corrective services system have increased opportunities to access support through the NDIS or other community-based supports, including rehabilitation, education, training and employment.</w:t>
            </w:r>
            <w:r w:rsidRPr="004F0C33">
              <w:rPr>
                <w:rFonts w:cs="Arial"/>
                <w:sz w:val="20"/>
              </w:rPr>
              <w:t xml:space="preserve"> </w:t>
            </w:r>
          </w:p>
        </w:tc>
        <w:tc>
          <w:tcPr>
            <w:tcW w:w="2691" w:type="dxa"/>
          </w:tcPr>
          <w:p w:rsidR="00451A6D" w:rsidRDefault="00451A6D" w:rsidP="00451A6D">
            <w:pPr>
              <w:spacing w:before="120" w:after="120" w:line="260" w:lineRule="atLeast"/>
              <w:rPr>
                <w:rFonts w:cs="Arial"/>
                <w:b/>
                <w:sz w:val="20"/>
              </w:rPr>
            </w:pPr>
            <w:r>
              <w:rPr>
                <w:rFonts w:cs="Arial"/>
                <w:b/>
                <w:sz w:val="20"/>
              </w:rPr>
              <w:t>Deputy Commissioner, Organisational Capability (Strategic Futures Command)</w:t>
            </w:r>
          </w:p>
          <w:p w:rsidR="00451A6D" w:rsidRDefault="00451A6D" w:rsidP="00451A6D">
            <w:pPr>
              <w:spacing w:before="120" w:after="120" w:line="260" w:lineRule="atLeast"/>
              <w:rPr>
                <w:rFonts w:cs="Arial"/>
                <w:b/>
                <w:sz w:val="20"/>
              </w:rPr>
            </w:pPr>
            <w:r>
              <w:rPr>
                <w:rFonts w:cs="Arial"/>
                <w:b/>
                <w:sz w:val="20"/>
              </w:rPr>
              <w:t>Deputy Commissioner, Community Corrections and Specialist Operations (Specialist Operations)</w:t>
            </w:r>
          </w:p>
          <w:p w:rsidR="00451A6D" w:rsidRPr="0024113D" w:rsidRDefault="00451A6D" w:rsidP="00451A6D">
            <w:pPr>
              <w:spacing w:before="120" w:after="120" w:line="260" w:lineRule="atLeast"/>
              <w:rPr>
                <w:rFonts w:cs="Arial"/>
                <w:b/>
                <w:sz w:val="20"/>
              </w:rPr>
            </w:pPr>
            <w:r>
              <w:rPr>
                <w:rFonts w:cs="Arial"/>
                <w:b/>
                <w:sz w:val="20"/>
              </w:rPr>
              <w:t>Deputy Commissioner, Custodial Operations</w:t>
            </w:r>
          </w:p>
        </w:tc>
      </w:tr>
    </w:tbl>
    <w:p w:rsidR="00451A6D" w:rsidRPr="00451A6D" w:rsidRDefault="00451A6D" w:rsidP="00451A6D">
      <w:pPr>
        <w:pStyle w:val="Heading1"/>
        <w:numPr>
          <w:ilvl w:val="0"/>
          <w:numId w:val="9"/>
        </w:numPr>
        <w:rPr>
          <w:color w:val="auto"/>
        </w:rPr>
      </w:pPr>
      <w:r w:rsidRPr="00D50E83">
        <w:br w:type="page"/>
      </w:r>
      <w:bookmarkStart w:id="22" w:name="_Toc42695574"/>
      <w:bookmarkStart w:id="23" w:name="_Toc44341233"/>
      <w:r w:rsidRPr="00451A6D">
        <w:lastRenderedPageBreak/>
        <w:t>Leadership and participation</w:t>
      </w:r>
      <w:bookmarkEnd w:id="22"/>
      <w:bookmarkEnd w:id="23"/>
    </w:p>
    <w:tbl>
      <w:tblPr>
        <w:tblStyle w:val="TableGrid"/>
        <w:tblW w:w="14593" w:type="dxa"/>
        <w:tblLook w:val="04A0" w:firstRow="1" w:lastRow="0" w:firstColumn="1" w:lastColumn="0" w:noHBand="0" w:noVBand="1"/>
      </w:tblPr>
      <w:tblGrid>
        <w:gridCol w:w="3593"/>
        <w:gridCol w:w="3593"/>
        <w:gridCol w:w="4716"/>
        <w:gridCol w:w="2691"/>
      </w:tblGrid>
      <w:tr w:rsidR="00451A6D" w:rsidTr="00451A6D">
        <w:trPr>
          <w:trHeight w:val="285"/>
        </w:trPr>
        <w:tc>
          <w:tcPr>
            <w:tcW w:w="14593" w:type="dxa"/>
            <w:gridSpan w:val="4"/>
            <w:shd w:val="clear" w:color="auto" w:fill="2E74B5" w:themeFill="accent1" w:themeFillShade="BF"/>
          </w:tcPr>
          <w:p w:rsidR="00451A6D" w:rsidRPr="0024113D" w:rsidRDefault="00451A6D" w:rsidP="00451A6D">
            <w:pPr>
              <w:pStyle w:val="ListParagraph"/>
              <w:numPr>
                <w:ilvl w:val="1"/>
                <w:numId w:val="9"/>
              </w:numPr>
              <w:spacing w:before="120" w:after="120" w:line="260" w:lineRule="atLeast"/>
              <w:contextualSpacing w:val="0"/>
              <w:rPr>
                <w:rFonts w:cs="Arial"/>
                <w:b/>
                <w:sz w:val="28"/>
                <w:szCs w:val="28"/>
              </w:rPr>
            </w:pPr>
            <w:r w:rsidRPr="00E62794">
              <w:rPr>
                <w:rFonts w:cs="Arial"/>
                <w:b/>
                <w:color w:val="FFFFFF" w:themeColor="background1"/>
              </w:rPr>
              <w:t>Inclusion in consultation, civic participation and decision making and supporting leadership development</w:t>
            </w:r>
          </w:p>
        </w:tc>
      </w:tr>
      <w:tr w:rsidR="00451A6D" w:rsidTr="00451A6D">
        <w:trPr>
          <w:trHeight w:val="464"/>
        </w:trPr>
        <w:tc>
          <w:tcPr>
            <w:tcW w:w="3593"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1</w:t>
            </w:r>
            <w:r w:rsidRPr="00E22704">
              <w:rPr>
                <w:rFonts w:eastAsia="Arial" w:cs="Arial"/>
                <w:b/>
                <w:bCs/>
                <w:spacing w:val="-1"/>
                <w:sz w:val="20"/>
              </w:rPr>
              <w:t xml:space="preserve"> </w:t>
            </w:r>
            <w:r>
              <w:rPr>
                <w:rFonts w:eastAsia="Arial" w:cs="Arial"/>
                <w:b/>
                <w:bCs/>
                <w:spacing w:val="-1"/>
                <w:sz w:val="20"/>
              </w:rPr>
              <w:t xml:space="preserve">2018-2019 </w:t>
            </w:r>
            <w:r w:rsidRPr="00E22704">
              <w:rPr>
                <w:rFonts w:eastAsia="Arial" w:cs="Arial"/>
                <w:b/>
                <w:bCs/>
                <w:spacing w:val="-1"/>
                <w:sz w:val="20"/>
              </w:rPr>
              <w:t xml:space="preserve">- Activities/success measure </w:t>
            </w:r>
          </w:p>
        </w:tc>
        <w:tc>
          <w:tcPr>
            <w:tcW w:w="3593" w:type="dxa"/>
            <w:shd w:val="clear" w:color="auto" w:fill="FFFFFF" w:themeFill="background1"/>
          </w:tcPr>
          <w:p w:rsidR="00451A6D" w:rsidRDefault="00451A6D" w:rsidP="00451A6D">
            <w:pPr>
              <w:spacing w:before="120" w:after="120" w:line="260" w:lineRule="atLeast"/>
              <w:rPr>
                <w:rFonts w:cs="Arial"/>
                <w:b/>
                <w:sz w:val="28"/>
                <w:szCs w:val="28"/>
              </w:rPr>
            </w:pPr>
            <w:r>
              <w:rPr>
                <w:rFonts w:eastAsia="Arial" w:cs="Arial"/>
                <w:b/>
                <w:bCs/>
                <w:spacing w:val="-1"/>
                <w:sz w:val="20"/>
              </w:rPr>
              <w:t>Year 2</w:t>
            </w:r>
            <w:r w:rsidRPr="00E22704">
              <w:rPr>
                <w:rFonts w:eastAsia="Arial" w:cs="Arial"/>
                <w:b/>
                <w:bCs/>
                <w:spacing w:val="-1"/>
                <w:sz w:val="20"/>
              </w:rPr>
              <w:t xml:space="preserve"> </w:t>
            </w:r>
            <w:r>
              <w:rPr>
                <w:rFonts w:eastAsia="Arial" w:cs="Arial"/>
                <w:b/>
                <w:bCs/>
                <w:spacing w:val="-1"/>
                <w:sz w:val="20"/>
              </w:rPr>
              <w:t>–</w:t>
            </w:r>
            <w:r w:rsidRPr="00E22704">
              <w:rPr>
                <w:rFonts w:eastAsia="Arial" w:cs="Arial"/>
                <w:b/>
                <w:bCs/>
                <w:spacing w:val="-1"/>
                <w:sz w:val="20"/>
              </w:rPr>
              <w:t xml:space="preserve"> </w:t>
            </w:r>
            <w:r>
              <w:rPr>
                <w:rFonts w:eastAsia="Arial" w:cs="Arial"/>
                <w:b/>
                <w:bCs/>
                <w:spacing w:val="-1"/>
                <w:sz w:val="20"/>
              </w:rPr>
              <w:t xml:space="preserve">2019-2020; and 2020-21 </w:t>
            </w:r>
            <w:r w:rsidRPr="00E22704">
              <w:rPr>
                <w:rFonts w:eastAsia="Arial" w:cs="Arial"/>
                <w:b/>
                <w:bCs/>
                <w:spacing w:val="-1"/>
                <w:sz w:val="20"/>
              </w:rPr>
              <w:t xml:space="preserve">Activities/success measure </w:t>
            </w:r>
          </w:p>
        </w:tc>
        <w:tc>
          <w:tcPr>
            <w:tcW w:w="4716"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Overall Measure</w:t>
            </w:r>
          </w:p>
        </w:tc>
        <w:tc>
          <w:tcPr>
            <w:tcW w:w="2691" w:type="dxa"/>
            <w:shd w:val="clear" w:color="auto" w:fill="FFFFFF" w:themeFill="background1"/>
          </w:tcPr>
          <w:p w:rsidR="00451A6D" w:rsidRDefault="00451A6D" w:rsidP="00451A6D">
            <w:pPr>
              <w:spacing w:before="120" w:after="120" w:line="260" w:lineRule="atLeast"/>
              <w:rPr>
                <w:rFonts w:cs="Arial"/>
                <w:b/>
                <w:sz w:val="28"/>
                <w:szCs w:val="28"/>
              </w:rPr>
            </w:pPr>
            <w:r w:rsidRPr="00E22704">
              <w:rPr>
                <w:rFonts w:eastAsia="Arial" w:cs="Arial"/>
                <w:b/>
                <w:bCs/>
                <w:spacing w:val="-1"/>
                <w:sz w:val="20"/>
              </w:rPr>
              <w:t>Responsible area</w:t>
            </w:r>
            <w:r>
              <w:rPr>
                <w:rFonts w:eastAsia="Arial" w:cs="Arial"/>
                <w:b/>
                <w:bCs/>
                <w:spacing w:val="-1"/>
                <w:sz w:val="20"/>
              </w:rPr>
              <w:t xml:space="preserve"> </w:t>
            </w:r>
          </w:p>
        </w:tc>
      </w:tr>
      <w:tr w:rsidR="00451A6D" w:rsidTr="00451A6D">
        <w:trPr>
          <w:trHeight w:val="237"/>
        </w:trPr>
        <w:tc>
          <w:tcPr>
            <w:tcW w:w="14593" w:type="dxa"/>
            <w:gridSpan w:val="4"/>
            <w:shd w:val="clear" w:color="auto" w:fill="BDD6EE" w:themeFill="accent1" w:themeFillTint="66"/>
          </w:tcPr>
          <w:p w:rsidR="00451A6D" w:rsidRPr="0024113D" w:rsidRDefault="00451A6D" w:rsidP="00451A6D">
            <w:pPr>
              <w:pStyle w:val="ListParagraph"/>
              <w:numPr>
                <w:ilvl w:val="2"/>
                <w:numId w:val="9"/>
              </w:numPr>
              <w:spacing w:before="120" w:after="120" w:line="260" w:lineRule="atLeast"/>
              <w:contextualSpacing w:val="0"/>
              <w:rPr>
                <w:rFonts w:cs="Arial"/>
                <w:b/>
                <w:sz w:val="20"/>
              </w:rPr>
            </w:pPr>
            <w:r>
              <w:rPr>
                <w:rFonts w:eastAsia="Arial" w:cs="Arial"/>
                <w:b/>
                <w:bCs/>
                <w:spacing w:val="-1"/>
                <w:sz w:val="20"/>
              </w:rPr>
              <w:t>Improve service delivery for people with disability and mental illness</w:t>
            </w:r>
          </w:p>
        </w:tc>
      </w:tr>
      <w:tr w:rsidR="00451A6D" w:rsidTr="00451A6D">
        <w:trPr>
          <w:trHeight w:val="237"/>
        </w:trPr>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Consult key stakeholders during the development of the QCS DSP.</w:t>
            </w:r>
          </w:p>
        </w:tc>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sz w:val="20"/>
              </w:rPr>
            </w:pPr>
            <w:r w:rsidRPr="00C80729">
              <w:rPr>
                <w:rFonts w:cs="Arial"/>
                <w:sz w:val="20"/>
              </w:rPr>
              <w:t>Consult people with disability in the implementation of the QCS DSP</w:t>
            </w:r>
            <w:r>
              <w:rPr>
                <w:rFonts w:cs="Arial"/>
                <w:sz w:val="20"/>
              </w:rPr>
              <w:t>, in accordance with COVID safe practices</w:t>
            </w:r>
            <w:r w:rsidRPr="00C80729">
              <w:rPr>
                <w:rFonts w:cs="Arial"/>
                <w:sz w:val="20"/>
              </w:rPr>
              <w:t>.</w:t>
            </w:r>
          </w:p>
        </w:tc>
        <w:tc>
          <w:tcPr>
            <w:tcW w:w="4716" w:type="dxa"/>
          </w:tcPr>
          <w:p w:rsidR="00451A6D" w:rsidRPr="004F0C33"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People with disability are consulted during the development and implementation of the QCS DSP.</w:t>
            </w:r>
          </w:p>
        </w:tc>
        <w:tc>
          <w:tcPr>
            <w:tcW w:w="2691" w:type="dxa"/>
          </w:tcPr>
          <w:p w:rsidR="00451A6D" w:rsidRPr="004F0C33" w:rsidRDefault="00451A6D" w:rsidP="00451A6D">
            <w:pPr>
              <w:spacing w:before="120" w:after="120" w:line="260" w:lineRule="atLeast"/>
              <w:rPr>
                <w:rFonts w:cs="Arial"/>
                <w:b/>
                <w:sz w:val="20"/>
              </w:rPr>
            </w:pPr>
            <w:r w:rsidRPr="008830B9">
              <w:rPr>
                <w:rFonts w:cs="Arial"/>
                <w:b/>
                <w:sz w:val="20"/>
              </w:rPr>
              <w:t>Deputy Commissioner, Organisational Capability (</w:t>
            </w:r>
            <w:r>
              <w:rPr>
                <w:rFonts w:cs="Arial"/>
                <w:b/>
                <w:sz w:val="20"/>
              </w:rPr>
              <w:t>Strategic Futures Command</w:t>
            </w:r>
            <w:r w:rsidRPr="004F0C33">
              <w:rPr>
                <w:rFonts w:cs="Arial"/>
                <w:b/>
                <w:sz w:val="20"/>
              </w:rPr>
              <w:t>)</w:t>
            </w:r>
          </w:p>
        </w:tc>
      </w:tr>
      <w:tr w:rsidR="00451A6D" w:rsidTr="00451A6D">
        <w:trPr>
          <w:trHeight w:val="237"/>
        </w:trPr>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Review QCS leadership programs to identify barriers to accessibility for people with disability.</w:t>
            </w:r>
          </w:p>
        </w:tc>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b/>
                <w:sz w:val="20"/>
              </w:rPr>
            </w:pPr>
            <w:r w:rsidRPr="00C80729">
              <w:rPr>
                <w:rFonts w:cs="Arial"/>
                <w:sz w:val="20"/>
              </w:rPr>
              <w:t>Update leadership programs to address barriers to accessibility for people with disability.</w:t>
            </w:r>
          </w:p>
        </w:tc>
        <w:tc>
          <w:tcPr>
            <w:tcW w:w="4716" w:type="dxa"/>
          </w:tcPr>
          <w:p w:rsidR="00451A6D" w:rsidRPr="00CA7948"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Application and assessment processes for Queensland Government leadership programs are accessible.</w:t>
            </w:r>
          </w:p>
          <w:p w:rsidR="00451A6D" w:rsidRPr="004F0C33"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Participant demographics for Queensland Government leadership programs are representative of the community.</w:t>
            </w:r>
          </w:p>
        </w:tc>
        <w:tc>
          <w:tcPr>
            <w:tcW w:w="2691" w:type="dxa"/>
          </w:tcPr>
          <w:p w:rsidR="00451A6D" w:rsidRPr="004F0C33" w:rsidRDefault="00451A6D" w:rsidP="00451A6D">
            <w:pPr>
              <w:spacing w:before="120" w:after="120" w:line="260" w:lineRule="atLeast"/>
              <w:rPr>
                <w:rFonts w:cs="Arial"/>
                <w:b/>
                <w:sz w:val="20"/>
              </w:rPr>
            </w:pPr>
            <w:r w:rsidRPr="008830B9">
              <w:rPr>
                <w:rFonts w:cs="Arial"/>
                <w:b/>
                <w:sz w:val="20"/>
              </w:rPr>
              <w:t>Deputy Commissioner, Organisational Capability (</w:t>
            </w:r>
            <w:r w:rsidRPr="00C80729">
              <w:rPr>
                <w:rFonts w:cs="Arial"/>
                <w:b/>
                <w:sz w:val="20"/>
              </w:rPr>
              <w:t>People Capability Command</w:t>
            </w:r>
            <w:r w:rsidRPr="004F0C33">
              <w:rPr>
                <w:rFonts w:cs="Arial"/>
                <w:b/>
                <w:sz w:val="20"/>
              </w:rPr>
              <w:t>)</w:t>
            </w:r>
          </w:p>
        </w:tc>
      </w:tr>
      <w:tr w:rsidR="00451A6D" w:rsidTr="00451A6D">
        <w:trPr>
          <w:trHeight w:val="1377"/>
        </w:trPr>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sz w:val="20"/>
              </w:rPr>
            </w:pPr>
            <w:r w:rsidRPr="00CA7948">
              <w:rPr>
                <w:rFonts w:cs="Arial"/>
                <w:sz w:val="20"/>
              </w:rPr>
              <w:t>Identify opportunities to include people with disability on QCS boards, steering committees and advisory bodies to foster ‘change from within’.</w:t>
            </w:r>
          </w:p>
        </w:tc>
        <w:tc>
          <w:tcPr>
            <w:tcW w:w="3593" w:type="dxa"/>
          </w:tcPr>
          <w:p w:rsidR="00451A6D" w:rsidRPr="00CA7948" w:rsidRDefault="00451A6D" w:rsidP="00451A6D">
            <w:pPr>
              <w:pStyle w:val="ListParagraph"/>
              <w:numPr>
                <w:ilvl w:val="0"/>
                <w:numId w:val="12"/>
              </w:numPr>
              <w:spacing w:before="120" w:after="120" w:line="260" w:lineRule="atLeast"/>
              <w:contextualSpacing w:val="0"/>
              <w:rPr>
                <w:rFonts w:cs="Arial"/>
                <w:b/>
                <w:sz w:val="20"/>
              </w:rPr>
            </w:pPr>
            <w:r w:rsidRPr="00C80729">
              <w:rPr>
                <w:rFonts w:cs="Arial"/>
                <w:sz w:val="20"/>
              </w:rPr>
              <w:t>Monitor the number of people with disability on QCS boards, steering committees and advisory bodies as part of the implementation of the QCS DSP.</w:t>
            </w:r>
          </w:p>
        </w:tc>
        <w:tc>
          <w:tcPr>
            <w:tcW w:w="4716" w:type="dxa"/>
          </w:tcPr>
          <w:p w:rsidR="00451A6D" w:rsidRPr="004F0C33" w:rsidRDefault="00451A6D" w:rsidP="00451A6D">
            <w:pPr>
              <w:pStyle w:val="ListParagraph"/>
              <w:numPr>
                <w:ilvl w:val="0"/>
                <w:numId w:val="12"/>
              </w:numPr>
              <w:spacing w:before="120" w:after="120" w:line="260" w:lineRule="atLeast"/>
              <w:contextualSpacing w:val="0"/>
              <w:rPr>
                <w:rFonts w:cs="Arial"/>
                <w:b/>
                <w:sz w:val="20"/>
              </w:rPr>
            </w:pPr>
            <w:r w:rsidRPr="00CA7948">
              <w:rPr>
                <w:rFonts w:cs="Arial"/>
                <w:sz w:val="20"/>
              </w:rPr>
              <w:t>Application and appointment processes for Queensland Government boards, steering committees and advisory bodies are accessible to people with disability</w:t>
            </w:r>
            <w:r>
              <w:rPr>
                <w:rFonts w:cs="Arial"/>
                <w:sz w:val="20"/>
              </w:rPr>
              <w:t xml:space="preserve">. </w:t>
            </w:r>
          </w:p>
        </w:tc>
        <w:tc>
          <w:tcPr>
            <w:tcW w:w="2691" w:type="dxa"/>
          </w:tcPr>
          <w:p w:rsidR="00451A6D" w:rsidRPr="004F0C33" w:rsidRDefault="00451A6D" w:rsidP="00451A6D">
            <w:pPr>
              <w:spacing w:before="120" w:after="120" w:line="260" w:lineRule="atLeast"/>
              <w:rPr>
                <w:rFonts w:cs="Arial"/>
                <w:b/>
                <w:sz w:val="20"/>
              </w:rPr>
            </w:pPr>
            <w:r w:rsidRPr="008830B9">
              <w:rPr>
                <w:rFonts w:cs="Arial"/>
                <w:b/>
                <w:sz w:val="20"/>
              </w:rPr>
              <w:t>Deputy Commissioner, Organisational Capability (</w:t>
            </w:r>
            <w:r w:rsidRPr="00C80729">
              <w:rPr>
                <w:rFonts w:cs="Arial"/>
                <w:b/>
                <w:sz w:val="20"/>
              </w:rPr>
              <w:t>People Capability Command</w:t>
            </w:r>
            <w:r w:rsidRPr="004F0C33">
              <w:rPr>
                <w:rFonts w:cs="Arial"/>
                <w:b/>
                <w:sz w:val="20"/>
              </w:rPr>
              <w:t>)</w:t>
            </w:r>
          </w:p>
        </w:tc>
      </w:tr>
    </w:tbl>
    <w:p w:rsidR="00451A6D" w:rsidRPr="00DB5056" w:rsidRDefault="00451A6D" w:rsidP="00451A6D">
      <w:pPr>
        <w:rPr>
          <w:rFonts w:cs="Arial"/>
        </w:rPr>
      </w:pPr>
    </w:p>
    <w:p w:rsidR="00755C98" w:rsidRPr="00714A04" w:rsidRDefault="00755C98" w:rsidP="00755C98">
      <w:pPr>
        <w:rPr>
          <w:rFonts w:cs="Arial"/>
          <w:szCs w:val="19"/>
        </w:rPr>
      </w:pPr>
    </w:p>
    <w:sectPr w:rsidR="00755C98" w:rsidRPr="00714A04" w:rsidSect="00451A6D">
      <w:headerReference w:type="first" r:id="rId17"/>
      <w:pgSz w:w="16838" w:h="11906" w:orient="landscape"/>
      <w:pgMar w:top="1440" w:right="1440" w:bottom="1134" w:left="1440" w:header="0" w:footer="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2DC" w:rsidRDefault="00E702DC" w:rsidP="00A67A78">
      <w:pPr>
        <w:spacing w:before="0" w:after="0" w:line="240" w:lineRule="auto"/>
      </w:pPr>
      <w:r>
        <w:separator/>
      </w:r>
    </w:p>
  </w:endnote>
  <w:endnote w:type="continuationSeparator" w:id="0">
    <w:p w:rsidR="00E702DC" w:rsidRDefault="00E702DC" w:rsidP="00A67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9919"/>
      <w:docPartObj>
        <w:docPartGallery w:val="Page Numbers (Bottom of Page)"/>
        <w:docPartUnique/>
      </w:docPartObj>
    </w:sdtPr>
    <w:sdtEndPr/>
    <w:sdtContent>
      <w:p w:rsidR="00D13C4D" w:rsidRPr="00F54428" w:rsidRDefault="00E702DC" w:rsidP="00FA6346">
        <w:pPr>
          <w:pStyle w:val="Footer"/>
          <w:jc w:val="center"/>
          <w:rPr>
            <w:rFonts w:cs="Arial"/>
            <w:b/>
            <w:bCs/>
            <w:color w:val="FF0000"/>
          </w:rPr>
        </w:pPr>
        <w:sdt>
          <w:sdtPr>
            <w:rPr>
              <w:rFonts w:cs="Arial"/>
              <w:b/>
              <w:bCs/>
              <w:color w:val="FF0000"/>
            </w:rPr>
            <w:id w:val="306435186"/>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sidR="00D13C4D">
              <w:rPr>
                <w:rFonts w:cs="Arial"/>
                <w:b/>
                <w:bCs/>
                <w:color w:val="FF0000"/>
              </w:rPr>
              <w:t>OFFICIAL</w:t>
            </w:r>
          </w:sdtContent>
        </w:sdt>
      </w:p>
      <w:p w:rsidR="00D13C4D" w:rsidRDefault="00D13C4D" w:rsidP="00FA634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13C4D" w:rsidRDefault="00D13C4D" w:rsidP="00E7441B">
    <w:pPr>
      <w:tabs>
        <w:tab w:val="left" w:pos="65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4D" w:rsidRPr="00F54428" w:rsidRDefault="00E702DC" w:rsidP="00451A6D">
    <w:pPr>
      <w:pStyle w:val="Footer"/>
      <w:jc w:val="center"/>
      <w:rPr>
        <w:rFonts w:cs="Arial"/>
        <w:b/>
        <w:bCs/>
        <w:color w:val="FF0000"/>
      </w:rPr>
    </w:pPr>
    <w:sdt>
      <w:sdtPr>
        <w:rPr>
          <w:rFonts w:cs="Arial"/>
          <w:b/>
          <w:bCs/>
          <w:color w:val="FF0000"/>
        </w:rPr>
        <w:id w:val="351934380"/>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sidR="00D13C4D">
          <w:rPr>
            <w:rFonts w:cs="Arial"/>
            <w:b/>
            <w:bCs/>
            <w:color w:val="FF0000"/>
          </w:rPr>
          <w:t>OFFICIAL</w:t>
        </w:r>
      </w:sdtContent>
    </w:sdt>
  </w:p>
  <w:p w:rsidR="00D13C4D" w:rsidRDefault="00D13C4D">
    <w:pPr>
      <w:pStyle w:val="Footer"/>
    </w:pPr>
  </w:p>
  <w:p w:rsidR="00D13C4D" w:rsidRDefault="00D13C4D">
    <w:pPr>
      <w:pStyle w:val="Footer"/>
    </w:pPr>
  </w:p>
  <w:p w:rsidR="00D13C4D" w:rsidRDefault="00D1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2DC" w:rsidRDefault="00E702DC" w:rsidP="00A67A78">
      <w:pPr>
        <w:spacing w:before="0" w:after="0" w:line="240" w:lineRule="auto"/>
      </w:pPr>
      <w:r>
        <w:separator/>
      </w:r>
    </w:p>
  </w:footnote>
  <w:footnote w:type="continuationSeparator" w:id="0">
    <w:p w:rsidR="00E702DC" w:rsidRDefault="00E702DC" w:rsidP="00A67A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4D" w:rsidRDefault="00D13C4D" w:rsidP="00451A6D">
    <w:pPr>
      <w:pStyle w:val="Header"/>
    </w:pPr>
    <w:r>
      <w:rPr>
        <w:noProof/>
        <w:lang w:eastAsia="en-AU"/>
      </w:rPr>
      <w:drawing>
        <wp:anchor distT="0" distB="0" distL="114300" distR="114300" simplePos="0" relativeHeight="251661824" behindDoc="1" locked="0" layoutInCell="1" allowOverlap="1" wp14:anchorId="2DDE93EF" wp14:editId="1A690E32">
          <wp:simplePos x="0" y="0"/>
          <wp:positionH relativeFrom="column">
            <wp:posOffset>-914400</wp:posOffset>
          </wp:positionH>
          <wp:positionV relativeFrom="paragraph">
            <wp:posOffset>-1</wp:posOffset>
          </wp:positionV>
          <wp:extent cx="7543800" cy="1066825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_lowres5.jpg"/>
                  <pic:cNvPicPr/>
                </pic:nvPicPr>
                <pic:blipFill>
                  <a:blip r:embed="rId1">
                    <a:extLst>
                      <a:ext uri="{28A0092B-C50C-407E-A947-70E740481C1C}">
                        <a14:useLocalDpi xmlns:a14="http://schemas.microsoft.com/office/drawing/2010/main" val="0"/>
                      </a:ext>
                    </a:extLst>
                  </a:blip>
                  <a:stretch>
                    <a:fillRect/>
                  </a:stretch>
                </pic:blipFill>
                <pic:spPr>
                  <a:xfrm>
                    <a:off x="0" y="0"/>
                    <a:ext cx="7543716" cy="106681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4D" w:rsidRDefault="00D13C4D">
    <w:pPr>
      <w:pStyle w:val="Header"/>
    </w:pPr>
    <w:r w:rsidRPr="000716FC">
      <w:rPr>
        <w:rFonts w:asciiTheme="majorHAnsi" w:eastAsia="Franklin Gothic Book" w:hAnsiTheme="majorHAnsi" w:cs="Times New Roman"/>
        <w:noProof/>
        <w:sz w:val="23"/>
        <w:szCs w:val="23"/>
        <w:lang w:eastAsia="en-AU"/>
      </w:rPr>
      <w:drawing>
        <wp:anchor distT="0" distB="0" distL="114300" distR="114300" simplePos="0" relativeHeight="251659776" behindDoc="1" locked="0" layoutInCell="1" allowOverlap="1" wp14:anchorId="35E3AD0C" wp14:editId="06AC53B3">
          <wp:simplePos x="0" y="0"/>
          <wp:positionH relativeFrom="column">
            <wp:posOffset>-914400</wp:posOffset>
          </wp:positionH>
          <wp:positionV relativeFrom="paragraph">
            <wp:posOffset>-39757</wp:posOffset>
          </wp:positionV>
          <wp:extent cx="7533888" cy="1065402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ganisational Change Management\Communications\PSBA\New branding\A4 cover plain portrai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888" cy="106540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14:anchorId="1BB80D3B" wp14:editId="54ABA157">
          <wp:simplePos x="0" y="0"/>
          <wp:positionH relativeFrom="column">
            <wp:posOffset>6917690</wp:posOffset>
          </wp:positionH>
          <wp:positionV relativeFrom="paragraph">
            <wp:posOffset>-716694</wp:posOffset>
          </wp:positionV>
          <wp:extent cx="7461885" cy="10553065"/>
          <wp:effectExtent l="0" t="0" r="5715"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_lowres5.jpg"/>
                  <pic:cNvPicPr/>
                </pic:nvPicPr>
                <pic:blipFill>
                  <a:blip r:embed="rId2">
                    <a:extLst>
                      <a:ext uri="{28A0092B-C50C-407E-A947-70E740481C1C}">
                        <a14:useLocalDpi xmlns:a14="http://schemas.microsoft.com/office/drawing/2010/main" val="0"/>
                      </a:ext>
                    </a:extLst>
                  </a:blip>
                  <a:stretch>
                    <a:fillRect/>
                  </a:stretch>
                </pic:blipFill>
                <pic:spPr>
                  <a:xfrm>
                    <a:off x="0" y="0"/>
                    <a:ext cx="7461885" cy="105530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4D" w:rsidRDefault="00D13C4D">
    <w:pPr>
      <w:pStyle w:val="Header"/>
    </w:pPr>
    <w:r>
      <w:rPr>
        <w:noProof/>
        <w:lang w:eastAsia="en-AU"/>
      </w:rPr>
      <w:drawing>
        <wp:anchor distT="0" distB="0" distL="114300" distR="114300" simplePos="0" relativeHeight="251664896" behindDoc="1" locked="0" layoutInCell="1" allowOverlap="1" wp14:anchorId="338BEFAE" wp14:editId="7F959568">
          <wp:simplePos x="0" y="0"/>
          <wp:positionH relativeFrom="column">
            <wp:posOffset>6917690</wp:posOffset>
          </wp:positionH>
          <wp:positionV relativeFrom="paragraph">
            <wp:posOffset>-716694</wp:posOffset>
          </wp:positionV>
          <wp:extent cx="7461885" cy="10553065"/>
          <wp:effectExtent l="0" t="0" r="571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_lowres5.jpg"/>
                  <pic:cNvPicPr/>
                </pic:nvPicPr>
                <pic:blipFill>
                  <a:blip r:embed="rId1">
                    <a:extLst>
                      <a:ext uri="{28A0092B-C50C-407E-A947-70E740481C1C}">
                        <a14:useLocalDpi xmlns:a14="http://schemas.microsoft.com/office/drawing/2010/main" val="0"/>
                      </a:ext>
                    </a:extLst>
                  </a:blip>
                  <a:stretch>
                    <a:fillRect/>
                  </a:stretch>
                </pic:blipFill>
                <pic:spPr>
                  <a:xfrm>
                    <a:off x="0" y="0"/>
                    <a:ext cx="7461885" cy="10553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00954A0"/>
    <w:multiLevelType w:val="hybridMultilevel"/>
    <w:tmpl w:val="931C3C1C"/>
    <w:lvl w:ilvl="0" w:tplc="F64EBCB2">
      <w:start w:val="1"/>
      <w:numFmt w:val="decimal"/>
      <w:lvlText w:val="(%1)"/>
      <w:lvlJc w:val="left"/>
      <w:pPr>
        <w:ind w:left="717" w:hanging="360"/>
      </w:pPr>
      <w:rPr>
        <w:rFonts w:hint="default"/>
      </w:rPr>
    </w:lvl>
    <w:lvl w:ilvl="1" w:tplc="68D8A454" w:tentative="1">
      <w:start w:val="1"/>
      <w:numFmt w:val="lowerLetter"/>
      <w:lvlText w:val="%2."/>
      <w:lvlJc w:val="left"/>
      <w:pPr>
        <w:ind w:left="1437" w:hanging="360"/>
      </w:pPr>
    </w:lvl>
    <w:lvl w:ilvl="2" w:tplc="A97216BE" w:tentative="1">
      <w:start w:val="1"/>
      <w:numFmt w:val="lowerRoman"/>
      <w:lvlText w:val="%3."/>
      <w:lvlJc w:val="right"/>
      <w:pPr>
        <w:ind w:left="2157" w:hanging="180"/>
      </w:pPr>
    </w:lvl>
    <w:lvl w:ilvl="3" w:tplc="C6CE8A10" w:tentative="1">
      <w:start w:val="1"/>
      <w:numFmt w:val="decimal"/>
      <w:lvlText w:val="%4."/>
      <w:lvlJc w:val="left"/>
      <w:pPr>
        <w:ind w:left="2877" w:hanging="360"/>
      </w:pPr>
    </w:lvl>
    <w:lvl w:ilvl="4" w:tplc="F5A44ABC" w:tentative="1">
      <w:start w:val="1"/>
      <w:numFmt w:val="lowerLetter"/>
      <w:lvlText w:val="%5."/>
      <w:lvlJc w:val="left"/>
      <w:pPr>
        <w:ind w:left="3597" w:hanging="360"/>
      </w:pPr>
    </w:lvl>
    <w:lvl w:ilvl="5" w:tplc="67801556" w:tentative="1">
      <w:start w:val="1"/>
      <w:numFmt w:val="lowerRoman"/>
      <w:lvlText w:val="%6."/>
      <w:lvlJc w:val="right"/>
      <w:pPr>
        <w:ind w:left="4317" w:hanging="180"/>
      </w:pPr>
    </w:lvl>
    <w:lvl w:ilvl="6" w:tplc="C5A04776" w:tentative="1">
      <w:start w:val="1"/>
      <w:numFmt w:val="decimal"/>
      <w:lvlText w:val="%7."/>
      <w:lvlJc w:val="left"/>
      <w:pPr>
        <w:ind w:left="5037" w:hanging="360"/>
      </w:pPr>
    </w:lvl>
    <w:lvl w:ilvl="7" w:tplc="FD22938A" w:tentative="1">
      <w:start w:val="1"/>
      <w:numFmt w:val="lowerLetter"/>
      <w:lvlText w:val="%8."/>
      <w:lvlJc w:val="left"/>
      <w:pPr>
        <w:ind w:left="5757" w:hanging="360"/>
      </w:pPr>
    </w:lvl>
    <w:lvl w:ilvl="8" w:tplc="B5865B9C" w:tentative="1">
      <w:start w:val="1"/>
      <w:numFmt w:val="lowerRoman"/>
      <w:lvlText w:val="%9."/>
      <w:lvlJc w:val="right"/>
      <w:pPr>
        <w:ind w:left="6477" w:hanging="180"/>
      </w:pPr>
    </w:lvl>
  </w:abstractNum>
  <w:abstractNum w:abstractNumId="2" w15:restartNumberingAfterBreak="0">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82DA2"/>
    <w:multiLevelType w:val="hybridMultilevel"/>
    <w:tmpl w:val="EB164622"/>
    <w:lvl w:ilvl="0" w:tplc="7F381BC0">
      <w:start w:val="1"/>
      <w:numFmt w:val="bullet"/>
      <w:lvlText w:val=""/>
      <w:lvlJc w:val="left"/>
      <w:pPr>
        <w:ind w:left="360" w:hanging="360"/>
      </w:pPr>
      <w:rPr>
        <w:rFonts w:ascii="Symbol" w:hAnsi="Symbol" w:hint="default"/>
      </w:rPr>
    </w:lvl>
    <w:lvl w:ilvl="1" w:tplc="185844D2" w:tentative="1">
      <w:start w:val="1"/>
      <w:numFmt w:val="bullet"/>
      <w:lvlText w:val="o"/>
      <w:lvlJc w:val="left"/>
      <w:pPr>
        <w:ind w:left="1080" w:hanging="360"/>
      </w:pPr>
      <w:rPr>
        <w:rFonts w:ascii="Courier New" w:hAnsi="Courier New" w:cs="Courier New" w:hint="default"/>
      </w:rPr>
    </w:lvl>
    <w:lvl w:ilvl="2" w:tplc="A31AA692" w:tentative="1">
      <w:start w:val="1"/>
      <w:numFmt w:val="bullet"/>
      <w:lvlText w:val=""/>
      <w:lvlJc w:val="left"/>
      <w:pPr>
        <w:ind w:left="1800" w:hanging="360"/>
      </w:pPr>
      <w:rPr>
        <w:rFonts w:ascii="Wingdings" w:hAnsi="Wingdings" w:hint="default"/>
      </w:rPr>
    </w:lvl>
    <w:lvl w:ilvl="3" w:tplc="C922992C" w:tentative="1">
      <w:start w:val="1"/>
      <w:numFmt w:val="bullet"/>
      <w:lvlText w:val=""/>
      <w:lvlJc w:val="left"/>
      <w:pPr>
        <w:ind w:left="2520" w:hanging="360"/>
      </w:pPr>
      <w:rPr>
        <w:rFonts w:ascii="Symbol" w:hAnsi="Symbol" w:hint="default"/>
      </w:rPr>
    </w:lvl>
    <w:lvl w:ilvl="4" w:tplc="9EF46EA0" w:tentative="1">
      <w:start w:val="1"/>
      <w:numFmt w:val="bullet"/>
      <w:lvlText w:val="o"/>
      <w:lvlJc w:val="left"/>
      <w:pPr>
        <w:ind w:left="3240" w:hanging="360"/>
      </w:pPr>
      <w:rPr>
        <w:rFonts w:ascii="Courier New" w:hAnsi="Courier New" w:cs="Courier New" w:hint="default"/>
      </w:rPr>
    </w:lvl>
    <w:lvl w:ilvl="5" w:tplc="8C261A54" w:tentative="1">
      <w:start w:val="1"/>
      <w:numFmt w:val="bullet"/>
      <w:lvlText w:val=""/>
      <w:lvlJc w:val="left"/>
      <w:pPr>
        <w:ind w:left="3960" w:hanging="360"/>
      </w:pPr>
      <w:rPr>
        <w:rFonts w:ascii="Wingdings" w:hAnsi="Wingdings" w:hint="default"/>
      </w:rPr>
    </w:lvl>
    <w:lvl w:ilvl="6" w:tplc="6B68D2C6" w:tentative="1">
      <w:start w:val="1"/>
      <w:numFmt w:val="bullet"/>
      <w:lvlText w:val=""/>
      <w:lvlJc w:val="left"/>
      <w:pPr>
        <w:ind w:left="4680" w:hanging="360"/>
      </w:pPr>
      <w:rPr>
        <w:rFonts w:ascii="Symbol" w:hAnsi="Symbol" w:hint="default"/>
      </w:rPr>
    </w:lvl>
    <w:lvl w:ilvl="7" w:tplc="A59033FE" w:tentative="1">
      <w:start w:val="1"/>
      <w:numFmt w:val="bullet"/>
      <w:lvlText w:val="o"/>
      <w:lvlJc w:val="left"/>
      <w:pPr>
        <w:ind w:left="5400" w:hanging="360"/>
      </w:pPr>
      <w:rPr>
        <w:rFonts w:ascii="Courier New" w:hAnsi="Courier New" w:cs="Courier New" w:hint="default"/>
      </w:rPr>
    </w:lvl>
    <w:lvl w:ilvl="8" w:tplc="1F401AA8" w:tentative="1">
      <w:start w:val="1"/>
      <w:numFmt w:val="bullet"/>
      <w:lvlText w:val=""/>
      <w:lvlJc w:val="left"/>
      <w:pPr>
        <w:ind w:left="6120" w:hanging="360"/>
      </w:pPr>
      <w:rPr>
        <w:rFonts w:ascii="Wingdings" w:hAnsi="Wingdings" w:hint="default"/>
      </w:rPr>
    </w:lvl>
  </w:abstractNum>
  <w:abstractNum w:abstractNumId="4" w15:restartNumberingAfterBreak="0">
    <w:nsid w:val="29FB461A"/>
    <w:multiLevelType w:val="multilevel"/>
    <w:tmpl w:val="38100E6A"/>
    <w:lvl w:ilvl="0">
      <w:start w:val="1"/>
      <w:numFmt w:val="decimal"/>
      <w:lvlText w:val="%1."/>
      <w:lvlJc w:val="left"/>
      <w:pPr>
        <w:ind w:left="360" w:hanging="360"/>
      </w:pPr>
      <w:rPr>
        <w:rFonts w:hint="default"/>
        <w:color w:val="2E74B5" w:themeColor="accent1" w:themeShade="BF"/>
      </w:rPr>
    </w:lvl>
    <w:lvl w:ilvl="1">
      <w:start w:val="1"/>
      <w:numFmt w:val="decimal"/>
      <w:isLgl/>
      <w:lvlText w:val="%1.%2."/>
      <w:lvlJc w:val="left"/>
      <w:pPr>
        <w:ind w:left="720" w:hanging="720"/>
      </w:pPr>
      <w:rPr>
        <w:rFonts w:hint="default"/>
        <w:color w:val="FFFFFF" w:themeColor="background1"/>
        <w:sz w:val="24"/>
      </w:rPr>
    </w:lvl>
    <w:lvl w:ilvl="2">
      <w:start w:val="1"/>
      <w:numFmt w:val="decimal"/>
      <w:isLgl/>
      <w:lvlText w:val="%1.%2.%3."/>
      <w:lvlJc w:val="left"/>
      <w:pPr>
        <w:ind w:left="720" w:hanging="720"/>
      </w:pPr>
      <w:rPr>
        <w:rFonts w:hint="default"/>
        <w:b/>
        <w:color w:val="auto"/>
        <w:sz w:val="20"/>
      </w:rPr>
    </w:lvl>
    <w:lvl w:ilvl="3">
      <w:start w:val="1"/>
      <w:numFmt w:val="decimal"/>
      <w:isLgl/>
      <w:lvlText w:val="%1.%2.%3.%4."/>
      <w:lvlJc w:val="left"/>
      <w:pPr>
        <w:ind w:left="1080" w:hanging="1080"/>
      </w:pPr>
      <w:rPr>
        <w:rFonts w:hint="default"/>
        <w:color w:val="FFFFFF" w:themeColor="background1"/>
        <w:sz w:val="24"/>
      </w:rPr>
    </w:lvl>
    <w:lvl w:ilvl="4">
      <w:start w:val="1"/>
      <w:numFmt w:val="decimal"/>
      <w:isLgl/>
      <w:lvlText w:val="%1.%2.%3.%4.%5."/>
      <w:lvlJc w:val="left"/>
      <w:pPr>
        <w:ind w:left="1440" w:hanging="1440"/>
      </w:pPr>
      <w:rPr>
        <w:rFonts w:hint="default"/>
        <w:color w:val="FFFFFF" w:themeColor="background1"/>
        <w:sz w:val="24"/>
      </w:rPr>
    </w:lvl>
    <w:lvl w:ilvl="5">
      <w:start w:val="1"/>
      <w:numFmt w:val="decimal"/>
      <w:isLgl/>
      <w:lvlText w:val="%1.%2.%3.%4.%5.%6."/>
      <w:lvlJc w:val="left"/>
      <w:pPr>
        <w:ind w:left="1440" w:hanging="1440"/>
      </w:pPr>
      <w:rPr>
        <w:rFonts w:hint="default"/>
        <w:color w:val="FFFFFF" w:themeColor="background1"/>
        <w:sz w:val="24"/>
      </w:rPr>
    </w:lvl>
    <w:lvl w:ilvl="6">
      <w:start w:val="1"/>
      <w:numFmt w:val="decimal"/>
      <w:isLgl/>
      <w:lvlText w:val="%1.%2.%3.%4.%5.%6.%7."/>
      <w:lvlJc w:val="left"/>
      <w:pPr>
        <w:ind w:left="1800" w:hanging="1800"/>
      </w:pPr>
      <w:rPr>
        <w:rFonts w:hint="default"/>
        <w:color w:val="FFFFFF" w:themeColor="background1"/>
        <w:sz w:val="24"/>
      </w:rPr>
    </w:lvl>
    <w:lvl w:ilvl="7">
      <w:start w:val="1"/>
      <w:numFmt w:val="decimal"/>
      <w:isLgl/>
      <w:lvlText w:val="%1.%2.%3.%4.%5.%6.%7.%8."/>
      <w:lvlJc w:val="left"/>
      <w:pPr>
        <w:ind w:left="2160" w:hanging="2160"/>
      </w:pPr>
      <w:rPr>
        <w:rFonts w:hint="default"/>
        <w:color w:val="FFFFFF" w:themeColor="background1"/>
        <w:sz w:val="24"/>
      </w:rPr>
    </w:lvl>
    <w:lvl w:ilvl="8">
      <w:start w:val="1"/>
      <w:numFmt w:val="decimal"/>
      <w:isLgl/>
      <w:lvlText w:val="%1.%2.%3.%4.%5.%6.%7.%8.%9."/>
      <w:lvlJc w:val="left"/>
      <w:pPr>
        <w:ind w:left="2160" w:hanging="2160"/>
      </w:pPr>
      <w:rPr>
        <w:rFonts w:hint="default"/>
        <w:color w:val="FFFFFF" w:themeColor="background1"/>
        <w:sz w:val="24"/>
      </w:rPr>
    </w:lvl>
  </w:abstractNum>
  <w:abstractNum w:abstractNumId="5" w15:restartNumberingAfterBreak="0">
    <w:nsid w:val="32F927E7"/>
    <w:multiLevelType w:val="hybridMultilevel"/>
    <w:tmpl w:val="F9A865EA"/>
    <w:lvl w:ilvl="0" w:tplc="53288CA8">
      <w:start w:val="1"/>
      <w:numFmt w:val="decimal"/>
      <w:lvlText w:val="%1."/>
      <w:lvlJc w:val="left"/>
      <w:pPr>
        <w:ind w:left="360" w:hanging="360"/>
      </w:pPr>
      <w:rPr>
        <w:rFonts w:hint="default"/>
      </w:rPr>
    </w:lvl>
    <w:lvl w:ilvl="1" w:tplc="7AF6B3D0" w:tentative="1">
      <w:start w:val="1"/>
      <w:numFmt w:val="lowerLetter"/>
      <w:lvlText w:val="%2."/>
      <w:lvlJc w:val="left"/>
      <w:pPr>
        <w:ind w:left="1080" w:hanging="360"/>
      </w:pPr>
    </w:lvl>
    <w:lvl w:ilvl="2" w:tplc="E968E89A" w:tentative="1">
      <w:start w:val="1"/>
      <w:numFmt w:val="lowerRoman"/>
      <w:lvlText w:val="%3."/>
      <w:lvlJc w:val="right"/>
      <w:pPr>
        <w:ind w:left="1800" w:hanging="180"/>
      </w:pPr>
    </w:lvl>
    <w:lvl w:ilvl="3" w:tplc="0492C564" w:tentative="1">
      <w:start w:val="1"/>
      <w:numFmt w:val="decimal"/>
      <w:lvlText w:val="%4."/>
      <w:lvlJc w:val="left"/>
      <w:pPr>
        <w:ind w:left="2520" w:hanging="360"/>
      </w:pPr>
    </w:lvl>
    <w:lvl w:ilvl="4" w:tplc="0B58896E" w:tentative="1">
      <w:start w:val="1"/>
      <w:numFmt w:val="lowerLetter"/>
      <w:lvlText w:val="%5."/>
      <w:lvlJc w:val="left"/>
      <w:pPr>
        <w:ind w:left="3240" w:hanging="360"/>
      </w:pPr>
    </w:lvl>
    <w:lvl w:ilvl="5" w:tplc="D4DEF922" w:tentative="1">
      <w:start w:val="1"/>
      <w:numFmt w:val="lowerRoman"/>
      <w:lvlText w:val="%6."/>
      <w:lvlJc w:val="right"/>
      <w:pPr>
        <w:ind w:left="3960" w:hanging="180"/>
      </w:pPr>
    </w:lvl>
    <w:lvl w:ilvl="6" w:tplc="5026133C" w:tentative="1">
      <w:start w:val="1"/>
      <w:numFmt w:val="decimal"/>
      <w:lvlText w:val="%7."/>
      <w:lvlJc w:val="left"/>
      <w:pPr>
        <w:ind w:left="4680" w:hanging="360"/>
      </w:pPr>
    </w:lvl>
    <w:lvl w:ilvl="7" w:tplc="31D06D3E" w:tentative="1">
      <w:start w:val="1"/>
      <w:numFmt w:val="lowerLetter"/>
      <w:lvlText w:val="%8."/>
      <w:lvlJc w:val="left"/>
      <w:pPr>
        <w:ind w:left="5400" w:hanging="360"/>
      </w:pPr>
    </w:lvl>
    <w:lvl w:ilvl="8" w:tplc="5212089A" w:tentative="1">
      <w:start w:val="1"/>
      <w:numFmt w:val="lowerRoman"/>
      <w:lvlText w:val="%9."/>
      <w:lvlJc w:val="right"/>
      <w:pPr>
        <w:ind w:left="6120" w:hanging="180"/>
      </w:pPr>
    </w:lvl>
  </w:abstractNum>
  <w:abstractNum w:abstractNumId="6" w15:restartNumberingAfterBreak="0">
    <w:nsid w:val="3B461D35"/>
    <w:multiLevelType w:val="hybridMultilevel"/>
    <w:tmpl w:val="EEAA8762"/>
    <w:lvl w:ilvl="0" w:tplc="3830DC42">
      <w:numFmt w:val="bullet"/>
      <w:lvlText w:val=""/>
      <w:lvlJc w:val="left"/>
      <w:pPr>
        <w:ind w:left="360" w:hanging="360"/>
      </w:pPr>
      <w:rPr>
        <w:rFonts w:ascii="Symbol" w:eastAsia="MS Mincho" w:hAnsi="Symbol" w:cs="Arial" w:hint="default"/>
      </w:rPr>
    </w:lvl>
    <w:lvl w:ilvl="1" w:tplc="80EE9772" w:tentative="1">
      <w:start w:val="1"/>
      <w:numFmt w:val="bullet"/>
      <w:lvlText w:val="o"/>
      <w:lvlJc w:val="left"/>
      <w:pPr>
        <w:ind w:left="1080" w:hanging="360"/>
      </w:pPr>
      <w:rPr>
        <w:rFonts w:ascii="Courier New" w:hAnsi="Courier New" w:cs="Courier New" w:hint="default"/>
      </w:rPr>
    </w:lvl>
    <w:lvl w:ilvl="2" w:tplc="67E2E108" w:tentative="1">
      <w:start w:val="1"/>
      <w:numFmt w:val="bullet"/>
      <w:lvlText w:val=""/>
      <w:lvlJc w:val="left"/>
      <w:pPr>
        <w:ind w:left="1800" w:hanging="360"/>
      </w:pPr>
      <w:rPr>
        <w:rFonts w:ascii="Wingdings" w:hAnsi="Wingdings" w:hint="default"/>
      </w:rPr>
    </w:lvl>
    <w:lvl w:ilvl="3" w:tplc="69D81398" w:tentative="1">
      <w:start w:val="1"/>
      <w:numFmt w:val="bullet"/>
      <w:lvlText w:val=""/>
      <w:lvlJc w:val="left"/>
      <w:pPr>
        <w:ind w:left="2520" w:hanging="360"/>
      </w:pPr>
      <w:rPr>
        <w:rFonts w:ascii="Symbol" w:hAnsi="Symbol" w:hint="default"/>
      </w:rPr>
    </w:lvl>
    <w:lvl w:ilvl="4" w:tplc="02B2D904" w:tentative="1">
      <w:start w:val="1"/>
      <w:numFmt w:val="bullet"/>
      <w:lvlText w:val="o"/>
      <w:lvlJc w:val="left"/>
      <w:pPr>
        <w:ind w:left="3240" w:hanging="360"/>
      </w:pPr>
      <w:rPr>
        <w:rFonts w:ascii="Courier New" w:hAnsi="Courier New" w:cs="Courier New" w:hint="default"/>
      </w:rPr>
    </w:lvl>
    <w:lvl w:ilvl="5" w:tplc="27F0A76A" w:tentative="1">
      <w:start w:val="1"/>
      <w:numFmt w:val="bullet"/>
      <w:lvlText w:val=""/>
      <w:lvlJc w:val="left"/>
      <w:pPr>
        <w:ind w:left="3960" w:hanging="360"/>
      </w:pPr>
      <w:rPr>
        <w:rFonts w:ascii="Wingdings" w:hAnsi="Wingdings" w:hint="default"/>
      </w:rPr>
    </w:lvl>
    <w:lvl w:ilvl="6" w:tplc="F884792C" w:tentative="1">
      <w:start w:val="1"/>
      <w:numFmt w:val="bullet"/>
      <w:lvlText w:val=""/>
      <w:lvlJc w:val="left"/>
      <w:pPr>
        <w:ind w:left="4680" w:hanging="360"/>
      </w:pPr>
      <w:rPr>
        <w:rFonts w:ascii="Symbol" w:hAnsi="Symbol" w:hint="default"/>
      </w:rPr>
    </w:lvl>
    <w:lvl w:ilvl="7" w:tplc="282EF9FC" w:tentative="1">
      <w:start w:val="1"/>
      <w:numFmt w:val="bullet"/>
      <w:lvlText w:val="o"/>
      <w:lvlJc w:val="left"/>
      <w:pPr>
        <w:ind w:left="5400" w:hanging="360"/>
      </w:pPr>
      <w:rPr>
        <w:rFonts w:ascii="Courier New" w:hAnsi="Courier New" w:cs="Courier New" w:hint="default"/>
      </w:rPr>
    </w:lvl>
    <w:lvl w:ilvl="8" w:tplc="D042146E" w:tentative="1">
      <w:start w:val="1"/>
      <w:numFmt w:val="bullet"/>
      <w:lvlText w:val=""/>
      <w:lvlJc w:val="left"/>
      <w:pPr>
        <w:ind w:left="6120" w:hanging="360"/>
      </w:pPr>
      <w:rPr>
        <w:rFonts w:ascii="Wingdings" w:hAnsi="Wingdings" w:hint="default"/>
      </w:rPr>
    </w:lvl>
  </w:abstractNum>
  <w:abstractNum w:abstractNumId="7" w15:restartNumberingAfterBreak="0">
    <w:nsid w:val="3FB006FB"/>
    <w:multiLevelType w:val="hybridMultilevel"/>
    <w:tmpl w:val="1770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85725D"/>
    <w:multiLevelType w:val="hybridMultilevel"/>
    <w:tmpl w:val="51A0F6A8"/>
    <w:lvl w:ilvl="0" w:tplc="D2C8C71A">
      <w:start w:val="1"/>
      <w:numFmt w:val="bullet"/>
      <w:lvlText w:val=""/>
      <w:lvlJc w:val="left"/>
      <w:pPr>
        <w:ind w:left="720" w:hanging="360"/>
      </w:pPr>
      <w:rPr>
        <w:rFonts w:ascii="Symbol" w:hAnsi="Symbol" w:hint="default"/>
      </w:rPr>
    </w:lvl>
    <w:lvl w:ilvl="1" w:tplc="26141E1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6C69C2"/>
    <w:multiLevelType w:val="hybridMultilevel"/>
    <w:tmpl w:val="F9C23E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1E7FEF"/>
    <w:multiLevelType w:val="hybridMultilevel"/>
    <w:tmpl w:val="30DCE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A725372"/>
    <w:multiLevelType w:val="hybridMultilevel"/>
    <w:tmpl w:val="4CC0CF1A"/>
    <w:lvl w:ilvl="0" w:tplc="7EC4A714">
      <w:start w:val="1"/>
      <w:numFmt w:val="bullet"/>
      <w:lvlText w:val=""/>
      <w:lvlJc w:val="left"/>
      <w:pPr>
        <w:ind w:left="360" w:hanging="360"/>
      </w:pPr>
      <w:rPr>
        <w:rFonts w:ascii="Symbol" w:hAnsi="Symbol" w:hint="default"/>
      </w:rPr>
    </w:lvl>
    <w:lvl w:ilvl="1" w:tplc="3A30AC74" w:tentative="1">
      <w:start w:val="1"/>
      <w:numFmt w:val="bullet"/>
      <w:lvlText w:val="o"/>
      <w:lvlJc w:val="left"/>
      <w:pPr>
        <w:ind w:left="1080" w:hanging="360"/>
      </w:pPr>
      <w:rPr>
        <w:rFonts w:ascii="Courier New" w:hAnsi="Courier New" w:cs="Courier New" w:hint="default"/>
      </w:rPr>
    </w:lvl>
    <w:lvl w:ilvl="2" w:tplc="537AFC04" w:tentative="1">
      <w:start w:val="1"/>
      <w:numFmt w:val="bullet"/>
      <w:lvlText w:val=""/>
      <w:lvlJc w:val="left"/>
      <w:pPr>
        <w:ind w:left="1800" w:hanging="360"/>
      </w:pPr>
      <w:rPr>
        <w:rFonts w:ascii="Wingdings" w:hAnsi="Wingdings" w:hint="default"/>
      </w:rPr>
    </w:lvl>
    <w:lvl w:ilvl="3" w:tplc="C1DE018E" w:tentative="1">
      <w:start w:val="1"/>
      <w:numFmt w:val="bullet"/>
      <w:lvlText w:val=""/>
      <w:lvlJc w:val="left"/>
      <w:pPr>
        <w:ind w:left="2520" w:hanging="360"/>
      </w:pPr>
      <w:rPr>
        <w:rFonts w:ascii="Symbol" w:hAnsi="Symbol" w:hint="default"/>
      </w:rPr>
    </w:lvl>
    <w:lvl w:ilvl="4" w:tplc="EBD61F7A" w:tentative="1">
      <w:start w:val="1"/>
      <w:numFmt w:val="bullet"/>
      <w:lvlText w:val="o"/>
      <w:lvlJc w:val="left"/>
      <w:pPr>
        <w:ind w:left="3240" w:hanging="360"/>
      </w:pPr>
      <w:rPr>
        <w:rFonts w:ascii="Courier New" w:hAnsi="Courier New" w:cs="Courier New" w:hint="default"/>
      </w:rPr>
    </w:lvl>
    <w:lvl w:ilvl="5" w:tplc="E50C812E" w:tentative="1">
      <w:start w:val="1"/>
      <w:numFmt w:val="bullet"/>
      <w:lvlText w:val=""/>
      <w:lvlJc w:val="left"/>
      <w:pPr>
        <w:ind w:left="3960" w:hanging="360"/>
      </w:pPr>
      <w:rPr>
        <w:rFonts w:ascii="Wingdings" w:hAnsi="Wingdings" w:hint="default"/>
      </w:rPr>
    </w:lvl>
    <w:lvl w:ilvl="6" w:tplc="372AD1A6" w:tentative="1">
      <w:start w:val="1"/>
      <w:numFmt w:val="bullet"/>
      <w:lvlText w:val=""/>
      <w:lvlJc w:val="left"/>
      <w:pPr>
        <w:ind w:left="4680" w:hanging="360"/>
      </w:pPr>
      <w:rPr>
        <w:rFonts w:ascii="Symbol" w:hAnsi="Symbol" w:hint="default"/>
      </w:rPr>
    </w:lvl>
    <w:lvl w:ilvl="7" w:tplc="7E02855A" w:tentative="1">
      <w:start w:val="1"/>
      <w:numFmt w:val="bullet"/>
      <w:lvlText w:val="o"/>
      <w:lvlJc w:val="left"/>
      <w:pPr>
        <w:ind w:left="5400" w:hanging="360"/>
      </w:pPr>
      <w:rPr>
        <w:rFonts w:ascii="Courier New" w:hAnsi="Courier New" w:cs="Courier New" w:hint="default"/>
      </w:rPr>
    </w:lvl>
    <w:lvl w:ilvl="8" w:tplc="4D32FDE2" w:tentative="1">
      <w:start w:val="1"/>
      <w:numFmt w:val="bullet"/>
      <w:lvlText w:val=""/>
      <w:lvlJc w:val="left"/>
      <w:pPr>
        <w:ind w:left="6120" w:hanging="360"/>
      </w:pPr>
      <w:rPr>
        <w:rFonts w:ascii="Wingdings" w:hAnsi="Wingdings" w:hint="default"/>
      </w:rPr>
    </w:lvl>
  </w:abstractNum>
  <w:abstractNum w:abstractNumId="12" w15:restartNumberingAfterBreak="0">
    <w:nsid w:val="73C05FBB"/>
    <w:multiLevelType w:val="hybridMultilevel"/>
    <w:tmpl w:val="F9C23E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6"/>
  </w:num>
  <w:num w:numId="5">
    <w:abstractNumId w:val="5"/>
  </w:num>
  <w:num w:numId="6">
    <w:abstractNumId w:val="1"/>
  </w:num>
  <w:num w:numId="7">
    <w:abstractNumId w:val="9"/>
  </w:num>
  <w:num w:numId="8">
    <w:abstractNumId w:val="7"/>
  </w:num>
  <w:num w:numId="9">
    <w:abstractNumId w:val="4"/>
  </w:num>
  <w:num w:numId="10">
    <w:abstractNumId w:val="1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DC"/>
    <w:rsid w:val="00032953"/>
    <w:rsid w:val="000716FC"/>
    <w:rsid w:val="000D5011"/>
    <w:rsid w:val="00115CE7"/>
    <w:rsid w:val="001206A1"/>
    <w:rsid w:val="001A4A72"/>
    <w:rsid w:val="001A7672"/>
    <w:rsid w:val="001D33A6"/>
    <w:rsid w:val="00240F89"/>
    <w:rsid w:val="00256A6B"/>
    <w:rsid w:val="00270363"/>
    <w:rsid w:val="00282AFC"/>
    <w:rsid w:val="002A7991"/>
    <w:rsid w:val="003147FD"/>
    <w:rsid w:val="0033092D"/>
    <w:rsid w:val="0035440E"/>
    <w:rsid w:val="00451A6D"/>
    <w:rsid w:val="00476879"/>
    <w:rsid w:val="004B2405"/>
    <w:rsid w:val="004B705B"/>
    <w:rsid w:val="004F0FE2"/>
    <w:rsid w:val="005870CE"/>
    <w:rsid w:val="005D0CCF"/>
    <w:rsid w:val="00683897"/>
    <w:rsid w:val="00714A04"/>
    <w:rsid w:val="00755C98"/>
    <w:rsid w:val="00792782"/>
    <w:rsid w:val="007C0D1D"/>
    <w:rsid w:val="0082456F"/>
    <w:rsid w:val="00825FFF"/>
    <w:rsid w:val="00882C29"/>
    <w:rsid w:val="009F7E6A"/>
    <w:rsid w:val="00A31BD0"/>
    <w:rsid w:val="00A67A78"/>
    <w:rsid w:val="00A72D12"/>
    <w:rsid w:val="00AC3C4E"/>
    <w:rsid w:val="00AD6A91"/>
    <w:rsid w:val="00AE1E71"/>
    <w:rsid w:val="00B141AE"/>
    <w:rsid w:val="00B153F8"/>
    <w:rsid w:val="00B31733"/>
    <w:rsid w:val="00B60F15"/>
    <w:rsid w:val="00BD5ED8"/>
    <w:rsid w:val="00BE7112"/>
    <w:rsid w:val="00C85638"/>
    <w:rsid w:val="00CB3E3C"/>
    <w:rsid w:val="00CB56A8"/>
    <w:rsid w:val="00CE5905"/>
    <w:rsid w:val="00D13C4D"/>
    <w:rsid w:val="00D31661"/>
    <w:rsid w:val="00E12E04"/>
    <w:rsid w:val="00E46480"/>
    <w:rsid w:val="00E61072"/>
    <w:rsid w:val="00E702DC"/>
    <w:rsid w:val="00E7441B"/>
    <w:rsid w:val="00F57AA5"/>
    <w:rsid w:val="00FA1F25"/>
    <w:rsid w:val="00FA6346"/>
    <w:rsid w:val="00FB512D"/>
    <w:rsid w:val="00FF01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BCE68"/>
  <w15:docId w15:val="{A38EAFBF-C704-4394-995D-C53C8935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405"/>
    <w:pPr>
      <w:spacing w:before="100" w:after="200" w:line="276" w:lineRule="auto"/>
    </w:pPr>
    <w:rPr>
      <w:rFonts w:ascii="Arial" w:eastAsiaTheme="minorEastAsia" w:hAnsi="Arial"/>
      <w:sz w:val="19"/>
      <w:szCs w:val="20"/>
    </w:rPr>
  </w:style>
  <w:style w:type="paragraph" w:styleId="Heading1">
    <w:name w:val="heading 1"/>
    <w:basedOn w:val="Normal"/>
    <w:next w:val="Normal"/>
    <w:link w:val="Heading1Char"/>
    <w:qFormat/>
    <w:rsid w:val="004B2405"/>
    <w:pPr>
      <w:keepNext/>
      <w:spacing w:before="240" w:after="60" w:line="240" w:lineRule="auto"/>
      <w:outlineLvl w:val="0"/>
    </w:pPr>
    <w:rPr>
      <w:rFonts w:eastAsia="Times New Roman" w:cs="Arial"/>
      <w:b/>
      <w:bCs/>
      <w:color w:val="2E74B5" w:themeColor="accent1" w:themeShade="BF"/>
      <w:kern w:val="32"/>
      <w:sz w:val="32"/>
      <w:szCs w:val="32"/>
      <w:lang w:eastAsia="en-AU"/>
    </w:rPr>
  </w:style>
  <w:style w:type="paragraph" w:styleId="Heading2">
    <w:name w:val="heading 2"/>
    <w:basedOn w:val="Normal"/>
    <w:next w:val="Normal"/>
    <w:link w:val="Heading2Char"/>
    <w:uiPriority w:val="9"/>
    <w:unhideWhenUsed/>
    <w:qFormat/>
    <w:rsid w:val="004B24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color w:val="2E74B5" w:themeColor="accent1" w:themeShade="BF"/>
      <w:spacing w:val="15"/>
    </w:rPr>
  </w:style>
  <w:style w:type="paragraph" w:styleId="Heading3">
    <w:name w:val="heading 3"/>
    <w:basedOn w:val="Normal"/>
    <w:next w:val="Normal"/>
    <w:link w:val="Heading3Char"/>
    <w:uiPriority w:val="9"/>
    <w:unhideWhenUsed/>
    <w:qFormat/>
    <w:rsid w:val="004B2405"/>
    <w:pPr>
      <w:pBdr>
        <w:top w:val="single" w:sz="6" w:space="2" w:color="5B9BD5" w:themeColor="accent1"/>
      </w:pBdr>
      <w:spacing w:before="300" w:after="0"/>
      <w:outlineLvl w:val="2"/>
    </w:pPr>
    <w:rPr>
      <w:caps/>
      <w:color w:val="1F4E79" w:themeColor="accent1" w:themeShade="80"/>
      <w:spacing w:val="15"/>
    </w:rPr>
  </w:style>
  <w:style w:type="paragraph" w:styleId="Heading4">
    <w:name w:val="heading 4"/>
    <w:basedOn w:val="Normal"/>
    <w:next w:val="Normal"/>
    <w:link w:val="Heading4Char"/>
    <w:uiPriority w:val="9"/>
    <w:unhideWhenUsed/>
    <w:qFormat/>
    <w:rsid w:val="003147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405"/>
    <w:rPr>
      <w:rFonts w:ascii="Arial" w:eastAsiaTheme="minorEastAsia" w:hAnsi="Arial"/>
      <w:caps/>
      <w:color w:val="2E74B5" w:themeColor="accent1" w:themeShade="BF"/>
      <w:spacing w:val="15"/>
      <w:sz w:val="19"/>
      <w:szCs w:val="20"/>
      <w:shd w:val="clear" w:color="auto" w:fill="DEEAF6" w:themeFill="accent1" w:themeFillTint="33"/>
    </w:rPr>
  </w:style>
  <w:style w:type="character" w:customStyle="1" w:styleId="Heading3Char">
    <w:name w:val="Heading 3 Char"/>
    <w:basedOn w:val="DefaultParagraphFont"/>
    <w:link w:val="Heading3"/>
    <w:uiPriority w:val="9"/>
    <w:rsid w:val="004B2405"/>
    <w:rPr>
      <w:rFonts w:ascii="Arial" w:eastAsiaTheme="minorEastAsia" w:hAnsi="Arial"/>
      <w:caps/>
      <w:color w:val="1F4E79" w:themeColor="accent1" w:themeShade="80"/>
      <w:spacing w:val="15"/>
      <w:sz w:val="19"/>
      <w:szCs w:val="20"/>
    </w:rPr>
  </w:style>
  <w:style w:type="paragraph" w:styleId="NoSpacing">
    <w:name w:val="No Spacing"/>
    <w:uiPriority w:val="1"/>
    <w:qFormat/>
    <w:rsid w:val="00A67A78"/>
    <w:pPr>
      <w:spacing w:before="100" w:after="0" w:line="240" w:lineRule="auto"/>
    </w:pPr>
    <w:rPr>
      <w:rFonts w:eastAsiaTheme="minorEastAsia"/>
      <w:sz w:val="20"/>
      <w:szCs w:val="20"/>
    </w:rPr>
  </w:style>
  <w:style w:type="paragraph" w:styleId="Header">
    <w:name w:val="header"/>
    <w:basedOn w:val="Normal"/>
    <w:link w:val="HeaderChar"/>
    <w:uiPriority w:val="99"/>
    <w:unhideWhenUsed/>
    <w:rsid w:val="00A67A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7A78"/>
    <w:rPr>
      <w:rFonts w:eastAsiaTheme="minorEastAsia"/>
      <w:sz w:val="20"/>
      <w:szCs w:val="20"/>
    </w:rPr>
  </w:style>
  <w:style w:type="paragraph" w:styleId="Footer">
    <w:name w:val="footer"/>
    <w:basedOn w:val="Normal"/>
    <w:link w:val="FooterChar"/>
    <w:uiPriority w:val="99"/>
    <w:unhideWhenUsed/>
    <w:rsid w:val="00A67A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7A78"/>
    <w:rPr>
      <w:rFonts w:eastAsiaTheme="minorEastAsia"/>
      <w:sz w:val="20"/>
      <w:szCs w:val="20"/>
    </w:rPr>
  </w:style>
  <w:style w:type="paragraph" w:styleId="BalloonText">
    <w:name w:val="Balloon Text"/>
    <w:basedOn w:val="Normal"/>
    <w:link w:val="BalloonTextChar"/>
    <w:uiPriority w:val="99"/>
    <w:semiHidden/>
    <w:unhideWhenUsed/>
    <w:rsid w:val="00A67A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78"/>
    <w:rPr>
      <w:rFonts w:ascii="Segoe UI" w:eastAsiaTheme="minorEastAsia" w:hAnsi="Segoe UI" w:cs="Segoe UI"/>
      <w:sz w:val="18"/>
      <w:szCs w:val="18"/>
    </w:rPr>
  </w:style>
  <w:style w:type="paragraph" w:customStyle="1" w:styleId="BasicParagraph">
    <w:name w:val="[Basic Paragraph]"/>
    <w:basedOn w:val="Normal"/>
    <w:uiPriority w:val="99"/>
    <w:rsid w:val="0035440E"/>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US"/>
    </w:rPr>
  </w:style>
  <w:style w:type="paragraph" w:styleId="DocumentMap">
    <w:name w:val="Document Map"/>
    <w:basedOn w:val="Normal"/>
    <w:link w:val="DocumentMapChar"/>
    <w:uiPriority w:val="99"/>
    <w:semiHidden/>
    <w:unhideWhenUsed/>
    <w:rsid w:val="007C0D1D"/>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0D1D"/>
    <w:rPr>
      <w:rFonts w:ascii="Lucida Grande" w:eastAsiaTheme="minorEastAsia" w:hAnsi="Lucida Grande" w:cs="Lucida Grande"/>
      <w:sz w:val="24"/>
      <w:szCs w:val="24"/>
    </w:rPr>
  </w:style>
  <w:style w:type="character" w:styleId="PageNumber">
    <w:name w:val="page number"/>
    <w:basedOn w:val="DefaultParagraphFont"/>
    <w:uiPriority w:val="99"/>
    <w:semiHidden/>
    <w:unhideWhenUsed/>
    <w:rsid w:val="007C0D1D"/>
  </w:style>
  <w:style w:type="paragraph" w:customStyle="1" w:styleId="IRYD">
    <w:name w:val="IRYD"/>
    <w:link w:val="IRYDChar"/>
    <w:qFormat/>
    <w:rsid w:val="00256A6B"/>
    <w:rPr>
      <w:rFonts w:eastAsiaTheme="minorEastAsia"/>
      <w:caps/>
      <w:color w:val="200373"/>
      <w:spacing w:val="15"/>
      <w:sz w:val="24"/>
      <w:szCs w:val="20"/>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basedOn w:val="Normal"/>
    <w:link w:val="ListParagraphChar"/>
    <w:uiPriority w:val="34"/>
    <w:qFormat/>
    <w:rsid w:val="00755C98"/>
    <w:pPr>
      <w:ind w:left="720"/>
      <w:contextualSpacing/>
    </w:pPr>
  </w:style>
  <w:style w:type="character" w:customStyle="1" w:styleId="IRYDChar">
    <w:name w:val="IRYD Char"/>
    <w:basedOn w:val="Heading3Char"/>
    <w:link w:val="IRYD"/>
    <w:rsid w:val="00256A6B"/>
    <w:rPr>
      <w:rFonts w:ascii="Arial" w:eastAsiaTheme="minorEastAsia" w:hAnsi="Arial"/>
      <w:caps/>
      <w:color w:val="200373"/>
      <w:spacing w:val="15"/>
      <w:sz w:val="24"/>
      <w:szCs w:val="20"/>
    </w:rPr>
  </w:style>
  <w:style w:type="character" w:customStyle="1" w:styleId="Heading1Char">
    <w:name w:val="Heading 1 Char"/>
    <w:basedOn w:val="DefaultParagraphFont"/>
    <w:link w:val="Heading1"/>
    <w:rsid w:val="004B2405"/>
    <w:rPr>
      <w:rFonts w:ascii="Arial" w:eastAsia="Times New Roman" w:hAnsi="Arial" w:cs="Arial"/>
      <w:b/>
      <w:bCs/>
      <w:color w:val="2E74B5" w:themeColor="accent1" w:themeShade="BF"/>
      <w:kern w:val="32"/>
      <w:sz w:val="32"/>
      <w:szCs w:val="32"/>
      <w:lang w:eastAsia="en-AU"/>
    </w:rPr>
  </w:style>
  <w:style w:type="paragraph" w:customStyle="1" w:styleId="AnnualReportTabletext">
    <w:name w:val="Annual Report Table text"/>
    <w:basedOn w:val="Normal"/>
    <w:link w:val="AnnualReportTabletextChar"/>
    <w:rsid w:val="00755C98"/>
    <w:pPr>
      <w:spacing w:before="240" w:after="240" w:line="240" w:lineRule="exact"/>
    </w:pPr>
    <w:rPr>
      <w:rFonts w:eastAsia="Times New Roman" w:cs="Arial"/>
      <w:sz w:val="18"/>
      <w:szCs w:val="26"/>
      <w:lang w:eastAsia="en-AU"/>
    </w:rPr>
  </w:style>
  <w:style w:type="character" w:customStyle="1" w:styleId="AnnualReportTabletextChar">
    <w:name w:val="Annual Report Table text Char"/>
    <w:link w:val="AnnualReportTabletext"/>
    <w:rsid w:val="00755C98"/>
    <w:rPr>
      <w:rFonts w:ascii="Arial" w:eastAsia="Times New Roman" w:hAnsi="Arial" w:cs="Arial"/>
      <w:sz w:val="18"/>
      <w:szCs w:val="26"/>
      <w:lang w:eastAsia="en-AU"/>
    </w:rPr>
  </w:style>
  <w:style w:type="paragraph" w:styleId="TOCHeading">
    <w:name w:val="TOC Heading"/>
    <w:basedOn w:val="Heading1"/>
    <w:next w:val="Normal"/>
    <w:uiPriority w:val="39"/>
    <w:unhideWhenUsed/>
    <w:qFormat/>
    <w:rsid w:val="00A72D12"/>
    <w:pPr>
      <w:keepLines/>
      <w:spacing w:after="0" w:line="259" w:lineRule="auto"/>
      <w:outlineLvl w:val="9"/>
    </w:pPr>
    <w:rPr>
      <w:rFonts w:asciiTheme="majorHAnsi" w:eastAsiaTheme="majorEastAsia" w:hAnsiTheme="majorHAnsi" w:cstheme="majorBidi"/>
      <w:b w:val="0"/>
      <w:bCs w:val="0"/>
      <w:kern w:val="0"/>
      <w:sz w:val="48"/>
      <w:lang w:val="en-US" w:eastAsia="en-US"/>
    </w:rPr>
  </w:style>
  <w:style w:type="paragraph" w:styleId="TOC2">
    <w:name w:val="toc 2"/>
    <w:basedOn w:val="Normal"/>
    <w:next w:val="Normal"/>
    <w:autoRedefine/>
    <w:uiPriority w:val="39"/>
    <w:unhideWhenUsed/>
    <w:rsid w:val="00A72D12"/>
    <w:pPr>
      <w:spacing w:after="100"/>
      <w:ind w:left="200"/>
    </w:pPr>
  </w:style>
  <w:style w:type="paragraph" w:styleId="TOC1">
    <w:name w:val="toc 1"/>
    <w:basedOn w:val="Normal"/>
    <w:next w:val="Normal"/>
    <w:autoRedefine/>
    <w:uiPriority w:val="39"/>
    <w:unhideWhenUsed/>
    <w:rsid w:val="00A72D12"/>
    <w:pPr>
      <w:spacing w:after="100"/>
    </w:pPr>
  </w:style>
  <w:style w:type="character" w:styleId="Hyperlink">
    <w:name w:val="Hyperlink"/>
    <w:basedOn w:val="DefaultParagraphFont"/>
    <w:uiPriority w:val="99"/>
    <w:unhideWhenUsed/>
    <w:rsid w:val="00A72D12"/>
    <w:rPr>
      <w:color w:val="0563C1" w:themeColor="hyperlink"/>
      <w:u w:val="single"/>
    </w:rPr>
  </w:style>
  <w:style w:type="character" w:customStyle="1" w:styleId="Heading4Char">
    <w:name w:val="Heading 4 Char"/>
    <w:basedOn w:val="DefaultParagraphFont"/>
    <w:link w:val="Heading4"/>
    <w:uiPriority w:val="9"/>
    <w:rsid w:val="003147FD"/>
    <w:rPr>
      <w:rFonts w:asciiTheme="majorHAnsi" w:eastAsiaTheme="majorEastAsia" w:hAnsiTheme="majorHAnsi" w:cstheme="majorBidi"/>
      <w:i/>
      <w:iCs/>
      <w:color w:val="2E74B5" w:themeColor="accent1" w:themeShade="BF"/>
      <w:sz w:val="20"/>
      <w:szCs w:val="20"/>
    </w:rPr>
  </w:style>
  <w:style w:type="paragraph" w:styleId="TOC3">
    <w:name w:val="toc 3"/>
    <w:basedOn w:val="Normal"/>
    <w:next w:val="Normal"/>
    <w:autoRedefine/>
    <w:uiPriority w:val="39"/>
    <w:unhideWhenUsed/>
    <w:rsid w:val="003147FD"/>
    <w:pPr>
      <w:spacing w:after="100"/>
      <w:ind w:left="400"/>
    </w:p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locked/>
    <w:rsid w:val="00B60F15"/>
    <w:rPr>
      <w:rFonts w:ascii="Arial" w:eastAsiaTheme="minorEastAsia" w:hAnsi="Arial"/>
      <w:sz w:val="19"/>
      <w:szCs w:val="20"/>
    </w:rPr>
  </w:style>
  <w:style w:type="table" w:styleId="TableGrid">
    <w:name w:val="Table Grid"/>
    <w:basedOn w:val="TableNormal"/>
    <w:uiPriority w:val="39"/>
    <w:rsid w:val="0071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A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keholder.liaison@corrections.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and-carers/a-new-national-disability-strateg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Disability%20stuff\QCS%20DSP%202020-21%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6458F7DE7AC40A701D5AF6B440218" ma:contentTypeVersion="49" ma:contentTypeDescription="Create a new document." ma:contentTypeScope="" ma:versionID="ac6f27dcbd54bcebbea6d7db9bb819f2">
  <xsd:schema xmlns:xsd="http://www.w3.org/2001/XMLSchema" xmlns:xs="http://www.w3.org/2001/XMLSchema" xmlns:p="http://schemas.microsoft.com/office/2006/metadata/properties" xmlns:ns1="http://schemas.microsoft.com/sharepoint/v3" xmlns:ns2="27401c60-708a-4ec3-bb42-cdd6a4c46512" xmlns:ns3="98205981-9327-4f66-a846-fbb09a9190d7" targetNamespace="http://schemas.microsoft.com/office/2006/metadata/properties" ma:root="true" ma:fieldsID="45d5b585e3f116485c54a7f17149026c" ns1:_="" ns2:_="" ns3:_="">
    <xsd:import namespace="http://schemas.microsoft.com/sharepoint/v3"/>
    <xsd:import namespace="27401c60-708a-4ec3-bb42-cdd6a4c46512"/>
    <xsd:import namespace="98205981-9327-4f66-a846-fbb09a9190d7"/>
    <xsd:element name="properties">
      <xsd:complexType>
        <xsd:sequence>
          <xsd:element name="documentManagement">
            <xsd:complexType>
              <xsd:all>
                <xsd:element ref="ns1:PublishingStartDate" minOccurs="0"/>
                <xsd:element ref="ns1:PublishingExpirationDate" minOccurs="0"/>
                <xsd:element ref="ns2:hrpolicycategory" minOccurs="0"/>
                <xsd:element ref="ns2:DocType" minOccurs="0"/>
                <xsd:element ref="ns2:Agenc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01c60-708a-4ec3-bb42-cdd6a4c46512" elementFormDefault="qualified">
    <xsd:import namespace="http://schemas.microsoft.com/office/2006/documentManagement/types"/>
    <xsd:import namespace="http://schemas.microsoft.com/office/infopath/2007/PartnerControls"/>
    <xsd:element name="hrpolicycategory" ma:index="10" nillable="true" ma:displayName="hrpolprocategory" ma:format="Dropdown" ma:internalName="hrpolicycategory">
      <xsd:simpleType>
        <xsd:restriction base="dms:Choice">
          <xsd:enumeration value="Grievances"/>
          <xsd:enumeration value="Discrimination"/>
          <xsd:enumeration value="Employee Relations"/>
          <xsd:enumeration value="Leave"/>
          <xsd:enumeration value="Separation"/>
          <xsd:enumeration value="New Employee"/>
          <xsd:enumeration value="Delegations"/>
          <xsd:enumeration value="Safety &amp; Wellbeing"/>
          <xsd:enumeration value="Privacy"/>
          <xsd:enumeration value="Conduct"/>
          <xsd:enumeration value="Equity &amp; Diversity"/>
          <xsd:enumeration value="Administrative"/>
          <xsd:enumeration value="Pay &amp; Conditions"/>
          <xsd:enumeration value="Performance Development"/>
          <xsd:enumeration value="Training &amp; Development"/>
          <xsd:enumeration value="Leave"/>
          <xsd:enumeration value="Flexible Work"/>
          <xsd:enumeration value="Complaints Management"/>
          <xsd:enumeration value="Relieving"/>
          <xsd:enumeration value="Recruitment &amp; Selection"/>
          <xsd:enumeration value="Appointments"/>
          <xsd:enumeration value="Secondments"/>
          <xsd:enumeration value="Promotions &amp; Transfers"/>
          <xsd:enumeration value="Payroll"/>
          <xsd:enumeration value="Timesheets"/>
          <xsd:enumeration value="Workforce &amp; Establishment Mgmt"/>
          <xsd:enumeration value="Performance Management"/>
          <xsd:enumeration value="Employment Conditions"/>
        </xsd:restriction>
      </xsd:simpleType>
    </xsd:element>
    <xsd:element name="DocType" ma:index="11" nillable="true" ma:displayName="DocType" ma:format="Dropdown" ma:internalName="DocType">
      <xsd:simpleType>
        <xsd:restriction base="dms:Choice">
          <xsd:enumeration value="Policy"/>
          <xsd:enumeration value="Procedure"/>
          <xsd:enumeration value="Standard"/>
          <xsd:enumeration value="Form"/>
          <xsd:enumeration value="Checklist"/>
          <xsd:enumeration value="Process Map"/>
          <xsd:enumeration value="Info Sheet"/>
          <xsd:enumeration value="Guidelines"/>
          <xsd:enumeration value="Templates"/>
          <xsd:enumeration value="Bulletin &amp; Case Studies"/>
          <xsd:enumeration value="Delegations"/>
        </xsd:restriction>
      </xsd:simpleType>
    </xsd:element>
    <xsd:element name="Agency" ma:index="12" nillable="true" ma:displayName="Agency" ma:format="Dropdown" ma:internalName="Agency">
      <xsd:simpleType>
        <xsd:union memberTypes="dms:Text">
          <xsd:simpleType>
            <xsd:restriction base="dms:Choice">
              <xsd:enumeration value="PSBA"/>
              <xsd:enumeration value="QPS"/>
              <xsd:enumeration value="QFES"/>
              <xsd:enumeration value="IGEM"/>
              <xsd:enumeration value="PSBA, IGEM"/>
              <xsd:enumeration value="All Agency"/>
              <xsd:enumeration value="PSBA, QFES, IGEM"/>
              <xsd:enumeration value="PSBA, QP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8205981-9327-4f66-a846-fbb09a9190d7"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cy xmlns="27401c60-708a-4ec3-bb42-cdd6a4c46512" xsi:nil="true"/>
    <PublishingStartDate xmlns="http://schemas.microsoft.com/sharepoint/v3" xsi:nil="true"/>
    <PublishingExpirationDate xmlns="http://schemas.microsoft.com/sharepoint/v3" xsi:nil="true"/>
    <DocType xmlns="27401c60-708a-4ec3-bb42-cdd6a4c46512" xsi:nil="true"/>
    <hrpolicycategory xmlns="27401c60-708a-4ec3-bb42-cdd6a4c465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526F-6077-4118-ACE8-A17020AA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01c60-708a-4ec3-bb42-cdd6a4c46512"/>
    <ds:schemaRef ds:uri="98205981-9327-4f66-a846-fbb09a919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09C19-ECE8-4AE3-A5E4-DD98FF98C333}">
  <ds:schemaRefs>
    <ds:schemaRef ds:uri="http://schemas.microsoft.com/sharepoint/v3"/>
    <ds:schemaRef ds:uri="27401c60-708a-4ec3-bb42-cdd6a4c465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205981-9327-4f66-a846-fbb09a9190d7"/>
    <ds:schemaRef ds:uri="http://www.w3.org/XML/1998/namespace"/>
    <ds:schemaRef ds:uri="http://purl.org/dc/dcmitype/"/>
  </ds:schemaRefs>
</ds:datastoreItem>
</file>

<file path=customXml/itemProps3.xml><?xml version="1.0" encoding="utf-8"?>
<ds:datastoreItem xmlns:ds="http://schemas.openxmlformats.org/officeDocument/2006/customXml" ds:itemID="{093D21C7-5F65-45FA-B6B2-3F5516005E8E}">
  <ds:schemaRefs>
    <ds:schemaRef ds:uri="http://schemas.microsoft.com/sharepoint/v3/contenttype/forms"/>
  </ds:schemaRefs>
</ds:datastoreItem>
</file>

<file path=customXml/itemProps4.xml><?xml version="1.0" encoding="utf-8"?>
<ds:datastoreItem xmlns:ds="http://schemas.openxmlformats.org/officeDocument/2006/customXml" ds:itemID="{42D8460F-581C-41E0-80CA-6670DE3A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QCS DSP 2020-21 update</Template>
  <TotalTime>1</TotalTime>
  <Pages>14</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Bianca</dc:creator>
  <cp:lastModifiedBy>Miller, Bianca</cp:lastModifiedBy>
  <cp:revision>1</cp:revision>
  <cp:lastPrinted>2016-03-03T02:30:00Z</cp:lastPrinted>
  <dcterms:created xsi:type="dcterms:W3CDTF">2020-06-29T06:46:00Z</dcterms:created>
  <dcterms:modified xsi:type="dcterms:W3CDTF">2020-06-29T06:47:00Z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0x010100B9A6458F7DE7AC40A701D5AF6B440218</vt:lpwstr>
  </property>
  <property fmtid="{D5CDD505-2E9C-101B-9397-08002B2CF9AE}" pid="4" name="Order">
    <vt:r8>64200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